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961B67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961B67" w:rsidRDefault="00783558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961B67" w:rsidRDefault="00783558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961B67" w:rsidRDefault="00783558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961B67" w:rsidRDefault="00783558">
            <w:pPr>
              <w:jc w:val="center"/>
            </w:pPr>
            <w:r>
              <w:rPr>
                <w:b/>
                <w:spacing w:val="40"/>
                <w:sz w:val="32"/>
              </w:rPr>
              <w:t>шестого созыва</w:t>
            </w:r>
          </w:p>
        </w:tc>
      </w:tr>
    </w:tbl>
    <w:p w:rsidR="00961B67" w:rsidRDefault="00783558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b w:val="0"/>
          <w:i w:val="0"/>
          <w:spacing w:val="40"/>
        </w:rPr>
        <w:t>(пятьдесят второе заседание</w:t>
      </w:r>
      <w:r>
        <w:rPr>
          <w:spacing w:val="40"/>
        </w:rPr>
        <w:t>)</w:t>
      </w:r>
    </w:p>
    <w:p w:rsidR="00961B67" w:rsidRDefault="00783558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961B67" w:rsidRDefault="00961B67">
      <w:pPr>
        <w:jc w:val="center"/>
        <w:rPr>
          <w:b/>
          <w:sz w:val="28"/>
        </w:rPr>
      </w:pPr>
    </w:p>
    <w:p w:rsidR="00961B67" w:rsidRDefault="00961B67">
      <w:pPr>
        <w:jc w:val="center"/>
        <w:rPr>
          <w:b/>
          <w:sz w:val="28"/>
        </w:rPr>
      </w:pPr>
    </w:p>
    <w:p w:rsidR="00961B67" w:rsidRDefault="00783558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 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                                       с. Ловозеро</w:t>
      </w:r>
    </w:p>
    <w:p w:rsidR="00961B67" w:rsidRDefault="00961B67">
      <w:pPr>
        <w:jc w:val="center"/>
        <w:rPr>
          <w:sz w:val="28"/>
        </w:rPr>
      </w:pPr>
    </w:p>
    <w:p w:rsidR="00961B67" w:rsidRDefault="00961B67">
      <w:pPr>
        <w:pStyle w:val="ConsPlusTitle"/>
        <w:rPr>
          <w:sz w:val="28"/>
        </w:rPr>
      </w:pPr>
    </w:p>
    <w:p w:rsidR="00961B67" w:rsidRDefault="00783558">
      <w:pPr>
        <w:pStyle w:val="ConsPlusTitle"/>
        <w:jc w:val="center"/>
        <w:rPr>
          <w:sz w:val="28"/>
        </w:rPr>
      </w:pPr>
      <w:r>
        <w:rPr>
          <w:sz w:val="28"/>
        </w:rPr>
        <w:t xml:space="preserve">О </w:t>
      </w:r>
      <w:r w:rsidRPr="00A43C83">
        <w:rPr>
          <w:sz w:val="28"/>
        </w:rPr>
        <w:t>досрочном прекращении</w:t>
      </w:r>
      <w:r>
        <w:rPr>
          <w:sz w:val="28"/>
        </w:rPr>
        <w:t xml:space="preserve"> полномочий </w:t>
      </w:r>
      <w:r>
        <w:rPr>
          <w:sz w:val="28"/>
        </w:rPr>
        <w:br/>
        <w:t xml:space="preserve">Главы </w:t>
      </w:r>
      <w:r>
        <w:rPr>
          <w:sz w:val="28"/>
        </w:rPr>
        <w:t xml:space="preserve">Ловозерского района </w:t>
      </w:r>
    </w:p>
    <w:p w:rsidR="00961B67" w:rsidRDefault="00961B67">
      <w:pPr>
        <w:pStyle w:val="ConsPlusTitle"/>
        <w:rPr>
          <w:sz w:val="28"/>
        </w:rPr>
      </w:pPr>
    </w:p>
    <w:p w:rsidR="00961B67" w:rsidRDefault="00961B67">
      <w:pPr>
        <w:pStyle w:val="ConsPlusTitle"/>
        <w:rPr>
          <w:sz w:val="28"/>
        </w:rPr>
      </w:pPr>
    </w:p>
    <w:p w:rsidR="00961B67" w:rsidRDefault="00783558">
      <w:pPr>
        <w:ind w:firstLine="540"/>
        <w:jc w:val="both"/>
        <w:rPr>
          <w:sz w:val="28"/>
        </w:rPr>
      </w:pPr>
      <w:r>
        <w:rPr>
          <w:sz w:val="28"/>
        </w:rPr>
        <w:t xml:space="preserve">В </w:t>
      </w:r>
      <w:r w:rsidRPr="00A43C83">
        <w:rPr>
          <w:sz w:val="28"/>
        </w:rPr>
        <w:t xml:space="preserve">соответствии </w:t>
      </w:r>
      <w:r w:rsidRPr="00A43C83">
        <w:rPr>
          <w:sz w:val="28"/>
        </w:rPr>
        <w:t>со статьей 36 Федерального закона от 06.10.2003 №131-ФЗ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статьей 28 Устава Ловозерского района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961B67" w:rsidRDefault="00961B67">
      <w:pPr>
        <w:ind w:firstLine="540"/>
        <w:jc w:val="both"/>
        <w:rPr>
          <w:sz w:val="28"/>
        </w:rPr>
      </w:pPr>
    </w:p>
    <w:p w:rsidR="00961B67" w:rsidRDefault="00783558">
      <w:pPr>
        <w:ind w:firstLine="540"/>
        <w:jc w:val="both"/>
        <w:rPr>
          <w:sz w:val="28"/>
        </w:rPr>
      </w:pPr>
      <w:r>
        <w:rPr>
          <w:sz w:val="28"/>
        </w:rPr>
        <w:t xml:space="preserve">1. </w:t>
      </w:r>
      <w:r w:rsidRPr="00A43C83">
        <w:rPr>
          <w:sz w:val="28"/>
        </w:rPr>
        <w:t>Досрочно прекратить полномочия Главы Ловозерского района Деньгина Виталия Валерьевича в связи с отставкой по собственному желанию.</w:t>
      </w:r>
    </w:p>
    <w:p w:rsidR="00961B67" w:rsidRDefault="00783558">
      <w:pPr>
        <w:ind w:firstLine="540"/>
        <w:jc w:val="both"/>
        <w:rPr>
          <w:sz w:val="28"/>
        </w:rPr>
      </w:pPr>
      <w:r>
        <w:rPr>
          <w:sz w:val="28"/>
        </w:rPr>
        <w:t>2. Настоящее решение вступает в силу с момента его принятия.</w:t>
      </w:r>
    </w:p>
    <w:p w:rsidR="00961B67" w:rsidRDefault="00783558">
      <w:pPr>
        <w:ind w:firstLine="540"/>
        <w:jc w:val="both"/>
        <w:rPr>
          <w:sz w:val="28"/>
        </w:rPr>
      </w:pPr>
      <w:r>
        <w:rPr>
          <w:sz w:val="28"/>
        </w:rPr>
        <w:t>3. Опубликовать настоящее решение в общественно-политическ</w:t>
      </w:r>
      <w:r>
        <w:rPr>
          <w:sz w:val="28"/>
        </w:rPr>
        <w:t>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961B67" w:rsidRDefault="00961B67">
      <w:pPr>
        <w:ind w:firstLine="540"/>
        <w:jc w:val="both"/>
        <w:rPr>
          <w:sz w:val="28"/>
        </w:rPr>
      </w:pPr>
    </w:p>
    <w:p w:rsidR="00961B67" w:rsidRDefault="00961B67">
      <w:pPr>
        <w:ind w:firstLine="540"/>
        <w:jc w:val="both"/>
        <w:rPr>
          <w:sz w:val="28"/>
        </w:rPr>
      </w:pPr>
    </w:p>
    <w:p w:rsidR="00961B67" w:rsidRPr="00A43C83" w:rsidRDefault="00783558">
      <w:pPr>
        <w:rPr>
          <w:b/>
          <w:sz w:val="28"/>
        </w:rPr>
      </w:pPr>
      <w:r w:rsidRPr="00A43C83">
        <w:rPr>
          <w:b/>
          <w:sz w:val="28"/>
        </w:rPr>
        <w:t xml:space="preserve">ВРИО Главы </w:t>
      </w:r>
    </w:p>
    <w:p w:rsidR="00961B67" w:rsidRDefault="00783558">
      <w:pPr>
        <w:rPr>
          <w:b/>
          <w:sz w:val="28"/>
        </w:rPr>
      </w:pPr>
      <w:r w:rsidRPr="00A43C83">
        <w:rPr>
          <w:b/>
          <w:sz w:val="28"/>
        </w:rPr>
        <w:t>Ловозерского района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</w:t>
      </w:r>
    </w:p>
    <w:p w:rsidR="00961B67" w:rsidRDefault="00961B67">
      <w:pPr>
        <w:rPr>
          <w:sz w:val="28"/>
        </w:rPr>
      </w:pPr>
    </w:p>
    <w:sectPr w:rsidR="00961B67" w:rsidSect="00961B67">
      <w:headerReference w:type="default" r:id="rId8"/>
      <w:pgSz w:w="11906" w:h="16838"/>
      <w:pgMar w:top="567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58" w:rsidRDefault="00783558" w:rsidP="00961B67">
      <w:r>
        <w:separator/>
      </w:r>
    </w:p>
  </w:endnote>
  <w:endnote w:type="continuationSeparator" w:id="0">
    <w:p w:rsidR="00783558" w:rsidRDefault="00783558" w:rsidP="00961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58" w:rsidRDefault="00783558" w:rsidP="00961B67">
      <w:r>
        <w:separator/>
      </w:r>
    </w:p>
  </w:footnote>
  <w:footnote w:type="continuationSeparator" w:id="0">
    <w:p w:rsidR="00783558" w:rsidRDefault="00783558" w:rsidP="00961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67" w:rsidRDefault="00783558">
    <w:pPr>
      <w:jc w:val="center"/>
      <w:rPr>
        <w:spacing w:val="40"/>
      </w:rPr>
    </w:pPr>
    <w:r>
      <w:rPr>
        <w:spacing w:val="20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16671"/>
    <w:multiLevelType w:val="multilevel"/>
    <w:tmpl w:val="B5AE77AC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B67"/>
    <w:rsid w:val="00783558"/>
    <w:rsid w:val="00961B67"/>
    <w:rsid w:val="00A4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61B6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961B67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961B6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961B6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61B6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61B6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61B67"/>
    <w:rPr>
      <w:sz w:val="24"/>
    </w:rPr>
  </w:style>
  <w:style w:type="paragraph" w:styleId="21">
    <w:name w:val="toc 2"/>
    <w:next w:val="a"/>
    <w:link w:val="22"/>
    <w:uiPriority w:val="39"/>
    <w:rsid w:val="00961B6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61B6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61B6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61B6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61B6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61B6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61B6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61B67"/>
    <w:rPr>
      <w:rFonts w:ascii="XO Thames" w:hAnsi="XO Thames"/>
      <w:sz w:val="28"/>
    </w:rPr>
  </w:style>
  <w:style w:type="paragraph" w:customStyle="1" w:styleId="Endnote">
    <w:name w:val="Endnote"/>
    <w:link w:val="Endnote0"/>
    <w:rsid w:val="00961B67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61B67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61B67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961B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961B67"/>
  </w:style>
  <w:style w:type="paragraph" w:styleId="31">
    <w:name w:val="toc 3"/>
    <w:next w:val="a"/>
    <w:link w:val="32"/>
    <w:uiPriority w:val="39"/>
    <w:rsid w:val="00961B6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61B67"/>
    <w:rPr>
      <w:rFonts w:ascii="XO Thames" w:hAnsi="XO Thames"/>
      <w:sz w:val="28"/>
    </w:rPr>
  </w:style>
  <w:style w:type="paragraph" w:styleId="a5">
    <w:name w:val="Balloon Text"/>
    <w:basedOn w:val="a"/>
    <w:link w:val="a6"/>
    <w:rsid w:val="00961B67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961B67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961B67"/>
    <w:rPr>
      <w:rFonts w:ascii="XO Thames" w:hAnsi="XO Thames"/>
      <w:b/>
      <w:sz w:val="22"/>
    </w:rPr>
  </w:style>
  <w:style w:type="paragraph" w:customStyle="1" w:styleId="ConsPlusTitle">
    <w:name w:val="ConsPlusTitle"/>
    <w:link w:val="ConsPlusTitle0"/>
    <w:rsid w:val="00961B67"/>
    <w:rPr>
      <w:b/>
      <w:sz w:val="22"/>
    </w:rPr>
  </w:style>
  <w:style w:type="character" w:customStyle="1" w:styleId="ConsPlusTitle0">
    <w:name w:val="ConsPlusTitle"/>
    <w:link w:val="ConsPlusTitle"/>
    <w:rsid w:val="00961B67"/>
    <w:rPr>
      <w:b/>
      <w:sz w:val="22"/>
    </w:rPr>
  </w:style>
  <w:style w:type="paragraph" w:customStyle="1" w:styleId="a7">
    <w:name w:val="Знак Знак Знак Знак"/>
    <w:basedOn w:val="a"/>
    <w:link w:val="a8"/>
    <w:rsid w:val="00961B67"/>
    <w:pPr>
      <w:spacing w:after="160" w:line="240" w:lineRule="exact"/>
    </w:pPr>
    <w:rPr>
      <w:rFonts w:ascii="Verdana" w:hAnsi="Verdana"/>
    </w:rPr>
  </w:style>
  <w:style w:type="character" w:customStyle="1" w:styleId="a8">
    <w:name w:val="Знак Знак Знак Знак"/>
    <w:basedOn w:val="1"/>
    <w:link w:val="a7"/>
    <w:rsid w:val="00961B67"/>
    <w:rPr>
      <w:rFonts w:ascii="Verdana" w:hAnsi="Verdana"/>
    </w:rPr>
  </w:style>
  <w:style w:type="character" w:customStyle="1" w:styleId="11">
    <w:name w:val="Заголовок 1 Знак"/>
    <w:basedOn w:val="1"/>
    <w:link w:val="10"/>
    <w:rsid w:val="00961B67"/>
    <w:rPr>
      <w:rFonts w:ascii="Arial Black" w:hAnsi="Arial Black"/>
      <w:b/>
      <w:sz w:val="26"/>
    </w:rPr>
  </w:style>
  <w:style w:type="paragraph" w:customStyle="1" w:styleId="12">
    <w:name w:val="Гиперссылка1"/>
    <w:link w:val="a9"/>
    <w:rsid w:val="00961B67"/>
    <w:rPr>
      <w:color w:val="0000FF"/>
      <w:u w:val="single"/>
    </w:rPr>
  </w:style>
  <w:style w:type="character" w:styleId="a9">
    <w:name w:val="Hyperlink"/>
    <w:link w:val="12"/>
    <w:rsid w:val="00961B67"/>
    <w:rPr>
      <w:color w:val="0000FF"/>
      <w:u w:val="single"/>
    </w:rPr>
  </w:style>
  <w:style w:type="paragraph" w:customStyle="1" w:styleId="Footnote">
    <w:name w:val="Footnote"/>
    <w:link w:val="Footnote0"/>
    <w:rsid w:val="00961B6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61B67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61B67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961B6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61B6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61B67"/>
    <w:rPr>
      <w:rFonts w:ascii="XO Thames" w:hAnsi="XO Thames"/>
      <w:sz w:val="20"/>
    </w:rPr>
  </w:style>
  <w:style w:type="paragraph" w:customStyle="1" w:styleId="15">
    <w:name w:val="Основной шрифт абзаца1"/>
    <w:link w:val="9"/>
    <w:rsid w:val="00961B67"/>
  </w:style>
  <w:style w:type="paragraph" w:styleId="9">
    <w:name w:val="toc 9"/>
    <w:next w:val="a"/>
    <w:link w:val="90"/>
    <w:uiPriority w:val="39"/>
    <w:rsid w:val="00961B6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61B6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61B6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61B6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61B6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61B67"/>
    <w:rPr>
      <w:rFonts w:ascii="XO Thames" w:hAnsi="XO Thames"/>
      <w:sz w:val="28"/>
    </w:rPr>
  </w:style>
  <w:style w:type="paragraph" w:styleId="aa">
    <w:name w:val="header"/>
    <w:basedOn w:val="a"/>
    <w:link w:val="ab"/>
    <w:rsid w:val="00961B6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sid w:val="00961B67"/>
  </w:style>
  <w:style w:type="paragraph" w:styleId="ac">
    <w:name w:val="Subtitle"/>
    <w:next w:val="a"/>
    <w:link w:val="ad"/>
    <w:uiPriority w:val="11"/>
    <w:qFormat/>
    <w:rsid w:val="00961B67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961B67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961B6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961B6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61B67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961B67"/>
    <w:rPr>
      <w:rFonts w:ascii="Arial" w:hAnsi="Arial"/>
      <w:b/>
      <w:i/>
      <w:sz w:val="28"/>
    </w:rPr>
  </w:style>
  <w:style w:type="table" w:styleId="af0">
    <w:name w:val="Table Grid"/>
    <w:basedOn w:val="a1"/>
    <w:rsid w:val="00961B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2</cp:revision>
  <dcterms:created xsi:type="dcterms:W3CDTF">2023-09-19T08:21:00Z</dcterms:created>
  <dcterms:modified xsi:type="dcterms:W3CDTF">2023-09-19T08:25:00Z</dcterms:modified>
</cp:coreProperties>
</file>