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CAF" w:rsidRPr="00D353B6" w:rsidRDefault="00D50CAF" w:rsidP="0044555F">
      <w:pPr>
        <w:widowControl/>
        <w:suppressAutoHyphens/>
        <w:jc w:val="center"/>
        <w:rPr>
          <w:rFonts w:ascii="Times New Roman" w:hAnsi="Times New Roman" w:cs="Times New Roman"/>
          <w:b/>
          <w:bCs/>
          <w:color w:val="auto"/>
          <w:sz w:val="28"/>
          <w:szCs w:val="28"/>
          <w:lang w:eastAsia="zh-CN"/>
        </w:rPr>
      </w:pPr>
    </w:p>
    <w:tbl>
      <w:tblPr>
        <w:tblW w:w="0" w:type="auto"/>
        <w:tblInd w:w="108" w:type="dxa"/>
        <w:tblBorders>
          <w:bottom w:val="dotted" w:sz="4" w:space="0" w:color="auto"/>
        </w:tblBorders>
        <w:tblLayout w:type="fixed"/>
        <w:tblLook w:val="01E0"/>
      </w:tblPr>
      <w:tblGrid>
        <w:gridCol w:w="1260"/>
        <w:gridCol w:w="8130"/>
      </w:tblGrid>
      <w:tr w:rsidR="00E60D6D" w:rsidRPr="00E60D6D" w:rsidTr="00E60D6D">
        <w:trPr>
          <w:trHeight w:val="1074"/>
        </w:trPr>
        <w:tc>
          <w:tcPr>
            <w:tcW w:w="1260" w:type="dxa"/>
            <w:shd w:val="clear" w:color="auto" w:fill="auto"/>
          </w:tcPr>
          <w:p w:rsidR="00E60D6D" w:rsidRPr="00E60D6D" w:rsidRDefault="00E60D6D" w:rsidP="00E60D6D">
            <w:pPr>
              <w:keepNext/>
              <w:widowControl/>
              <w:tabs>
                <w:tab w:val="left" w:pos="1092"/>
              </w:tabs>
              <w:jc w:val="center"/>
              <w:outlineLvl w:val="0"/>
              <w:rPr>
                <w:rFonts w:ascii="Arial Black" w:hAnsi="Arial Black"/>
                <w:b/>
                <w:noProof/>
                <w:color w:val="auto"/>
                <w:sz w:val="26"/>
              </w:rPr>
            </w:pPr>
            <w:r w:rsidRPr="00E60D6D">
              <w:rPr>
                <w:rFonts w:ascii="Arial Black" w:hAnsi="Arial Black"/>
                <w:b/>
                <w:noProof/>
                <w:color w:val="auto"/>
                <w:sz w:val="26"/>
              </w:rPr>
              <w:drawing>
                <wp:inline distT="0" distB="0" distL="0" distR="0">
                  <wp:extent cx="675640" cy="798195"/>
                  <wp:effectExtent l="19050" t="0" r="0" b="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7" cstate="print"/>
                          <a:srcRect/>
                          <a:stretch>
                            <a:fillRect/>
                          </a:stretch>
                        </pic:blipFill>
                        <pic:spPr bwMode="auto">
                          <a:xfrm>
                            <a:off x="0" y="0"/>
                            <a:ext cx="675640" cy="798195"/>
                          </a:xfrm>
                          <a:prstGeom prst="rect">
                            <a:avLst/>
                          </a:prstGeom>
                          <a:noFill/>
                          <a:ln w="9525">
                            <a:noFill/>
                            <a:miter lim="800000"/>
                            <a:headEnd/>
                            <a:tailEnd/>
                          </a:ln>
                        </pic:spPr>
                      </pic:pic>
                    </a:graphicData>
                  </a:graphic>
                </wp:inline>
              </w:drawing>
            </w:r>
          </w:p>
        </w:tc>
        <w:tc>
          <w:tcPr>
            <w:tcW w:w="8130" w:type="dxa"/>
            <w:shd w:val="clear" w:color="auto" w:fill="auto"/>
            <w:vAlign w:val="center"/>
          </w:tcPr>
          <w:p w:rsidR="00E60D6D" w:rsidRPr="00E60D6D" w:rsidRDefault="00E60D6D" w:rsidP="00E60D6D">
            <w:pPr>
              <w:widowControl/>
              <w:jc w:val="center"/>
              <w:rPr>
                <w:rFonts w:ascii="Times New Roman" w:hAnsi="Times New Roman" w:cs="Times New Roman"/>
                <w:b/>
                <w:color w:val="auto"/>
                <w:sz w:val="38"/>
                <w:szCs w:val="38"/>
              </w:rPr>
            </w:pPr>
            <w:r w:rsidRPr="00E60D6D">
              <w:rPr>
                <w:rFonts w:ascii="Times New Roman" w:hAnsi="Times New Roman" w:cs="Times New Roman"/>
                <w:b/>
                <w:color w:val="auto"/>
                <w:sz w:val="38"/>
                <w:szCs w:val="38"/>
              </w:rPr>
              <w:t>СОВЕТ ДЕПУТАТОВ</w:t>
            </w:r>
          </w:p>
          <w:p w:rsidR="00E60D6D" w:rsidRPr="00E60D6D" w:rsidRDefault="00E60D6D" w:rsidP="00E60D6D">
            <w:pPr>
              <w:widowControl/>
              <w:jc w:val="center"/>
              <w:rPr>
                <w:rFonts w:ascii="Times New Roman" w:hAnsi="Times New Roman" w:cs="Times New Roman"/>
                <w:b/>
                <w:color w:val="auto"/>
                <w:sz w:val="38"/>
                <w:szCs w:val="38"/>
              </w:rPr>
            </w:pPr>
            <w:r w:rsidRPr="00E60D6D">
              <w:rPr>
                <w:rFonts w:ascii="Times New Roman" w:hAnsi="Times New Roman" w:cs="Times New Roman"/>
                <w:b/>
                <w:color w:val="auto"/>
                <w:sz w:val="38"/>
                <w:szCs w:val="38"/>
              </w:rPr>
              <w:t>ЛОВОЗЕРСКОГО РАЙОНА</w:t>
            </w:r>
          </w:p>
          <w:p w:rsidR="00E60D6D" w:rsidRPr="00E60D6D" w:rsidRDefault="00E60D6D" w:rsidP="00E60D6D">
            <w:pPr>
              <w:widowControl/>
              <w:jc w:val="center"/>
              <w:rPr>
                <w:rFonts w:ascii="Times New Roman" w:hAnsi="Times New Roman" w:cs="Times New Roman"/>
                <w:b/>
                <w:color w:val="auto"/>
                <w:spacing w:val="40"/>
                <w:sz w:val="32"/>
                <w:szCs w:val="32"/>
              </w:rPr>
            </w:pPr>
          </w:p>
        </w:tc>
      </w:tr>
    </w:tbl>
    <w:p w:rsidR="00E60D6D" w:rsidRPr="00E60D6D" w:rsidRDefault="00E60D6D" w:rsidP="00E60D6D">
      <w:pPr>
        <w:widowControl/>
        <w:jc w:val="center"/>
        <w:rPr>
          <w:rFonts w:ascii="Times New Roman" w:hAnsi="Times New Roman" w:cs="Times New Roman"/>
          <w:color w:val="auto"/>
          <w:spacing w:val="40"/>
          <w:sz w:val="24"/>
          <w:szCs w:val="24"/>
        </w:rPr>
      </w:pPr>
      <w:r w:rsidRPr="00E60D6D">
        <w:rPr>
          <w:rFonts w:ascii="Times New Roman" w:hAnsi="Times New Roman" w:cs="Times New Roman"/>
          <w:color w:val="auto"/>
          <w:spacing w:val="40"/>
          <w:sz w:val="24"/>
          <w:szCs w:val="24"/>
        </w:rPr>
        <w:t>(</w:t>
      </w:r>
      <w:r w:rsidR="00552F66">
        <w:rPr>
          <w:rFonts w:ascii="Times New Roman" w:hAnsi="Times New Roman" w:cs="Times New Roman"/>
          <w:color w:val="auto"/>
          <w:spacing w:val="40"/>
          <w:sz w:val="24"/>
          <w:szCs w:val="24"/>
        </w:rPr>
        <w:t>шестьдесят</w:t>
      </w:r>
      <w:r w:rsidRPr="00E60D6D">
        <w:rPr>
          <w:rFonts w:ascii="Times New Roman" w:hAnsi="Times New Roman" w:cs="Times New Roman"/>
          <w:color w:val="auto"/>
          <w:spacing w:val="40"/>
          <w:sz w:val="24"/>
          <w:szCs w:val="24"/>
        </w:rPr>
        <w:t xml:space="preserve"> </w:t>
      </w:r>
      <w:r>
        <w:rPr>
          <w:rFonts w:ascii="Times New Roman" w:hAnsi="Times New Roman" w:cs="Times New Roman"/>
          <w:color w:val="auto"/>
          <w:spacing w:val="40"/>
          <w:sz w:val="24"/>
          <w:szCs w:val="24"/>
        </w:rPr>
        <w:t>восьмое</w:t>
      </w:r>
      <w:r w:rsidRPr="00E60D6D">
        <w:rPr>
          <w:rFonts w:ascii="Times New Roman" w:hAnsi="Times New Roman" w:cs="Times New Roman"/>
          <w:color w:val="auto"/>
          <w:spacing w:val="40"/>
          <w:sz w:val="24"/>
          <w:szCs w:val="24"/>
        </w:rPr>
        <w:t xml:space="preserve"> заседание)</w:t>
      </w:r>
    </w:p>
    <w:p w:rsidR="00E60D6D" w:rsidRPr="00E60D6D" w:rsidRDefault="00E60D6D" w:rsidP="00E60D6D">
      <w:pPr>
        <w:widowControl/>
        <w:jc w:val="right"/>
        <w:rPr>
          <w:rFonts w:ascii="Times New Roman" w:hAnsi="Times New Roman" w:cs="Times New Roman"/>
          <w:color w:val="auto"/>
          <w:sz w:val="24"/>
          <w:szCs w:val="24"/>
        </w:rPr>
      </w:pPr>
    </w:p>
    <w:p w:rsidR="00E60D6D" w:rsidRPr="00E60D6D" w:rsidRDefault="00646BBB" w:rsidP="00E60D6D">
      <w:pPr>
        <w:keepNext/>
        <w:widowControl/>
        <w:jc w:val="center"/>
        <w:outlineLvl w:val="1"/>
        <w:rPr>
          <w:rFonts w:ascii="Times New Roman" w:hAnsi="Times New Roman" w:cs="Times New Roman"/>
          <w:b/>
          <w:bCs/>
          <w:iCs/>
          <w:color w:val="auto"/>
          <w:spacing w:val="40"/>
          <w:sz w:val="28"/>
          <w:szCs w:val="28"/>
        </w:rPr>
      </w:pPr>
      <w:r>
        <w:rPr>
          <w:rFonts w:ascii="Times New Roman" w:hAnsi="Times New Roman" w:cs="Times New Roman"/>
          <w:b/>
          <w:bCs/>
          <w:iCs/>
          <w:color w:val="auto"/>
          <w:spacing w:val="40"/>
          <w:sz w:val="28"/>
          <w:szCs w:val="28"/>
        </w:rPr>
        <w:t xml:space="preserve"> </w:t>
      </w:r>
      <w:r w:rsidR="00E60D6D" w:rsidRPr="00E60D6D">
        <w:rPr>
          <w:rFonts w:ascii="Times New Roman" w:hAnsi="Times New Roman" w:cs="Times New Roman"/>
          <w:b/>
          <w:bCs/>
          <w:iCs/>
          <w:color w:val="auto"/>
          <w:spacing w:val="40"/>
          <w:sz w:val="28"/>
          <w:szCs w:val="28"/>
        </w:rPr>
        <w:t xml:space="preserve">РЕШЕНИЕ          </w:t>
      </w:r>
      <w:r>
        <w:rPr>
          <w:rFonts w:ascii="Times New Roman" w:hAnsi="Times New Roman" w:cs="Times New Roman"/>
          <w:b/>
          <w:bCs/>
          <w:iCs/>
          <w:color w:val="auto"/>
          <w:spacing w:val="40"/>
          <w:sz w:val="28"/>
          <w:szCs w:val="28"/>
        </w:rPr>
        <w:t xml:space="preserve"> </w:t>
      </w:r>
      <w:r w:rsidR="00E60D6D" w:rsidRPr="00E60D6D">
        <w:rPr>
          <w:rFonts w:ascii="Times New Roman" w:hAnsi="Times New Roman" w:cs="Times New Roman"/>
          <w:b/>
          <w:bCs/>
          <w:iCs/>
          <w:color w:val="auto"/>
          <w:spacing w:val="40"/>
          <w:sz w:val="28"/>
          <w:szCs w:val="28"/>
        </w:rPr>
        <w:t xml:space="preserve">                </w:t>
      </w:r>
    </w:p>
    <w:p w:rsidR="00E60D6D" w:rsidRPr="00E60D6D" w:rsidRDefault="00E60D6D" w:rsidP="00E60D6D">
      <w:pPr>
        <w:widowControl/>
        <w:jc w:val="center"/>
        <w:rPr>
          <w:rFonts w:ascii="Times New Roman" w:hAnsi="Times New Roman" w:cs="Times New Roman"/>
          <w:b/>
          <w:color w:val="auto"/>
          <w:sz w:val="28"/>
          <w:szCs w:val="28"/>
        </w:rPr>
      </w:pPr>
    </w:p>
    <w:p w:rsidR="00E60D6D" w:rsidRPr="00BE42E0" w:rsidRDefault="00646BBB" w:rsidP="00285D11">
      <w:pPr>
        <w:widowControl/>
        <w:outlineLvl w:val="0"/>
        <w:rPr>
          <w:rFonts w:ascii="Times New Roman" w:hAnsi="Times New Roman" w:cs="Times New Roman"/>
          <w:b/>
          <w:i/>
          <w:color w:val="auto"/>
          <w:sz w:val="24"/>
          <w:szCs w:val="24"/>
        </w:rPr>
      </w:pPr>
      <w:r>
        <w:rPr>
          <w:rFonts w:ascii="Times New Roman" w:hAnsi="Times New Roman" w:cs="Times New Roman"/>
          <w:color w:val="auto"/>
          <w:sz w:val="28"/>
          <w:szCs w:val="28"/>
        </w:rPr>
        <w:t xml:space="preserve">     27</w:t>
      </w:r>
      <w:r w:rsidR="00E60D6D" w:rsidRPr="00E60D6D">
        <w:rPr>
          <w:rFonts w:ascii="Times New Roman" w:hAnsi="Times New Roman" w:cs="Times New Roman"/>
          <w:color w:val="auto"/>
          <w:sz w:val="28"/>
          <w:szCs w:val="28"/>
        </w:rPr>
        <w:t xml:space="preserve"> </w:t>
      </w:r>
      <w:r w:rsidR="001609B3">
        <w:rPr>
          <w:rFonts w:ascii="Times New Roman" w:hAnsi="Times New Roman" w:cs="Times New Roman"/>
          <w:color w:val="auto"/>
          <w:sz w:val="28"/>
          <w:szCs w:val="28"/>
        </w:rPr>
        <w:t>марта</w:t>
      </w:r>
      <w:r w:rsidR="009C6621">
        <w:rPr>
          <w:rFonts w:ascii="Times New Roman" w:hAnsi="Times New Roman" w:cs="Times New Roman"/>
          <w:color w:val="auto"/>
          <w:sz w:val="28"/>
          <w:szCs w:val="28"/>
        </w:rPr>
        <w:t xml:space="preserve"> </w:t>
      </w:r>
      <w:r w:rsidR="00E60D6D" w:rsidRPr="00285D11">
        <w:rPr>
          <w:rFonts w:ascii="Times New Roman" w:hAnsi="Times New Roman" w:cs="Times New Roman"/>
          <w:color w:val="auto"/>
          <w:sz w:val="28"/>
          <w:szCs w:val="28"/>
        </w:rPr>
        <w:t>202</w:t>
      </w:r>
      <w:r w:rsidR="001609B3">
        <w:rPr>
          <w:rFonts w:ascii="Times New Roman" w:hAnsi="Times New Roman" w:cs="Times New Roman"/>
          <w:color w:val="auto"/>
          <w:sz w:val="28"/>
          <w:szCs w:val="28"/>
        </w:rPr>
        <w:t>5</w:t>
      </w:r>
      <w:r w:rsidR="00E60D6D" w:rsidRPr="00285D11">
        <w:rPr>
          <w:rFonts w:ascii="Times New Roman" w:hAnsi="Times New Roman" w:cs="Times New Roman"/>
          <w:color w:val="auto"/>
          <w:sz w:val="28"/>
          <w:szCs w:val="28"/>
        </w:rPr>
        <w:t xml:space="preserve"> </w:t>
      </w:r>
      <w:r>
        <w:rPr>
          <w:rFonts w:ascii="Times New Roman" w:hAnsi="Times New Roman" w:cs="Times New Roman"/>
          <w:color w:val="auto"/>
          <w:sz w:val="28"/>
          <w:szCs w:val="28"/>
        </w:rPr>
        <w:t>года</w:t>
      </w:r>
      <w:r w:rsidR="00E60D6D" w:rsidRPr="00285D11">
        <w:rPr>
          <w:rFonts w:ascii="Times New Roman" w:hAnsi="Times New Roman" w:cs="Times New Roman"/>
          <w:color w:val="auto"/>
          <w:sz w:val="28"/>
          <w:szCs w:val="28"/>
        </w:rPr>
        <w:t xml:space="preserve"> </w:t>
      </w:r>
      <w:r w:rsidR="009C6621">
        <w:rPr>
          <w:rFonts w:ascii="Times New Roman" w:hAnsi="Times New Roman" w:cs="Times New Roman"/>
          <w:color w:val="auto"/>
          <w:sz w:val="28"/>
          <w:szCs w:val="28"/>
        </w:rPr>
        <w:t xml:space="preserve">                         </w:t>
      </w:r>
      <w:r w:rsidR="00E60D6D" w:rsidRPr="00285D11">
        <w:rPr>
          <w:rFonts w:ascii="Times New Roman" w:hAnsi="Times New Roman" w:cs="Times New Roman"/>
          <w:bCs/>
          <w:color w:val="auto"/>
          <w:sz w:val="28"/>
          <w:szCs w:val="28"/>
        </w:rPr>
        <w:t xml:space="preserve">№ </w:t>
      </w:r>
      <w:r w:rsidR="001609B3">
        <w:rPr>
          <w:rFonts w:ascii="Times New Roman" w:hAnsi="Times New Roman" w:cs="Times New Roman"/>
          <w:color w:val="auto"/>
          <w:sz w:val="28"/>
          <w:szCs w:val="28"/>
        </w:rPr>
        <w:t xml:space="preserve">   </w:t>
      </w:r>
      <w:r w:rsidR="00B507C8">
        <w:rPr>
          <w:rFonts w:ascii="Times New Roman" w:hAnsi="Times New Roman" w:cs="Times New Roman"/>
          <w:color w:val="auto"/>
          <w:sz w:val="28"/>
          <w:szCs w:val="28"/>
        </w:rPr>
        <w:t>451</w:t>
      </w:r>
      <w:r w:rsidR="001609B3">
        <w:rPr>
          <w:rFonts w:ascii="Times New Roman" w:hAnsi="Times New Roman" w:cs="Times New Roman"/>
          <w:color w:val="auto"/>
          <w:sz w:val="28"/>
          <w:szCs w:val="28"/>
        </w:rPr>
        <w:t xml:space="preserve">     </w:t>
      </w:r>
      <w:r w:rsidR="00E60D6D" w:rsidRPr="00285D11">
        <w:rPr>
          <w:rFonts w:ascii="Times New Roman" w:hAnsi="Times New Roman" w:cs="Times New Roman"/>
          <w:bCs/>
          <w:color w:val="auto"/>
          <w:sz w:val="28"/>
          <w:szCs w:val="28"/>
        </w:rPr>
        <w:t xml:space="preserve">                           </w:t>
      </w:r>
      <w:r w:rsidR="009C6621">
        <w:rPr>
          <w:rFonts w:ascii="Times New Roman" w:hAnsi="Times New Roman" w:cs="Times New Roman"/>
          <w:bCs/>
          <w:color w:val="auto"/>
          <w:sz w:val="28"/>
          <w:szCs w:val="28"/>
        </w:rPr>
        <w:t xml:space="preserve"> </w:t>
      </w:r>
      <w:r w:rsidR="00E60D6D" w:rsidRPr="00285D11">
        <w:rPr>
          <w:rFonts w:ascii="Times New Roman" w:hAnsi="Times New Roman" w:cs="Times New Roman"/>
          <w:bCs/>
          <w:color w:val="auto"/>
          <w:sz w:val="28"/>
          <w:szCs w:val="28"/>
        </w:rPr>
        <w:t xml:space="preserve">    с. Л</w:t>
      </w:r>
      <w:r w:rsidR="00E60D6D" w:rsidRPr="00E60D6D">
        <w:rPr>
          <w:rFonts w:ascii="Times New Roman" w:hAnsi="Times New Roman" w:cs="Times New Roman"/>
          <w:bCs/>
          <w:color w:val="auto"/>
          <w:sz w:val="28"/>
          <w:szCs w:val="28"/>
        </w:rPr>
        <w:t>овозеро</w:t>
      </w:r>
    </w:p>
    <w:p w:rsidR="00E60D6D" w:rsidRDefault="00E60D6D" w:rsidP="009615C9">
      <w:pPr>
        <w:shd w:val="clear" w:color="auto" w:fill="FFFFFF"/>
        <w:jc w:val="center"/>
        <w:textAlignment w:val="baseline"/>
        <w:rPr>
          <w:rFonts w:ascii="Times New Roman" w:hAnsi="Times New Roman" w:cs="Times New Roman"/>
          <w:color w:val="auto"/>
          <w:sz w:val="28"/>
          <w:szCs w:val="28"/>
        </w:rPr>
      </w:pPr>
    </w:p>
    <w:p w:rsidR="004923D2" w:rsidRDefault="004923D2" w:rsidP="004923D2">
      <w:pPr>
        <w:jc w:val="center"/>
        <w:rPr>
          <w:rFonts w:ascii="Times New Roman" w:hAnsi="Times New Roman" w:cs="Times New Roman"/>
          <w:b/>
          <w:sz w:val="28"/>
          <w:szCs w:val="28"/>
        </w:rPr>
      </w:pPr>
      <w:r>
        <w:rPr>
          <w:rFonts w:ascii="Times New Roman" w:hAnsi="Times New Roman" w:cs="Times New Roman"/>
          <w:b/>
          <w:sz w:val="28"/>
          <w:szCs w:val="28"/>
        </w:rPr>
        <w:t xml:space="preserve">Об утверждении Положения </w:t>
      </w:r>
      <w:proofErr w:type="gramStart"/>
      <w:r>
        <w:rPr>
          <w:rFonts w:ascii="Times New Roman" w:hAnsi="Times New Roman" w:cs="Times New Roman"/>
          <w:b/>
          <w:sz w:val="28"/>
          <w:szCs w:val="28"/>
        </w:rPr>
        <w:t>о</w:t>
      </w:r>
      <w:proofErr w:type="gramEnd"/>
      <w:r>
        <w:rPr>
          <w:rFonts w:ascii="Times New Roman" w:hAnsi="Times New Roman" w:cs="Times New Roman"/>
          <w:b/>
          <w:sz w:val="28"/>
          <w:szCs w:val="28"/>
        </w:rPr>
        <w:t xml:space="preserve"> муниципальном</w:t>
      </w:r>
    </w:p>
    <w:p w:rsidR="00285D11" w:rsidRDefault="009C6621" w:rsidP="00CC0CD8">
      <w:pPr>
        <w:jc w:val="center"/>
        <w:rPr>
          <w:rFonts w:ascii="Times New Roman" w:hAnsi="Times New Roman" w:cs="Times New Roman"/>
          <w:b/>
          <w:sz w:val="28"/>
          <w:szCs w:val="28"/>
        </w:rPr>
      </w:pPr>
      <w:r>
        <w:rPr>
          <w:rFonts w:ascii="Times New Roman" w:hAnsi="Times New Roman" w:cs="Times New Roman"/>
          <w:b/>
          <w:sz w:val="28"/>
          <w:szCs w:val="28"/>
        </w:rPr>
        <w:t>ж</w:t>
      </w:r>
      <w:r w:rsidR="004923D2" w:rsidRPr="002E0762">
        <w:rPr>
          <w:rFonts w:ascii="Times New Roman" w:hAnsi="Times New Roman" w:cs="Times New Roman"/>
          <w:b/>
          <w:sz w:val="28"/>
          <w:szCs w:val="28"/>
        </w:rPr>
        <w:t>илищн</w:t>
      </w:r>
      <w:r w:rsidR="004923D2">
        <w:rPr>
          <w:rFonts w:ascii="Times New Roman" w:hAnsi="Times New Roman" w:cs="Times New Roman"/>
          <w:b/>
          <w:sz w:val="28"/>
          <w:szCs w:val="28"/>
        </w:rPr>
        <w:t>ом</w:t>
      </w:r>
      <w:r>
        <w:rPr>
          <w:rFonts w:ascii="Times New Roman" w:hAnsi="Times New Roman" w:cs="Times New Roman"/>
          <w:b/>
          <w:sz w:val="28"/>
          <w:szCs w:val="28"/>
        </w:rPr>
        <w:t xml:space="preserve"> </w:t>
      </w:r>
      <w:proofErr w:type="gramStart"/>
      <w:r w:rsidR="004923D2" w:rsidRPr="002E0762">
        <w:rPr>
          <w:rFonts w:ascii="Times New Roman" w:hAnsi="Times New Roman" w:cs="Times New Roman"/>
          <w:b/>
          <w:sz w:val="28"/>
          <w:szCs w:val="28"/>
        </w:rPr>
        <w:t>контрол</w:t>
      </w:r>
      <w:r w:rsidR="004923D2">
        <w:rPr>
          <w:rFonts w:ascii="Times New Roman" w:hAnsi="Times New Roman" w:cs="Times New Roman"/>
          <w:b/>
          <w:sz w:val="28"/>
          <w:szCs w:val="28"/>
        </w:rPr>
        <w:t>е</w:t>
      </w:r>
      <w:proofErr w:type="gramEnd"/>
      <w:r>
        <w:rPr>
          <w:rFonts w:ascii="Times New Roman" w:hAnsi="Times New Roman" w:cs="Times New Roman"/>
          <w:b/>
          <w:sz w:val="28"/>
          <w:szCs w:val="28"/>
        </w:rPr>
        <w:t xml:space="preserve"> </w:t>
      </w:r>
      <w:r w:rsidR="00CC0CD8">
        <w:rPr>
          <w:rFonts w:ascii="Times New Roman" w:hAnsi="Times New Roman" w:cs="Times New Roman"/>
          <w:b/>
          <w:sz w:val="28"/>
          <w:szCs w:val="28"/>
        </w:rPr>
        <w:t xml:space="preserve">на территории </w:t>
      </w:r>
      <w:r w:rsidR="00770D52">
        <w:rPr>
          <w:rFonts w:ascii="Times New Roman" w:hAnsi="Times New Roman" w:cs="Times New Roman"/>
          <w:b/>
          <w:sz w:val="28"/>
          <w:szCs w:val="28"/>
        </w:rPr>
        <w:t xml:space="preserve">муниципального образования </w:t>
      </w:r>
    </w:p>
    <w:p w:rsidR="004923D2" w:rsidRPr="004923D2" w:rsidRDefault="001C00AD" w:rsidP="00CC0CD8">
      <w:pPr>
        <w:jc w:val="center"/>
        <w:rPr>
          <w:rFonts w:ascii="Times New Roman" w:hAnsi="Times New Roman" w:cs="Times New Roman"/>
          <w:b/>
          <w:sz w:val="28"/>
          <w:szCs w:val="28"/>
        </w:rPr>
      </w:pPr>
      <w:r>
        <w:rPr>
          <w:rFonts w:ascii="Times New Roman" w:hAnsi="Times New Roman" w:cs="Times New Roman"/>
          <w:b/>
          <w:sz w:val="28"/>
          <w:szCs w:val="28"/>
        </w:rPr>
        <w:t>сельское поселение Ло</w:t>
      </w:r>
      <w:r w:rsidR="00CC0CD8">
        <w:rPr>
          <w:rFonts w:ascii="Times New Roman" w:hAnsi="Times New Roman" w:cs="Times New Roman"/>
          <w:b/>
          <w:sz w:val="28"/>
          <w:szCs w:val="28"/>
        </w:rPr>
        <w:t xml:space="preserve">возеро </w:t>
      </w:r>
      <w:r w:rsidR="00770D52">
        <w:rPr>
          <w:rFonts w:ascii="Times New Roman" w:hAnsi="Times New Roman" w:cs="Times New Roman"/>
          <w:b/>
          <w:sz w:val="28"/>
          <w:szCs w:val="28"/>
        </w:rPr>
        <w:t>Ловозерск</w:t>
      </w:r>
      <w:r w:rsidR="00CC0CD8">
        <w:rPr>
          <w:rFonts w:ascii="Times New Roman" w:hAnsi="Times New Roman" w:cs="Times New Roman"/>
          <w:b/>
          <w:sz w:val="28"/>
          <w:szCs w:val="28"/>
        </w:rPr>
        <w:t xml:space="preserve">ого </w:t>
      </w:r>
      <w:r w:rsidR="00770D52">
        <w:rPr>
          <w:rFonts w:ascii="Times New Roman" w:hAnsi="Times New Roman" w:cs="Times New Roman"/>
          <w:b/>
          <w:sz w:val="28"/>
          <w:szCs w:val="28"/>
        </w:rPr>
        <w:t>район</w:t>
      </w:r>
      <w:r w:rsidR="00CC0CD8">
        <w:rPr>
          <w:rFonts w:ascii="Times New Roman" w:hAnsi="Times New Roman" w:cs="Times New Roman"/>
          <w:b/>
          <w:sz w:val="28"/>
          <w:szCs w:val="28"/>
        </w:rPr>
        <w:t>а</w:t>
      </w:r>
    </w:p>
    <w:p w:rsidR="004923D2" w:rsidRDefault="004923D2" w:rsidP="004923D2">
      <w:pPr>
        <w:jc w:val="center"/>
        <w:rPr>
          <w:rFonts w:ascii="Times New Roman" w:hAnsi="Times New Roman" w:cs="Times New Roman"/>
          <w:b/>
          <w:sz w:val="28"/>
          <w:szCs w:val="28"/>
        </w:rPr>
      </w:pPr>
    </w:p>
    <w:p w:rsidR="00646BBB" w:rsidRDefault="004923D2" w:rsidP="00552F66">
      <w:pPr>
        <w:widowControl/>
        <w:suppressAutoHyphens/>
        <w:ind w:firstLine="720"/>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соответствии с </w:t>
      </w:r>
      <w:r w:rsidR="00285D11">
        <w:rPr>
          <w:rFonts w:ascii="Times New Roman" w:hAnsi="Times New Roman" w:cs="Times New Roman"/>
          <w:sz w:val="28"/>
          <w:szCs w:val="28"/>
        </w:rPr>
        <w:t xml:space="preserve">Жилищным кодексом Российской Федерации, </w:t>
      </w:r>
      <w:r w:rsidRPr="003E7ECC">
        <w:rPr>
          <w:rFonts w:ascii="Times New Roman" w:hAnsi="Times New Roman" w:cs="Times New Roman"/>
          <w:sz w:val="28"/>
          <w:szCs w:val="28"/>
        </w:rPr>
        <w:t>Федеральны</w:t>
      </w:r>
      <w:r>
        <w:rPr>
          <w:rFonts w:ascii="Times New Roman" w:hAnsi="Times New Roman" w:cs="Times New Roman"/>
          <w:sz w:val="28"/>
          <w:szCs w:val="28"/>
        </w:rPr>
        <w:t>м</w:t>
      </w:r>
      <w:r w:rsidRPr="003E7ECC">
        <w:rPr>
          <w:rFonts w:ascii="Times New Roman" w:hAnsi="Times New Roman" w:cs="Times New Roman"/>
          <w:sz w:val="28"/>
          <w:szCs w:val="28"/>
        </w:rPr>
        <w:t xml:space="preserve"> закон</w:t>
      </w:r>
      <w:r>
        <w:rPr>
          <w:rFonts w:ascii="Times New Roman" w:hAnsi="Times New Roman" w:cs="Times New Roman"/>
          <w:sz w:val="28"/>
          <w:szCs w:val="28"/>
        </w:rPr>
        <w:t>ом</w:t>
      </w:r>
      <w:r w:rsidRPr="003E7ECC">
        <w:rPr>
          <w:rFonts w:ascii="Times New Roman" w:hAnsi="Times New Roman" w:cs="Times New Roman"/>
          <w:sz w:val="28"/>
          <w:szCs w:val="28"/>
        </w:rPr>
        <w:t xml:space="preserve"> от 31.07.2020 </w:t>
      </w:r>
      <w:r>
        <w:rPr>
          <w:rFonts w:ascii="Times New Roman" w:hAnsi="Times New Roman" w:cs="Times New Roman"/>
          <w:sz w:val="28"/>
          <w:szCs w:val="28"/>
        </w:rPr>
        <w:t>№</w:t>
      </w:r>
      <w:r w:rsidRPr="003E7ECC">
        <w:rPr>
          <w:rFonts w:ascii="Times New Roman" w:hAnsi="Times New Roman" w:cs="Times New Roman"/>
          <w:sz w:val="28"/>
          <w:szCs w:val="28"/>
        </w:rPr>
        <w:t xml:space="preserve"> 248-ФЗ</w:t>
      </w:r>
      <w:r>
        <w:rPr>
          <w:rFonts w:ascii="Times New Roman" w:hAnsi="Times New Roman" w:cs="Times New Roman"/>
          <w:sz w:val="28"/>
          <w:szCs w:val="28"/>
        </w:rPr>
        <w:t xml:space="preserve"> «О </w:t>
      </w:r>
      <w:r w:rsidRPr="003E7ECC">
        <w:rPr>
          <w:rFonts w:ascii="Times New Roman" w:hAnsi="Times New Roman" w:cs="Times New Roman"/>
          <w:sz w:val="28"/>
          <w:szCs w:val="28"/>
        </w:rPr>
        <w:t>государственном контроле (надзоре) и муниципальном контроле в Российской Федерации</w:t>
      </w:r>
      <w:r>
        <w:rPr>
          <w:rFonts w:ascii="Times New Roman" w:hAnsi="Times New Roman" w:cs="Times New Roman"/>
          <w:sz w:val="28"/>
          <w:szCs w:val="28"/>
        </w:rPr>
        <w:t xml:space="preserve">», </w:t>
      </w:r>
      <w:r w:rsidRPr="005469E6">
        <w:rPr>
          <w:rFonts w:ascii="Times New Roman" w:hAnsi="Times New Roman" w:cs="Times New Roman"/>
          <w:sz w:val="28"/>
          <w:szCs w:val="28"/>
        </w:rPr>
        <w:t>Федеральны</w:t>
      </w:r>
      <w:r>
        <w:rPr>
          <w:rFonts w:ascii="Times New Roman" w:hAnsi="Times New Roman" w:cs="Times New Roman"/>
          <w:sz w:val="28"/>
          <w:szCs w:val="28"/>
        </w:rPr>
        <w:t>м</w:t>
      </w:r>
      <w:r w:rsidRPr="005469E6">
        <w:rPr>
          <w:rFonts w:ascii="Times New Roman" w:hAnsi="Times New Roman" w:cs="Times New Roman"/>
          <w:sz w:val="28"/>
          <w:szCs w:val="28"/>
        </w:rPr>
        <w:t xml:space="preserve"> закон</w:t>
      </w:r>
      <w:r>
        <w:rPr>
          <w:rFonts w:ascii="Times New Roman" w:hAnsi="Times New Roman" w:cs="Times New Roman"/>
          <w:sz w:val="28"/>
          <w:szCs w:val="28"/>
        </w:rPr>
        <w:t xml:space="preserve">ом от </w:t>
      </w:r>
      <w:r w:rsidR="001609B3">
        <w:rPr>
          <w:rFonts w:ascii="Times New Roman" w:hAnsi="Times New Roman" w:cs="Times New Roman"/>
          <w:sz w:val="28"/>
          <w:szCs w:val="28"/>
        </w:rPr>
        <w:t>28</w:t>
      </w:r>
      <w:r>
        <w:rPr>
          <w:rFonts w:ascii="Times New Roman" w:hAnsi="Times New Roman" w:cs="Times New Roman"/>
          <w:sz w:val="28"/>
          <w:szCs w:val="28"/>
        </w:rPr>
        <w:t>.</w:t>
      </w:r>
      <w:r w:rsidR="001609B3">
        <w:rPr>
          <w:rFonts w:ascii="Times New Roman" w:hAnsi="Times New Roman" w:cs="Times New Roman"/>
          <w:sz w:val="28"/>
          <w:szCs w:val="28"/>
        </w:rPr>
        <w:t>12</w:t>
      </w:r>
      <w:r>
        <w:rPr>
          <w:rFonts w:ascii="Times New Roman" w:hAnsi="Times New Roman" w:cs="Times New Roman"/>
          <w:sz w:val="28"/>
          <w:szCs w:val="28"/>
        </w:rPr>
        <w:t>.202</w:t>
      </w:r>
      <w:r w:rsidR="001609B3">
        <w:rPr>
          <w:rFonts w:ascii="Times New Roman" w:hAnsi="Times New Roman" w:cs="Times New Roman"/>
          <w:sz w:val="28"/>
          <w:szCs w:val="28"/>
        </w:rPr>
        <w:t>4</w:t>
      </w:r>
      <w:r>
        <w:rPr>
          <w:rFonts w:ascii="Times New Roman" w:hAnsi="Times New Roman" w:cs="Times New Roman"/>
          <w:sz w:val="28"/>
          <w:szCs w:val="28"/>
        </w:rPr>
        <w:t xml:space="preserve"> №</w:t>
      </w:r>
      <w:r w:rsidRPr="005469E6">
        <w:rPr>
          <w:rFonts w:ascii="Times New Roman" w:hAnsi="Times New Roman" w:cs="Times New Roman"/>
          <w:sz w:val="28"/>
          <w:szCs w:val="28"/>
        </w:rPr>
        <w:t xml:space="preserve"> </w:t>
      </w:r>
      <w:r w:rsidR="001609B3">
        <w:rPr>
          <w:rFonts w:ascii="Times New Roman" w:hAnsi="Times New Roman" w:cs="Times New Roman"/>
          <w:sz w:val="28"/>
          <w:szCs w:val="28"/>
        </w:rPr>
        <w:t>540</w:t>
      </w:r>
      <w:r w:rsidRPr="005469E6">
        <w:rPr>
          <w:rFonts w:ascii="Times New Roman" w:hAnsi="Times New Roman" w:cs="Times New Roman"/>
          <w:sz w:val="28"/>
          <w:szCs w:val="28"/>
        </w:rPr>
        <w:t>-ФЗ</w:t>
      </w:r>
      <w:r>
        <w:rPr>
          <w:rFonts w:ascii="Times New Roman" w:hAnsi="Times New Roman" w:cs="Times New Roman"/>
          <w:sz w:val="28"/>
          <w:szCs w:val="28"/>
        </w:rPr>
        <w:t xml:space="preserve"> «</w:t>
      </w:r>
      <w:r w:rsidR="001609B3" w:rsidRPr="001609B3">
        <w:rPr>
          <w:rFonts w:ascii="Times New Roman" w:hAnsi="Times New Roman" w:cs="Times New Roman"/>
          <w:sz w:val="28"/>
          <w:szCs w:val="28"/>
        </w:rPr>
        <w:t>О внесении изменений в </w:t>
      </w:r>
      <w:r w:rsidR="001609B3" w:rsidRPr="001609B3">
        <w:rPr>
          <w:rFonts w:ascii="Times New Roman" w:hAnsi="Times New Roman" w:cs="Times New Roman"/>
          <w:bCs/>
          <w:sz w:val="28"/>
          <w:szCs w:val="28"/>
        </w:rPr>
        <w:t>Федеральный</w:t>
      </w:r>
      <w:r w:rsidR="001609B3" w:rsidRPr="001609B3">
        <w:rPr>
          <w:rFonts w:ascii="Times New Roman" w:hAnsi="Times New Roman" w:cs="Times New Roman"/>
          <w:sz w:val="28"/>
          <w:szCs w:val="28"/>
        </w:rPr>
        <w:t> </w:t>
      </w:r>
      <w:r w:rsidR="001609B3" w:rsidRPr="001609B3">
        <w:rPr>
          <w:rFonts w:ascii="Times New Roman" w:hAnsi="Times New Roman" w:cs="Times New Roman"/>
          <w:bCs/>
          <w:sz w:val="28"/>
          <w:szCs w:val="28"/>
        </w:rPr>
        <w:t>закон</w:t>
      </w:r>
      <w:r w:rsidR="001609B3" w:rsidRPr="001609B3">
        <w:rPr>
          <w:rFonts w:ascii="Times New Roman" w:hAnsi="Times New Roman" w:cs="Times New Roman"/>
          <w:sz w:val="28"/>
          <w:szCs w:val="28"/>
        </w:rPr>
        <w:t> </w:t>
      </w:r>
      <w:r w:rsidR="001609B3">
        <w:rPr>
          <w:rFonts w:ascii="Times New Roman" w:hAnsi="Times New Roman" w:cs="Times New Roman"/>
          <w:sz w:val="28"/>
          <w:szCs w:val="28"/>
        </w:rPr>
        <w:t>«</w:t>
      </w:r>
      <w:r w:rsidR="001609B3" w:rsidRPr="001609B3">
        <w:rPr>
          <w:rFonts w:ascii="Times New Roman" w:hAnsi="Times New Roman" w:cs="Times New Roman"/>
          <w:sz w:val="28"/>
          <w:szCs w:val="28"/>
        </w:rPr>
        <w:t>О государственном контроле (надзоре) и муниципальном к</w:t>
      </w:r>
      <w:r w:rsidR="001609B3">
        <w:rPr>
          <w:rFonts w:ascii="Times New Roman" w:hAnsi="Times New Roman" w:cs="Times New Roman"/>
          <w:sz w:val="28"/>
          <w:szCs w:val="28"/>
        </w:rPr>
        <w:t>онтроле в Российской Федерации»</w:t>
      </w:r>
      <w:r>
        <w:rPr>
          <w:rFonts w:ascii="Times New Roman" w:hAnsi="Times New Roman" w:cs="Times New Roman"/>
          <w:sz w:val="28"/>
          <w:szCs w:val="28"/>
        </w:rPr>
        <w:t xml:space="preserve">, </w:t>
      </w:r>
      <w:r w:rsidR="00E60D6D" w:rsidRPr="00E60D6D">
        <w:rPr>
          <w:rFonts w:ascii="Times New Roman" w:hAnsi="Times New Roman" w:cs="Times New Roman"/>
          <w:sz w:val="28"/>
          <w:szCs w:val="28"/>
        </w:rPr>
        <w:t xml:space="preserve">руководствуясь Уставом  </w:t>
      </w:r>
      <w:r w:rsidR="00E60D6D">
        <w:rPr>
          <w:rFonts w:ascii="Times New Roman" w:hAnsi="Times New Roman" w:cs="Times New Roman"/>
          <w:sz w:val="28"/>
          <w:szCs w:val="28"/>
        </w:rPr>
        <w:t>Ловозерского района,</w:t>
      </w:r>
      <w:r w:rsidR="00552F66">
        <w:rPr>
          <w:rFonts w:ascii="Times New Roman" w:hAnsi="Times New Roman" w:cs="Times New Roman"/>
          <w:sz w:val="28"/>
          <w:szCs w:val="28"/>
        </w:rPr>
        <w:t xml:space="preserve"> </w:t>
      </w:r>
      <w:r w:rsidR="00E60D6D" w:rsidRPr="00552F66">
        <w:rPr>
          <w:rFonts w:ascii="Times New Roman" w:hAnsi="Times New Roman" w:cs="Times New Roman"/>
          <w:sz w:val="28"/>
          <w:szCs w:val="28"/>
        </w:rPr>
        <w:t>Совет депутатов Ловозерского района</w:t>
      </w:r>
      <w:proofErr w:type="gramEnd"/>
    </w:p>
    <w:p w:rsidR="00A90946" w:rsidRDefault="00646BBB" w:rsidP="00646BBB">
      <w:pPr>
        <w:widowControl/>
        <w:suppressAutoHyphens/>
        <w:ind w:firstLine="720"/>
        <w:jc w:val="both"/>
        <w:rPr>
          <w:sz w:val="28"/>
          <w:szCs w:val="28"/>
          <w:lang w:eastAsia="zh-CN"/>
        </w:rPr>
      </w:pPr>
      <w:r w:rsidRPr="00646BBB">
        <w:rPr>
          <w:rFonts w:ascii="Times New Roman" w:hAnsi="Times New Roman" w:cs="Times New Roman"/>
          <w:b/>
          <w:bCs/>
          <w:sz w:val="28"/>
          <w:szCs w:val="28"/>
        </w:rPr>
        <w:t>РЕШИЛ</w:t>
      </w:r>
      <w:r w:rsidR="00E60D6D" w:rsidRPr="00646BBB">
        <w:rPr>
          <w:rFonts w:ascii="Times New Roman" w:hAnsi="Times New Roman" w:cs="Times New Roman"/>
          <w:b/>
          <w:bCs/>
          <w:sz w:val="28"/>
          <w:szCs w:val="28"/>
        </w:rPr>
        <w:t>:</w:t>
      </w:r>
    </w:p>
    <w:p w:rsidR="00A90946" w:rsidRPr="00CC0CD8" w:rsidRDefault="004A24D5" w:rsidP="004A24D5">
      <w:pPr>
        <w:pStyle w:val="ConsPlusNormal"/>
        <w:tabs>
          <w:tab w:val="left" w:pos="1134"/>
        </w:tabs>
        <w:jc w:val="both"/>
        <w:rPr>
          <w:sz w:val="28"/>
          <w:szCs w:val="28"/>
        </w:rPr>
      </w:pPr>
      <w:r>
        <w:rPr>
          <w:sz w:val="28"/>
          <w:szCs w:val="28"/>
        </w:rPr>
        <w:t xml:space="preserve">1. </w:t>
      </w:r>
      <w:r w:rsidR="00D50CAF" w:rsidRPr="00D353B6">
        <w:rPr>
          <w:sz w:val="28"/>
          <w:szCs w:val="28"/>
        </w:rPr>
        <w:t xml:space="preserve">Утвердить прилагаемое </w:t>
      </w:r>
      <w:r w:rsidR="004923D2" w:rsidRPr="004923D2">
        <w:rPr>
          <w:sz w:val="28"/>
          <w:szCs w:val="28"/>
        </w:rPr>
        <w:t>Положени</w:t>
      </w:r>
      <w:r w:rsidR="00A545BA">
        <w:rPr>
          <w:sz w:val="28"/>
          <w:szCs w:val="28"/>
        </w:rPr>
        <w:t>е</w:t>
      </w:r>
      <w:r w:rsidR="009C6621">
        <w:rPr>
          <w:sz w:val="28"/>
          <w:szCs w:val="28"/>
        </w:rPr>
        <w:t xml:space="preserve"> </w:t>
      </w:r>
      <w:r w:rsidR="00CC0CD8" w:rsidRPr="00CC0CD8">
        <w:rPr>
          <w:sz w:val="28"/>
          <w:szCs w:val="28"/>
        </w:rPr>
        <w:t>о муниципальном</w:t>
      </w:r>
      <w:r w:rsidR="009C6621">
        <w:rPr>
          <w:sz w:val="28"/>
          <w:szCs w:val="28"/>
        </w:rPr>
        <w:t xml:space="preserve"> </w:t>
      </w:r>
      <w:r w:rsidR="00CC0CD8" w:rsidRPr="00CC0CD8">
        <w:rPr>
          <w:sz w:val="28"/>
          <w:szCs w:val="28"/>
        </w:rPr>
        <w:t>ж</w:t>
      </w:r>
      <w:r w:rsidR="001C00AD">
        <w:rPr>
          <w:sz w:val="28"/>
          <w:szCs w:val="28"/>
        </w:rPr>
        <w:t xml:space="preserve">илищном контроле на территории </w:t>
      </w:r>
      <w:r w:rsidR="00CC0CD8" w:rsidRPr="00CC0CD8">
        <w:rPr>
          <w:sz w:val="28"/>
          <w:szCs w:val="28"/>
        </w:rPr>
        <w:t>муниципального об</w:t>
      </w:r>
      <w:r w:rsidR="004012F6">
        <w:rPr>
          <w:sz w:val="28"/>
          <w:szCs w:val="28"/>
        </w:rPr>
        <w:t>разования сельское поселение Ло</w:t>
      </w:r>
      <w:r w:rsidR="00CC0CD8" w:rsidRPr="00CC0CD8">
        <w:rPr>
          <w:sz w:val="28"/>
          <w:szCs w:val="28"/>
        </w:rPr>
        <w:t>возеро Ловозерского района</w:t>
      </w:r>
      <w:r w:rsidR="00770D52" w:rsidRPr="00CC0CD8">
        <w:rPr>
          <w:sz w:val="28"/>
          <w:szCs w:val="28"/>
        </w:rPr>
        <w:t>.</w:t>
      </w:r>
    </w:p>
    <w:p w:rsidR="001609B3" w:rsidRPr="001609B3" w:rsidRDefault="004A24D5" w:rsidP="004A24D5">
      <w:pPr>
        <w:pStyle w:val="ConsPlusNormal"/>
        <w:tabs>
          <w:tab w:val="left" w:pos="1134"/>
        </w:tabs>
        <w:jc w:val="both"/>
        <w:rPr>
          <w:sz w:val="28"/>
          <w:szCs w:val="28"/>
        </w:rPr>
      </w:pPr>
      <w:r>
        <w:rPr>
          <w:sz w:val="28"/>
          <w:szCs w:val="28"/>
        </w:rPr>
        <w:t xml:space="preserve">2. </w:t>
      </w:r>
      <w:r w:rsidR="001609B3">
        <w:rPr>
          <w:sz w:val="28"/>
          <w:szCs w:val="28"/>
        </w:rPr>
        <w:t xml:space="preserve">Решение Совета депутатов Ловозерского района от 25.10.2021 </w:t>
      </w:r>
      <w:r w:rsidR="00D735AB">
        <w:rPr>
          <w:sz w:val="28"/>
          <w:szCs w:val="28"/>
        </w:rPr>
        <w:t xml:space="preserve">№ 245 </w:t>
      </w:r>
      <w:r w:rsidR="001609B3">
        <w:rPr>
          <w:sz w:val="28"/>
          <w:szCs w:val="28"/>
        </w:rPr>
        <w:t>«</w:t>
      </w:r>
      <w:r w:rsidR="001609B3" w:rsidRPr="001609B3">
        <w:rPr>
          <w:sz w:val="28"/>
          <w:szCs w:val="28"/>
        </w:rPr>
        <w:t>Об утверждении Положения о муниципальном</w:t>
      </w:r>
      <w:r w:rsidR="001609B3">
        <w:rPr>
          <w:sz w:val="28"/>
          <w:szCs w:val="28"/>
        </w:rPr>
        <w:t xml:space="preserve"> </w:t>
      </w:r>
      <w:r w:rsidR="001609B3" w:rsidRPr="001609B3">
        <w:rPr>
          <w:sz w:val="28"/>
          <w:szCs w:val="28"/>
        </w:rPr>
        <w:t>жилищном контроле на территории муниципального образования сельское поселение Ловозеро Ловозерского района»</w:t>
      </w:r>
      <w:r w:rsidR="001609B3">
        <w:rPr>
          <w:sz w:val="28"/>
          <w:szCs w:val="28"/>
        </w:rPr>
        <w:t xml:space="preserve"> считать утратившим силу.</w:t>
      </w:r>
    </w:p>
    <w:p w:rsidR="008837C6" w:rsidRPr="001609B3" w:rsidRDefault="004A24D5" w:rsidP="004A24D5">
      <w:pPr>
        <w:pStyle w:val="ConsPlusNormal"/>
        <w:tabs>
          <w:tab w:val="left" w:pos="1134"/>
        </w:tabs>
        <w:jc w:val="both"/>
        <w:rPr>
          <w:sz w:val="28"/>
          <w:szCs w:val="28"/>
        </w:rPr>
      </w:pPr>
      <w:r>
        <w:rPr>
          <w:sz w:val="28"/>
          <w:szCs w:val="28"/>
        </w:rPr>
        <w:t xml:space="preserve">3. </w:t>
      </w:r>
      <w:r w:rsidR="008837C6" w:rsidRPr="001609B3">
        <w:rPr>
          <w:sz w:val="28"/>
          <w:szCs w:val="28"/>
        </w:rPr>
        <w:t>Обнародовать настоящее решение путем размещения на официальном сайте администрации Ловозерского района</w:t>
      </w:r>
      <w:r w:rsidR="00D735AB">
        <w:rPr>
          <w:sz w:val="28"/>
          <w:szCs w:val="28"/>
        </w:rPr>
        <w:t xml:space="preserve"> (</w:t>
      </w:r>
      <w:r w:rsidR="00D735AB">
        <w:rPr>
          <w:sz w:val="28"/>
          <w:szCs w:val="28"/>
          <w:lang w:val="en-US"/>
        </w:rPr>
        <w:t>www</w:t>
      </w:r>
      <w:r w:rsidR="00D735AB" w:rsidRPr="00D735AB">
        <w:rPr>
          <w:sz w:val="28"/>
          <w:szCs w:val="28"/>
        </w:rPr>
        <w:t>//</w:t>
      </w:r>
      <w:proofErr w:type="spellStart"/>
      <w:r w:rsidR="00D735AB">
        <w:rPr>
          <w:sz w:val="28"/>
          <w:szCs w:val="28"/>
          <w:lang w:val="en-US"/>
        </w:rPr>
        <w:t>lovozeroadm</w:t>
      </w:r>
      <w:proofErr w:type="spellEnd"/>
      <w:r w:rsidR="00D735AB" w:rsidRPr="00D735AB">
        <w:rPr>
          <w:sz w:val="28"/>
          <w:szCs w:val="28"/>
        </w:rPr>
        <w:t>.</w:t>
      </w:r>
      <w:proofErr w:type="spellStart"/>
      <w:r w:rsidR="00D735AB">
        <w:rPr>
          <w:sz w:val="28"/>
          <w:szCs w:val="28"/>
          <w:lang w:val="en-US"/>
        </w:rPr>
        <w:t>ru</w:t>
      </w:r>
      <w:proofErr w:type="spellEnd"/>
      <w:r w:rsidR="00D735AB">
        <w:rPr>
          <w:sz w:val="28"/>
          <w:szCs w:val="28"/>
        </w:rPr>
        <w:t>)</w:t>
      </w:r>
      <w:r w:rsidR="008837C6" w:rsidRPr="001609B3">
        <w:rPr>
          <w:sz w:val="28"/>
          <w:szCs w:val="28"/>
        </w:rPr>
        <w:t>.</w:t>
      </w:r>
    </w:p>
    <w:p w:rsidR="00D735AB" w:rsidRDefault="004A24D5" w:rsidP="004A24D5">
      <w:pPr>
        <w:pStyle w:val="ConsPlusNormal"/>
        <w:tabs>
          <w:tab w:val="left" w:pos="1134"/>
        </w:tabs>
        <w:jc w:val="both"/>
        <w:rPr>
          <w:sz w:val="28"/>
          <w:szCs w:val="28"/>
        </w:rPr>
      </w:pPr>
      <w:r>
        <w:rPr>
          <w:sz w:val="28"/>
          <w:szCs w:val="28"/>
        </w:rPr>
        <w:t xml:space="preserve">4. </w:t>
      </w:r>
      <w:r w:rsidR="00D735AB" w:rsidRPr="008837C6">
        <w:rPr>
          <w:sz w:val="28"/>
          <w:szCs w:val="28"/>
        </w:rPr>
        <w:t xml:space="preserve">Настоящее решение </w:t>
      </w:r>
      <w:r w:rsidR="00D735AB">
        <w:rPr>
          <w:sz w:val="28"/>
          <w:szCs w:val="28"/>
        </w:rPr>
        <w:t>вступает в силу со дня его официального обнародования и распространяет свое действие на правоотношения, возникшие</w:t>
      </w:r>
      <w:r w:rsidR="00D735AB" w:rsidRPr="008837C6">
        <w:rPr>
          <w:sz w:val="28"/>
          <w:szCs w:val="28"/>
        </w:rPr>
        <w:t xml:space="preserve"> с 1 января 202</w:t>
      </w:r>
      <w:r w:rsidR="00D735AB">
        <w:rPr>
          <w:sz w:val="28"/>
          <w:szCs w:val="28"/>
        </w:rPr>
        <w:t>5 года.</w:t>
      </w:r>
      <w:r w:rsidR="00D735AB" w:rsidRPr="008837C6">
        <w:rPr>
          <w:sz w:val="28"/>
          <w:szCs w:val="28"/>
        </w:rPr>
        <w:t xml:space="preserve"> </w:t>
      </w:r>
    </w:p>
    <w:p w:rsidR="008837C6" w:rsidRDefault="008837C6" w:rsidP="008837C6">
      <w:pPr>
        <w:autoSpaceDE w:val="0"/>
        <w:autoSpaceDN w:val="0"/>
        <w:adjustRightInd w:val="0"/>
        <w:ind w:firstLine="708"/>
        <w:jc w:val="both"/>
        <w:rPr>
          <w:rFonts w:ascii="Times New Roman" w:hAnsi="Times New Roman" w:cs="Times New Roman"/>
          <w:color w:val="auto"/>
          <w:sz w:val="28"/>
          <w:szCs w:val="28"/>
        </w:rPr>
      </w:pPr>
    </w:p>
    <w:p w:rsidR="00D50CAF" w:rsidRDefault="00D50CAF" w:rsidP="008176BE">
      <w:pPr>
        <w:ind w:firstLine="540"/>
        <w:jc w:val="both"/>
        <w:rPr>
          <w:rFonts w:ascii="Times New Roman" w:hAnsi="Times New Roman" w:cs="Times New Roman"/>
          <w:color w:val="auto"/>
          <w:sz w:val="28"/>
          <w:szCs w:val="28"/>
        </w:rPr>
      </w:pPr>
    </w:p>
    <w:p w:rsidR="00CF10AF" w:rsidRDefault="00CF10AF" w:rsidP="008176BE">
      <w:pPr>
        <w:ind w:firstLine="540"/>
        <w:jc w:val="both"/>
        <w:rPr>
          <w:rFonts w:ascii="Times New Roman" w:hAnsi="Times New Roman" w:cs="Times New Roman"/>
          <w:color w:val="auto"/>
          <w:sz w:val="28"/>
          <w:szCs w:val="28"/>
        </w:rPr>
      </w:pPr>
    </w:p>
    <w:p w:rsidR="001609B3" w:rsidRDefault="001609B3" w:rsidP="001609B3">
      <w:pPr>
        <w:pStyle w:val="ConsPlusNormal"/>
        <w:widowControl/>
        <w:ind w:firstLine="0"/>
        <w:rPr>
          <w:sz w:val="28"/>
          <w:szCs w:val="28"/>
        </w:rPr>
      </w:pPr>
      <w:r>
        <w:rPr>
          <w:sz w:val="28"/>
          <w:szCs w:val="28"/>
        </w:rPr>
        <w:t>Председатель совета депутатов</w:t>
      </w:r>
      <w:r w:rsidR="00CF10AF" w:rsidRPr="002E5B83">
        <w:rPr>
          <w:sz w:val="28"/>
          <w:szCs w:val="28"/>
        </w:rPr>
        <w:t xml:space="preserve"> </w:t>
      </w:r>
    </w:p>
    <w:p w:rsidR="00CF10AF" w:rsidRDefault="00CF10AF" w:rsidP="001609B3">
      <w:pPr>
        <w:pStyle w:val="ConsPlusNormal"/>
        <w:widowControl/>
        <w:ind w:firstLine="0"/>
        <w:rPr>
          <w:sz w:val="28"/>
          <w:szCs w:val="28"/>
        </w:rPr>
      </w:pPr>
      <w:r w:rsidRPr="002E5B83">
        <w:rPr>
          <w:sz w:val="28"/>
          <w:szCs w:val="28"/>
        </w:rPr>
        <w:t xml:space="preserve">Ловозерского района                               </w:t>
      </w:r>
      <w:r w:rsidR="009C6621">
        <w:rPr>
          <w:sz w:val="28"/>
          <w:szCs w:val="28"/>
        </w:rPr>
        <w:t xml:space="preserve">                                 </w:t>
      </w:r>
      <w:r w:rsidRPr="002E5B83">
        <w:rPr>
          <w:sz w:val="28"/>
          <w:szCs w:val="28"/>
        </w:rPr>
        <w:t xml:space="preserve">   </w:t>
      </w:r>
      <w:r w:rsidR="001609B3">
        <w:rPr>
          <w:sz w:val="28"/>
          <w:szCs w:val="28"/>
        </w:rPr>
        <w:t xml:space="preserve">           В.В. Афоничева</w:t>
      </w:r>
      <w:r>
        <w:rPr>
          <w:sz w:val="28"/>
          <w:szCs w:val="28"/>
        </w:rPr>
        <w:t xml:space="preserve"> </w:t>
      </w:r>
    </w:p>
    <w:p w:rsidR="007E61A7" w:rsidRDefault="007E61A7" w:rsidP="001609B3">
      <w:pPr>
        <w:pStyle w:val="ConsPlusNormal"/>
        <w:widowControl/>
        <w:ind w:firstLine="0"/>
        <w:rPr>
          <w:sz w:val="28"/>
          <w:szCs w:val="28"/>
        </w:rPr>
      </w:pPr>
    </w:p>
    <w:p w:rsidR="00646BBB" w:rsidRDefault="00646BBB" w:rsidP="001609B3">
      <w:pPr>
        <w:pStyle w:val="ConsPlusNormal"/>
        <w:widowControl/>
        <w:ind w:firstLine="0"/>
        <w:rPr>
          <w:sz w:val="28"/>
          <w:szCs w:val="28"/>
        </w:rPr>
      </w:pPr>
    </w:p>
    <w:p w:rsidR="007E61A7" w:rsidRPr="002E5B83" w:rsidRDefault="007E61A7" w:rsidP="001609B3">
      <w:pPr>
        <w:pStyle w:val="ConsPlusNormal"/>
        <w:widowControl/>
        <w:ind w:firstLine="0"/>
        <w:rPr>
          <w:sz w:val="28"/>
          <w:szCs w:val="28"/>
        </w:rPr>
      </w:pPr>
      <w:r>
        <w:rPr>
          <w:sz w:val="28"/>
          <w:szCs w:val="28"/>
        </w:rPr>
        <w:t>Глава Ловозерского района                                                                    Е.М. Магомаев</w:t>
      </w:r>
    </w:p>
    <w:p w:rsidR="00CF10AF" w:rsidRDefault="00CF10AF" w:rsidP="007E61A7">
      <w:pPr>
        <w:pStyle w:val="ConsPlusNormal"/>
        <w:widowControl/>
        <w:ind w:firstLine="0"/>
        <w:rPr>
          <w:sz w:val="28"/>
          <w:szCs w:val="28"/>
        </w:rPr>
      </w:pPr>
    </w:p>
    <w:p w:rsidR="00D50CAF" w:rsidRPr="00A90946" w:rsidRDefault="00D50CAF" w:rsidP="007E61A7">
      <w:pPr>
        <w:pStyle w:val="ConsPlusNormal"/>
        <w:widowControl/>
        <w:ind w:firstLine="0"/>
        <w:jc w:val="right"/>
        <w:rPr>
          <w:sz w:val="22"/>
          <w:szCs w:val="22"/>
        </w:rPr>
      </w:pPr>
      <w:r>
        <w:rPr>
          <w:sz w:val="28"/>
          <w:szCs w:val="28"/>
        </w:rPr>
        <w:br w:type="page"/>
      </w:r>
      <w:r w:rsidRPr="00A90946">
        <w:rPr>
          <w:sz w:val="22"/>
          <w:szCs w:val="22"/>
        </w:rPr>
        <w:lastRenderedPageBreak/>
        <w:t>УТВЕРЖДЕНО</w:t>
      </w:r>
    </w:p>
    <w:p w:rsidR="0011678F" w:rsidRDefault="00BE42E0" w:rsidP="00A90946">
      <w:pPr>
        <w:autoSpaceDE w:val="0"/>
        <w:ind w:left="5103"/>
        <w:jc w:val="right"/>
        <w:rPr>
          <w:rFonts w:ascii="Times New Roman" w:hAnsi="Times New Roman" w:cs="Times New Roman"/>
          <w:iCs/>
          <w:color w:val="auto"/>
          <w:sz w:val="22"/>
          <w:szCs w:val="22"/>
        </w:rPr>
      </w:pPr>
      <w:r w:rsidRPr="00A90946">
        <w:rPr>
          <w:rFonts w:ascii="Times New Roman" w:hAnsi="Times New Roman" w:cs="Times New Roman"/>
          <w:color w:val="auto"/>
          <w:sz w:val="22"/>
          <w:szCs w:val="22"/>
        </w:rPr>
        <w:t xml:space="preserve">Решением </w:t>
      </w:r>
      <w:r w:rsidRPr="00A90946">
        <w:rPr>
          <w:rFonts w:ascii="Times New Roman" w:hAnsi="Times New Roman" w:cs="Times New Roman"/>
          <w:iCs/>
          <w:color w:val="auto"/>
          <w:sz w:val="22"/>
          <w:szCs w:val="22"/>
        </w:rPr>
        <w:t xml:space="preserve">Совета депутатов </w:t>
      </w:r>
    </w:p>
    <w:p w:rsidR="00BE42E0" w:rsidRPr="00A90946" w:rsidRDefault="00BE42E0" w:rsidP="00A90946">
      <w:pPr>
        <w:autoSpaceDE w:val="0"/>
        <w:ind w:left="5103"/>
        <w:jc w:val="right"/>
        <w:rPr>
          <w:rFonts w:ascii="Times New Roman" w:hAnsi="Times New Roman" w:cs="Times New Roman"/>
          <w:i/>
          <w:iCs/>
          <w:color w:val="auto"/>
          <w:sz w:val="22"/>
          <w:szCs w:val="22"/>
          <w:u w:val="single"/>
        </w:rPr>
      </w:pPr>
      <w:r w:rsidRPr="00A90946">
        <w:rPr>
          <w:rFonts w:ascii="Times New Roman" w:hAnsi="Times New Roman" w:cs="Times New Roman"/>
          <w:iCs/>
          <w:color w:val="auto"/>
          <w:sz w:val="22"/>
          <w:szCs w:val="22"/>
        </w:rPr>
        <w:t>Ловозерского района</w:t>
      </w:r>
    </w:p>
    <w:p w:rsidR="00D50CAF" w:rsidRPr="00A90946" w:rsidRDefault="00D50CAF" w:rsidP="00A90946">
      <w:pPr>
        <w:autoSpaceDE w:val="0"/>
        <w:ind w:left="5103"/>
        <w:jc w:val="right"/>
        <w:rPr>
          <w:rFonts w:ascii="Times New Roman" w:hAnsi="Times New Roman" w:cs="Times New Roman"/>
          <w:color w:val="auto"/>
          <w:sz w:val="22"/>
          <w:szCs w:val="22"/>
        </w:rPr>
      </w:pPr>
      <w:r w:rsidRPr="00A90946">
        <w:rPr>
          <w:rFonts w:ascii="Times New Roman" w:hAnsi="Times New Roman" w:cs="Times New Roman"/>
          <w:color w:val="auto"/>
          <w:sz w:val="22"/>
          <w:szCs w:val="22"/>
        </w:rPr>
        <w:t xml:space="preserve">от </w:t>
      </w:r>
      <w:r w:rsidR="00646BBB">
        <w:rPr>
          <w:rFonts w:ascii="Times New Roman" w:hAnsi="Times New Roman" w:cs="Times New Roman"/>
          <w:color w:val="auto"/>
          <w:sz w:val="22"/>
          <w:szCs w:val="22"/>
        </w:rPr>
        <w:t xml:space="preserve">25 марта 2025 </w:t>
      </w:r>
      <w:r w:rsidR="00BE42E0" w:rsidRPr="00A90946">
        <w:rPr>
          <w:rFonts w:ascii="Times New Roman" w:hAnsi="Times New Roman" w:cs="Times New Roman"/>
          <w:color w:val="auto"/>
          <w:sz w:val="22"/>
          <w:szCs w:val="22"/>
        </w:rPr>
        <w:t xml:space="preserve"> </w:t>
      </w:r>
      <w:r w:rsidR="00325695">
        <w:rPr>
          <w:rFonts w:ascii="Times New Roman" w:hAnsi="Times New Roman" w:cs="Times New Roman"/>
          <w:color w:val="auto"/>
          <w:sz w:val="22"/>
          <w:szCs w:val="22"/>
        </w:rPr>
        <w:t>№</w:t>
      </w:r>
      <w:r w:rsidR="00B507C8">
        <w:rPr>
          <w:rFonts w:ascii="Times New Roman" w:hAnsi="Times New Roman" w:cs="Times New Roman"/>
          <w:color w:val="auto"/>
          <w:sz w:val="22"/>
          <w:szCs w:val="22"/>
        </w:rPr>
        <w:t xml:space="preserve"> 451</w:t>
      </w:r>
    </w:p>
    <w:p w:rsidR="00D50CAF" w:rsidRPr="00A90946" w:rsidRDefault="00D50CAF" w:rsidP="00A90946">
      <w:pPr>
        <w:pStyle w:val="ConsPlusTitle"/>
        <w:jc w:val="right"/>
        <w:rPr>
          <w:rFonts w:cs="Arial"/>
          <w:b w:val="0"/>
          <w:bCs w:val="0"/>
          <w:sz w:val="22"/>
          <w:szCs w:val="22"/>
        </w:rPr>
      </w:pPr>
      <w:bookmarkStart w:id="0" w:name="Par35"/>
      <w:bookmarkEnd w:id="0"/>
    </w:p>
    <w:p w:rsidR="004923D2" w:rsidRPr="00897631" w:rsidRDefault="004923D2" w:rsidP="004923D2">
      <w:pPr>
        <w:ind w:firstLine="709"/>
        <w:rPr>
          <w:rFonts w:ascii="Times New Roman" w:hAnsi="Times New Roman" w:cs="Times New Roman"/>
          <w:sz w:val="28"/>
          <w:szCs w:val="28"/>
        </w:rPr>
      </w:pPr>
    </w:p>
    <w:p w:rsidR="001C00AD" w:rsidRDefault="00C32C8F" w:rsidP="001C00AD">
      <w:pPr>
        <w:jc w:val="center"/>
        <w:rPr>
          <w:rFonts w:ascii="Times New Roman" w:hAnsi="Times New Roman" w:cs="Times New Roman"/>
          <w:b/>
          <w:sz w:val="28"/>
          <w:szCs w:val="28"/>
        </w:rPr>
      </w:pPr>
      <w:r>
        <w:rPr>
          <w:rFonts w:ascii="Times New Roman" w:hAnsi="Times New Roman" w:cs="Times New Roman"/>
          <w:b/>
          <w:sz w:val="28"/>
          <w:szCs w:val="28"/>
        </w:rPr>
        <w:t>Положени</w:t>
      </w:r>
      <w:r w:rsidR="00747D9C">
        <w:rPr>
          <w:rFonts w:ascii="Times New Roman" w:hAnsi="Times New Roman" w:cs="Times New Roman"/>
          <w:b/>
          <w:sz w:val="28"/>
          <w:szCs w:val="28"/>
        </w:rPr>
        <w:t>е</w:t>
      </w:r>
    </w:p>
    <w:p w:rsidR="001C00AD" w:rsidRDefault="001C00AD" w:rsidP="001C00AD">
      <w:pPr>
        <w:jc w:val="center"/>
        <w:rPr>
          <w:rFonts w:ascii="Times New Roman" w:hAnsi="Times New Roman" w:cs="Times New Roman"/>
          <w:b/>
          <w:sz w:val="28"/>
          <w:szCs w:val="28"/>
        </w:rPr>
      </w:pPr>
      <w:r w:rsidRPr="001C00AD">
        <w:rPr>
          <w:rFonts w:ascii="Times New Roman" w:hAnsi="Times New Roman" w:cs="Times New Roman"/>
          <w:b/>
          <w:sz w:val="28"/>
          <w:szCs w:val="28"/>
        </w:rPr>
        <w:t>о муниципальном жилищном контроле на территории муниципального образования сельское поселени</w:t>
      </w:r>
      <w:r w:rsidR="007C383B">
        <w:rPr>
          <w:rFonts w:ascii="Times New Roman" w:hAnsi="Times New Roman" w:cs="Times New Roman"/>
          <w:b/>
          <w:sz w:val="28"/>
          <w:szCs w:val="28"/>
        </w:rPr>
        <w:t>е Ло</w:t>
      </w:r>
      <w:r>
        <w:rPr>
          <w:rFonts w:ascii="Times New Roman" w:hAnsi="Times New Roman" w:cs="Times New Roman"/>
          <w:b/>
          <w:sz w:val="28"/>
          <w:szCs w:val="28"/>
        </w:rPr>
        <w:t>возеро Ловозерского района</w:t>
      </w:r>
    </w:p>
    <w:p w:rsidR="001C00AD" w:rsidRDefault="001C00AD" w:rsidP="001C00AD">
      <w:pPr>
        <w:jc w:val="center"/>
        <w:rPr>
          <w:rFonts w:ascii="Times New Roman" w:hAnsi="Times New Roman" w:cs="Times New Roman"/>
          <w:b/>
          <w:sz w:val="28"/>
          <w:szCs w:val="28"/>
        </w:rPr>
      </w:pPr>
    </w:p>
    <w:p w:rsidR="004923D2" w:rsidRPr="00897631" w:rsidRDefault="004923D2" w:rsidP="001C00AD">
      <w:pPr>
        <w:jc w:val="center"/>
        <w:rPr>
          <w:rFonts w:ascii="Times New Roman" w:hAnsi="Times New Roman" w:cs="Times New Roman"/>
          <w:b/>
          <w:sz w:val="28"/>
          <w:szCs w:val="28"/>
        </w:rPr>
      </w:pPr>
      <w:r w:rsidRPr="00897631">
        <w:rPr>
          <w:rFonts w:ascii="Times New Roman" w:hAnsi="Times New Roman" w:cs="Times New Roman"/>
          <w:b/>
          <w:sz w:val="28"/>
          <w:szCs w:val="28"/>
        </w:rPr>
        <w:t>1. Общие положения</w:t>
      </w:r>
    </w:p>
    <w:p w:rsidR="004923D2" w:rsidRPr="00897631" w:rsidRDefault="004923D2" w:rsidP="004923D2">
      <w:pPr>
        <w:jc w:val="both"/>
        <w:rPr>
          <w:rFonts w:ascii="Times New Roman" w:hAnsi="Times New Roman" w:cs="Times New Roman"/>
          <w:sz w:val="28"/>
          <w:szCs w:val="28"/>
        </w:rPr>
      </w:pPr>
    </w:p>
    <w:p w:rsidR="0011678F"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1.1. Настоящее Положение устанавливает порядок организации и осуществления </w:t>
      </w:r>
      <w:r>
        <w:rPr>
          <w:rFonts w:ascii="Times New Roman" w:hAnsi="Times New Roman" w:cs="Times New Roman"/>
          <w:sz w:val="28"/>
          <w:szCs w:val="28"/>
        </w:rPr>
        <w:t xml:space="preserve">муниципального жилищного </w:t>
      </w:r>
      <w:r w:rsidRPr="00897631">
        <w:rPr>
          <w:rFonts w:ascii="Times New Roman" w:hAnsi="Times New Roman" w:cs="Times New Roman"/>
          <w:sz w:val="28"/>
          <w:szCs w:val="28"/>
        </w:rPr>
        <w:t xml:space="preserve">контроля (далее - </w:t>
      </w:r>
      <w:r>
        <w:rPr>
          <w:rFonts w:ascii="Times New Roman" w:hAnsi="Times New Roman" w:cs="Times New Roman"/>
          <w:sz w:val="28"/>
          <w:szCs w:val="28"/>
        </w:rPr>
        <w:t xml:space="preserve">муниципальный </w:t>
      </w:r>
      <w:r w:rsidRPr="00770D52">
        <w:rPr>
          <w:rFonts w:ascii="Times New Roman" w:hAnsi="Times New Roman" w:cs="Times New Roman"/>
          <w:sz w:val="28"/>
          <w:szCs w:val="28"/>
        </w:rPr>
        <w:t>контроль)</w:t>
      </w:r>
      <w:r w:rsidRPr="00897631">
        <w:rPr>
          <w:rFonts w:ascii="Times New Roman" w:hAnsi="Times New Roman" w:cs="Times New Roman"/>
          <w:sz w:val="28"/>
          <w:szCs w:val="28"/>
        </w:rPr>
        <w:t>.</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2. </w:t>
      </w:r>
      <w:r>
        <w:rPr>
          <w:rFonts w:ascii="Times New Roman" w:hAnsi="Times New Roman" w:cs="Times New Roman"/>
          <w:sz w:val="28"/>
          <w:szCs w:val="28"/>
        </w:rPr>
        <w:t>Муниципальный контроль</w:t>
      </w:r>
      <w:r w:rsidRPr="00897631">
        <w:rPr>
          <w:rFonts w:ascii="Times New Roman" w:hAnsi="Times New Roman" w:cs="Times New Roman"/>
          <w:sz w:val="28"/>
          <w:szCs w:val="28"/>
        </w:rPr>
        <w:t xml:space="preserve"> осуществляется </w:t>
      </w:r>
      <w:r w:rsidR="00C32C8F">
        <w:rPr>
          <w:rFonts w:ascii="Times New Roman" w:hAnsi="Times New Roman" w:cs="Times New Roman"/>
          <w:sz w:val="28"/>
          <w:szCs w:val="28"/>
        </w:rPr>
        <w:t>Администрацией Ловозерского района</w:t>
      </w:r>
      <w:r w:rsidR="000A5C8A">
        <w:rPr>
          <w:rFonts w:ascii="Times New Roman" w:hAnsi="Times New Roman" w:cs="Times New Roman"/>
          <w:sz w:val="28"/>
          <w:szCs w:val="28"/>
        </w:rPr>
        <w:t xml:space="preserve"> </w:t>
      </w:r>
      <w:r w:rsidRPr="00897631">
        <w:rPr>
          <w:rFonts w:ascii="Times New Roman" w:hAnsi="Times New Roman" w:cs="Times New Roman"/>
          <w:sz w:val="28"/>
          <w:szCs w:val="28"/>
        </w:rPr>
        <w:t>(далее – Уполномоченный орган).</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1.3. </w:t>
      </w:r>
      <w:r w:rsidRPr="009D23FF">
        <w:rPr>
          <w:rFonts w:ascii="Times New Roman" w:hAnsi="Times New Roman" w:cs="Times New Roman"/>
          <w:sz w:val="28"/>
          <w:szCs w:val="28"/>
        </w:rPr>
        <w:t>Предметом муниципального жилищного контроля является соблюдение юридическими лицами, индивидуальными предпринимателями и гражданами</w:t>
      </w:r>
      <w:r>
        <w:rPr>
          <w:rFonts w:ascii="Times New Roman" w:hAnsi="Times New Roman" w:cs="Times New Roman"/>
          <w:sz w:val="28"/>
          <w:szCs w:val="28"/>
        </w:rPr>
        <w:t xml:space="preserve"> в отношении муниципального жилищного фонда</w:t>
      </w:r>
      <w:r w:rsidRPr="00897631">
        <w:rPr>
          <w:rFonts w:ascii="Times New Roman" w:hAnsi="Times New Roman" w:cs="Times New Roman"/>
          <w:sz w:val="28"/>
          <w:szCs w:val="28"/>
        </w:rPr>
        <w:t>:</w:t>
      </w:r>
    </w:p>
    <w:p w:rsidR="004923D2" w:rsidRPr="00897631" w:rsidRDefault="004923D2" w:rsidP="004923D2">
      <w:pPr>
        <w:ind w:firstLine="709"/>
        <w:jc w:val="both"/>
        <w:rPr>
          <w:rFonts w:ascii="Times New Roman" w:hAnsi="Times New Roman" w:cs="Times New Roman"/>
          <w:sz w:val="28"/>
          <w:szCs w:val="28"/>
        </w:rPr>
      </w:pPr>
      <w:proofErr w:type="gramStart"/>
      <w:r w:rsidRPr="00897631">
        <w:rPr>
          <w:rFonts w:ascii="Times New Roman" w:hAnsi="Times New Roman" w:cs="Times New Roman"/>
          <w:sz w:val="28"/>
          <w:szCs w:val="28"/>
        </w:rPr>
        <w:t>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2) требований к формированию фондов капитального ремонта;</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6) правил содержания общего имущества в многоквартирном доме и правил изменения размера платы за содержание жилого помещения;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lastRenderedPageBreak/>
        <w:t xml:space="preserve">9) требований к порядку размещения </w:t>
      </w:r>
      <w:proofErr w:type="spellStart"/>
      <w:r w:rsidRPr="00897631">
        <w:rPr>
          <w:rFonts w:ascii="Times New Roman" w:hAnsi="Times New Roman" w:cs="Times New Roman"/>
          <w:sz w:val="28"/>
          <w:szCs w:val="28"/>
        </w:rPr>
        <w:t>ресурсоснабжающими</w:t>
      </w:r>
      <w:proofErr w:type="spellEnd"/>
      <w:r w:rsidRPr="00897631">
        <w:rPr>
          <w:rFonts w:ascii="Times New Roman" w:hAnsi="Times New Roman" w:cs="Times New Roman"/>
          <w:sz w:val="28"/>
          <w:szCs w:val="28"/>
        </w:rPr>
        <w:t xml:space="preserve"> организациями, лицами, осуществляющими деятельность по управлению многоквартирными домами, информации в системе;</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10) требований к обеспечению доступности для инвалидов помещений в многоквартирных домах;</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11) требований к предоставлению жилых помещений в наемных домах социального использования.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1.4. Уполномоченный орган при осуществлении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проводит контрольные (надзорные) мероприятия из числа </w:t>
      </w:r>
      <w:proofErr w:type="gramStart"/>
      <w:r w:rsidRPr="00897631">
        <w:rPr>
          <w:rFonts w:ascii="Times New Roman" w:hAnsi="Times New Roman" w:cs="Times New Roman"/>
          <w:sz w:val="28"/>
          <w:szCs w:val="28"/>
        </w:rPr>
        <w:t>предусмотренных</w:t>
      </w:r>
      <w:proofErr w:type="gramEnd"/>
      <w:r w:rsidRPr="00897631">
        <w:rPr>
          <w:rFonts w:ascii="Times New Roman" w:hAnsi="Times New Roman" w:cs="Times New Roman"/>
          <w:sz w:val="28"/>
          <w:szCs w:val="28"/>
        </w:rPr>
        <w:t xml:space="preserve"> Федеральным законом от 31 июля 2020 года № 248-ФЗ «О государственном контроле (надзоре) и муниципальном контроле в Российской Федерации» (далее - Федерального закона «О государственном контроле (надзоре) и муниципальном контроле в Российской Федерации», контрольные (надзорные) мероприятия соответственно).</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1.5. </w:t>
      </w:r>
      <w:proofErr w:type="gramStart"/>
      <w:r w:rsidRPr="00897631">
        <w:rPr>
          <w:rFonts w:ascii="Times New Roman" w:hAnsi="Times New Roman" w:cs="Times New Roman"/>
          <w:sz w:val="28"/>
          <w:szCs w:val="28"/>
        </w:rPr>
        <w:t xml:space="preserve">К отношениям, связанным с организацией и осуществлением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организацией и проведением профилактических мероприятий и контрольных (надзорных) мероприятий в отношении контролируемых лиц, применяются положения Федерального закона «О государственном контроле (надзоре) и муниципальном контроле в Российской Федерации» с учетом особенностей осуществления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(надзора), установленных статьей 24 Федерального закона от 29.12.2014          № 473-ФЗ «О территориях опережающего социально-экономического развития в Российской Федерации», статьи</w:t>
      </w:r>
      <w:proofErr w:type="gramEnd"/>
      <w:r w:rsidRPr="00897631">
        <w:rPr>
          <w:rFonts w:ascii="Times New Roman" w:hAnsi="Times New Roman" w:cs="Times New Roman"/>
          <w:sz w:val="28"/>
          <w:szCs w:val="28"/>
        </w:rPr>
        <w:t xml:space="preserve"> 13 Федерального закона от 13.07.2020             № 193-ФЗ «О государственной поддержке предпринимательской деятельности в Арктической зоне Российской Федерации», а также статьи 20 Жилищного кодекса Российской Федерации.</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1.6. </w:t>
      </w:r>
      <w:proofErr w:type="gramStart"/>
      <w:r w:rsidRPr="00897631">
        <w:rPr>
          <w:rFonts w:ascii="Times New Roman" w:hAnsi="Times New Roman" w:cs="Times New Roman"/>
          <w:sz w:val="28"/>
          <w:szCs w:val="28"/>
        </w:rPr>
        <w:t xml:space="preserve">Должностными лицами, уполномоченными принимать решения о проведении контрольных (надзорных) мероприятий, об отнесении объектов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к категории риска причинения вреда (ущерба) охраняемым законом ценностям (далее - категории риска) являются </w:t>
      </w:r>
      <w:r>
        <w:rPr>
          <w:rFonts w:ascii="Times New Roman" w:hAnsi="Times New Roman" w:cs="Times New Roman"/>
          <w:sz w:val="28"/>
          <w:szCs w:val="28"/>
        </w:rPr>
        <w:t>руководитель</w:t>
      </w:r>
      <w:r w:rsidRPr="00897631">
        <w:rPr>
          <w:rFonts w:ascii="Times New Roman" w:hAnsi="Times New Roman" w:cs="Times New Roman"/>
          <w:sz w:val="28"/>
          <w:szCs w:val="28"/>
        </w:rPr>
        <w:t xml:space="preserve"> Уполномоченного органа (либо лицо, его замещающее) и его заместители, на которых в соответствии с должностными обязанностями (регламентом) возложены обязанности по вопросу организации и осуществления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(далее - должностные обязанности).</w:t>
      </w:r>
      <w:proofErr w:type="gramEnd"/>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Должностными лицами, уполномоченными на осуществление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(далее - инспектор), являются </w:t>
      </w:r>
      <w:r>
        <w:rPr>
          <w:rFonts w:ascii="Times New Roman" w:hAnsi="Times New Roman" w:cs="Times New Roman"/>
          <w:sz w:val="28"/>
          <w:szCs w:val="28"/>
        </w:rPr>
        <w:t>муниципальные</w:t>
      </w:r>
      <w:r w:rsidRPr="00897631">
        <w:rPr>
          <w:rFonts w:ascii="Times New Roman" w:hAnsi="Times New Roman" w:cs="Times New Roman"/>
          <w:sz w:val="28"/>
          <w:szCs w:val="28"/>
        </w:rPr>
        <w:t xml:space="preserve"> служащие Уполномоченного органа в соответствии с должностными обязанностями.</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1.7. </w:t>
      </w:r>
      <w:proofErr w:type="gramStart"/>
      <w:r w:rsidRPr="00897631">
        <w:rPr>
          <w:rFonts w:ascii="Times New Roman" w:hAnsi="Times New Roman" w:cs="Times New Roman"/>
          <w:sz w:val="28"/>
          <w:szCs w:val="28"/>
        </w:rPr>
        <w:t xml:space="preserve">Должностные лица, уполномоченные на осуществление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при проведении контрольного (надзорного) мероприятия в пределах своих полномочий и в объеме проводимых контрольных (надзорных) действий</w:t>
      </w:r>
      <w:r>
        <w:rPr>
          <w:rFonts w:ascii="Times New Roman" w:hAnsi="Times New Roman" w:cs="Times New Roman"/>
          <w:sz w:val="28"/>
          <w:szCs w:val="28"/>
        </w:rPr>
        <w:t>,</w:t>
      </w:r>
      <w:r w:rsidRPr="00897631">
        <w:rPr>
          <w:rFonts w:ascii="Times New Roman" w:hAnsi="Times New Roman" w:cs="Times New Roman"/>
          <w:sz w:val="28"/>
          <w:szCs w:val="28"/>
        </w:rPr>
        <w:t xml:space="preserve"> пользуются правами, установленными частью 2 статьи 29 Федерального закона «О государственном контроле (надзоре) и муниципальном контроле в Российской Федерации», а также частью </w:t>
      </w:r>
      <w:r>
        <w:rPr>
          <w:rFonts w:ascii="Times New Roman" w:hAnsi="Times New Roman" w:cs="Times New Roman"/>
          <w:sz w:val="28"/>
          <w:szCs w:val="28"/>
        </w:rPr>
        <w:t xml:space="preserve">8, 11, </w:t>
      </w:r>
      <w:r w:rsidRPr="00897631">
        <w:rPr>
          <w:rFonts w:ascii="Times New Roman" w:hAnsi="Times New Roman" w:cs="Times New Roman"/>
          <w:sz w:val="28"/>
          <w:szCs w:val="28"/>
        </w:rPr>
        <w:t>12 статьи 20 Жилищного кодекса Российской Федерации.</w:t>
      </w:r>
      <w:proofErr w:type="gramEnd"/>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lastRenderedPageBreak/>
        <w:t xml:space="preserve">1.8. Уполномоченным органом при осуществлении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используются типовые формы документов, утвержденные в соответствии с частью 2 статьи 21 Федерального закона «О государственном контроле (надзоре) и муниципальном контроле в Российской Федерации».</w:t>
      </w:r>
    </w:p>
    <w:p w:rsidR="004923D2" w:rsidRPr="00897631" w:rsidRDefault="004923D2" w:rsidP="004923D2">
      <w:pPr>
        <w:jc w:val="both"/>
        <w:rPr>
          <w:rFonts w:ascii="Times New Roman" w:hAnsi="Times New Roman" w:cs="Times New Roman"/>
          <w:sz w:val="28"/>
          <w:szCs w:val="28"/>
        </w:rPr>
      </w:pPr>
    </w:p>
    <w:p w:rsidR="004923D2" w:rsidRPr="00897631" w:rsidRDefault="004923D2" w:rsidP="004923D2">
      <w:pPr>
        <w:jc w:val="center"/>
        <w:rPr>
          <w:rFonts w:ascii="Times New Roman" w:hAnsi="Times New Roman" w:cs="Times New Roman"/>
          <w:b/>
          <w:sz w:val="28"/>
          <w:szCs w:val="28"/>
        </w:rPr>
      </w:pPr>
      <w:r w:rsidRPr="00897631">
        <w:rPr>
          <w:rFonts w:ascii="Times New Roman" w:hAnsi="Times New Roman" w:cs="Times New Roman"/>
          <w:b/>
          <w:sz w:val="28"/>
          <w:szCs w:val="28"/>
        </w:rPr>
        <w:t xml:space="preserve">2. Объекты </w:t>
      </w:r>
      <w:r>
        <w:rPr>
          <w:rFonts w:ascii="Times New Roman" w:hAnsi="Times New Roman" w:cs="Times New Roman"/>
          <w:b/>
          <w:sz w:val="28"/>
          <w:szCs w:val="28"/>
        </w:rPr>
        <w:t>муниципального контроля</w:t>
      </w:r>
      <w:r w:rsidRPr="00897631">
        <w:rPr>
          <w:rFonts w:ascii="Times New Roman" w:hAnsi="Times New Roman" w:cs="Times New Roman"/>
          <w:b/>
          <w:sz w:val="28"/>
          <w:szCs w:val="28"/>
        </w:rPr>
        <w:t xml:space="preserve"> (надзора)</w:t>
      </w:r>
    </w:p>
    <w:p w:rsidR="004923D2" w:rsidRPr="00897631" w:rsidRDefault="004923D2" w:rsidP="004923D2">
      <w:pPr>
        <w:ind w:firstLine="709"/>
        <w:jc w:val="both"/>
        <w:rPr>
          <w:rFonts w:ascii="Times New Roman" w:hAnsi="Times New Roman" w:cs="Times New Roman"/>
          <w:sz w:val="28"/>
          <w:szCs w:val="28"/>
        </w:rPr>
      </w:pP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2.1. </w:t>
      </w:r>
      <w:proofErr w:type="gramStart"/>
      <w:r w:rsidRPr="00897631">
        <w:rPr>
          <w:rFonts w:ascii="Times New Roman" w:hAnsi="Times New Roman" w:cs="Times New Roman"/>
          <w:sz w:val="28"/>
          <w:szCs w:val="28"/>
        </w:rPr>
        <w:t xml:space="preserve">Объектами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являются деятельность (действия, бездействие) контролируемых лиц, в рамках которой должны соблюдаться обязательные требования, </w:t>
      </w:r>
      <w:r>
        <w:rPr>
          <w:rFonts w:ascii="Times New Roman" w:hAnsi="Times New Roman" w:cs="Times New Roman"/>
          <w:sz w:val="28"/>
          <w:szCs w:val="28"/>
        </w:rPr>
        <w:t xml:space="preserve">указанные в п. 1.3 настоящего Положения, </w:t>
      </w:r>
      <w:r w:rsidRPr="00897631">
        <w:rPr>
          <w:rFonts w:ascii="Times New Roman" w:hAnsi="Times New Roman" w:cs="Times New Roman"/>
          <w:sz w:val="28"/>
          <w:szCs w:val="28"/>
        </w:rPr>
        <w:t>в отношении муниципального жилищного фонда</w:t>
      </w:r>
      <w:r>
        <w:rPr>
          <w:rFonts w:ascii="Times New Roman" w:hAnsi="Times New Roman" w:cs="Times New Roman"/>
          <w:sz w:val="28"/>
          <w:szCs w:val="28"/>
        </w:rPr>
        <w:t xml:space="preserve">, в том числе деятельность лиц, осуществляющих управление многоквартирными домами, по содержанию </w:t>
      </w:r>
      <w:r w:rsidRPr="000C28D2">
        <w:rPr>
          <w:rFonts w:ascii="Times New Roman" w:hAnsi="Times New Roman" w:cs="Times New Roman"/>
          <w:sz w:val="28"/>
          <w:szCs w:val="28"/>
        </w:rPr>
        <w:t>общего имущества собственников помещений в многоквартирных домах</w:t>
      </w:r>
      <w:r>
        <w:rPr>
          <w:rFonts w:ascii="Times New Roman" w:hAnsi="Times New Roman" w:cs="Times New Roman"/>
          <w:sz w:val="28"/>
          <w:szCs w:val="28"/>
        </w:rPr>
        <w:t xml:space="preserve">, </w:t>
      </w:r>
      <w:proofErr w:type="spellStart"/>
      <w:r>
        <w:rPr>
          <w:rFonts w:ascii="Times New Roman" w:hAnsi="Times New Roman" w:cs="Times New Roman"/>
          <w:sz w:val="28"/>
          <w:szCs w:val="28"/>
        </w:rPr>
        <w:t>при</w:t>
      </w:r>
      <w:r w:rsidRPr="00C96005">
        <w:rPr>
          <w:rFonts w:ascii="Times New Roman" w:hAnsi="Times New Roman" w:cs="Times New Roman"/>
          <w:sz w:val="28"/>
          <w:szCs w:val="28"/>
        </w:rPr>
        <w:t>наличии</w:t>
      </w:r>
      <w:proofErr w:type="spellEnd"/>
      <w:r w:rsidRPr="00C96005">
        <w:rPr>
          <w:rFonts w:ascii="Times New Roman" w:hAnsi="Times New Roman" w:cs="Times New Roman"/>
          <w:sz w:val="28"/>
          <w:szCs w:val="28"/>
        </w:rPr>
        <w:t xml:space="preserve"> </w:t>
      </w:r>
      <w:r>
        <w:rPr>
          <w:rFonts w:ascii="Times New Roman" w:hAnsi="Times New Roman" w:cs="Times New Roman"/>
          <w:sz w:val="28"/>
          <w:szCs w:val="28"/>
        </w:rPr>
        <w:t xml:space="preserve">в таких домах жилых </w:t>
      </w:r>
      <w:r w:rsidRPr="00C96005">
        <w:rPr>
          <w:rFonts w:ascii="Times New Roman" w:hAnsi="Times New Roman" w:cs="Times New Roman"/>
          <w:sz w:val="28"/>
          <w:szCs w:val="28"/>
        </w:rPr>
        <w:t>помещений, находящихся в муниципальной собственности</w:t>
      </w:r>
      <w:r w:rsidRPr="00897631">
        <w:rPr>
          <w:rFonts w:ascii="Times New Roman" w:hAnsi="Times New Roman" w:cs="Times New Roman"/>
          <w:sz w:val="28"/>
          <w:szCs w:val="28"/>
        </w:rPr>
        <w:t>.</w:t>
      </w:r>
      <w:proofErr w:type="gramEnd"/>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2.2. Учет объектов контроля осуществляется посредством сбора, обработки, анализа и учета информации об объектах контроля, предоставляемой Уполномоченным органом в соответствии с нормативными правовыми актами Российской Федерации, информации, получаемой в рамках межведомственного взаимодействия, общедоступной информации, а также информации, содержащейся в информационных системах Уполномоченного органа.</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Учет объектов контроля может осуществляться с использованием информационных систем, в том числе ведомственной информационной системы.</w:t>
      </w:r>
    </w:p>
    <w:p w:rsidR="004923D2" w:rsidRPr="00897631" w:rsidRDefault="004923D2" w:rsidP="004923D2">
      <w:pPr>
        <w:jc w:val="both"/>
        <w:rPr>
          <w:rFonts w:ascii="Times New Roman" w:hAnsi="Times New Roman" w:cs="Times New Roman"/>
          <w:sz w:val="28"/>
          <w:szCs w:val="28"/>
        </w:rPr>
      </w:pPr>
    </w:p>
    <w:p w:rsidR="004923D2" w:rsidRPr="00897631" w:rsidRDefault="004923D2" w:rsidP="004923D2">
      <w:pPr>
        <w:jc w:val="center"/>
        <w:rPr>
          <w:rFonts w:ascii="Times New Roman" w:hAnsi="Times New Roman" w:cs="Times New Roman"/>
          <w:b/>
          <w:sz w:val="28"/>
          <w:szCs w:val="28"/>
        </w:rPr>
      </w:pPr>
      <w:r w:rsidRPr="00897631">
        <w:rPr>
          <w:rFonts w:ascii="Times New Roman" w:hAnsi="Times New Roman" w:cs="Times New Roman"/>
          <w:b/>
          <w:sz w:val="28"/>
          <w:szCs w:val="28"/>
        </w:rPr>
        <w:t xml:space="preserve">3. Управление рисками причинения вреда (ущерба) </w:t>
      </w:r>
    </w:p>
    <w:p w:rsidR="004923D2" w:rsidRPr="00897631" w:rsidRDefault="004923D2" w:rsidP="004923D2">
      <w:pPr>
        <w:jc w:val="center"/>
        <w:rPr>
          <w:rFonts w:ascii="Times New Roman" w:hAnsi="Times New Roman" w:cs="Times New Roman"/>
          <w:b/>
          <w:sz w:val="28"/>
          <w:szCs w:val="28"/>
        </w:rPr>
      </w:pPr>
      <w:r w:rsidRPr="00897631">
        <w:rPr>
          <w:rFonts w:ascii="Times New Roman" w:hAnsi="Times New Roman" w:cs="Times New Roman"/>
          <w:b/>
          <w:sz w:val="28"/>
          <w:szCs w:val="28"/>
        </w:rPr>
        <w:t xml:space="preserve">охраняемым законом ценностям при осуществлении </w:t>
      </w:r>
    </w:p>
    <w:p w:rsidR="004923D2" w:rsidRPr="00897631" w:rsidRDefault="004923D2" w:rsidP="004923D2">
      <w:pPr>
        <w:jc w:val="center"/>
        <w:rPr>
          <w:rFonts w:ascii="Times New Roman" w:hAnsi="Times New Roman" w:cs="Times New Roman"/>
          <w:b/>
          <w:sz w:val="28"/>
          <w:szCs w:val="28"/>
        </w:rPr>
      </w:pPr>
      <w:r>
        <w:rPr>
          <w:rFonts w:ascii="Times New Roman" w:hAnsi="Times New Roman" w:cs="Times New Roman"/>
          <w:b/>
          <w:sz w:val="28"/>
          <w:szCs w:val="28"/>
        </w:rPr>
        <w:t xml:space="preserve">муниципального контроля </w:t>
      </w:r>
    </w:p>
    <w:p w:rsidR="004923D2" w:rsidRPr="00897631" w:rsidRDefault="004923D2" w:rsidP="004923D2">
      <w:pPr>
        <w:ind w:firstLine="709"/>
        <w:jc w:val="both"/>
        <w:rPr>
          <w:rFonts w:ascii="Times New Roman" w:hAnsi="Times New Roman" w:cs="Times New Roman"/>
          <w:sz w:val="28"/>
          <w:szCs w:val="28"/>
        </w:rPr>
      </w:pP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3.1. Для целей управления рисками причинения вреда (ущерба) охраняемым законом ценностям при осуществлении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объекты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подлежат отнесению в соответствии с Федеральным законом «О государственном контроле (надзоре) и муниципальном контроле в Российской Федерации» к </w:t>
      </w:r>
      <w:r>
        <w:rPr>
          <w:rFonts w:ascii="Times New Roman" w:hAnsi="Times New Roman" w:cs="Times New Roman"/>
          <w:sz w:val="28"/>
          <w:szCs w:val="28"/>
        </w:rPr>
        <w:t xml:space="preserve">следующим </w:t>
      </w:r>
      <w:r w:rsidRPr="00897631">
        <w:rPr>
          <w:rFonts w:ascii="Times New Roman" w:hAnsi="Times New Roman" w:cs="Times New Roman"/>
          <w:sz w:val="28"/>
          <w:szCs w:val="28"/>
        </w:rPr>
        <w:t>категориям:</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1) в</w:t>
      </w:r>
      <w:r w:rsidRPr="00897631">
        <w:rPr>
          <w:rFonts w:ascii="Times New Roman" w:hAnsi="Times New Roman" w:cs="Times New Roman"/>
          <w:sz w:val="28"/>
          <w:szCs w:val="28"/>
        </w:rPr>
        <w:t>ысокий риск</w:t>
      </w:r>
      <w:r>
        <w:rPr>
          <w:rFonts w:ascii="Times New Roman" w:hAnsi="Times New Roman" w:cs="Times New Roman"/>
          <w:sz w:val="28"/>
          <w:szCs w:val="28"/>
        </w:rPr>
        <w:t>;</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2) с</w:t>
      </w:r>
      <w:r w:rsidRPr="00897631">
        <w:rPr>
          <w:rFonts w:ascii="Times New Roman" w:hAnsi="Times New Roman" w:cs="Times New Roman"/>
          <w:sz w:val="28"/>
          <w:szCs w:val="28"/>
        </w:rPr>
        <w:t>редний риск</w:t>
      </w:r>
      <w:r>
        <w:rPr>
          <w:rFonts w:ascii="Times New Roman" w:hAnsi="Times New Roman" w:cs="Times New Roman"/>
          <w:sz w:val="28"/>
          <w:szCs w:val="28"/>
        </w:rPr>
        <w:t>;</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3) н</w:t>
      </w:r>
      <w:r w:rsidRPr="00897631">
        <w:rPr>
          <w:rFonts w:ascii="Times New Roman" w:hAnsi="Times New Roman" w:cs="Times New Roman"/>
          <w:sz w:val="28"/>
          <w:szCs w:val="28"/>
        </w:rPr>
        <w:t>изкий риск.</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Отнесение объектов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к одной из категори</w:t>
      </w:r>
      <w:r>
        <w:rPr>
          <w:rFonts w:ascii="Times New Roman" w:hAnsi="Times New Roman" w:cs="Times New Roman"/>
          <w:sz w:val="28"/>
          <w:szCs w:val="28"/>
        </w:rPr>
        <w:t>й</w:t>
      </w:r>
      <w:r w:rsidRPr="00897631">
        <w:rPr>
          <w:rFonts w:ascii="Times New Roman" w:hAnsi="Times New Roman" w:cs="Times New Roman"/>
          <w:sz w:val="28"/>
          <w:szCs w:val="28"/>
        </w:rPr>
        <w:t xml:space="preserve"> риска осуществляется на основе сопоставления их характеристик с критериями отнесения объектов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к категориям риска согласно приложению № 1 к настоящему Положению.</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3.2. Отнесение объектов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к категориям риска осуществляется решениями </w:t>
      </w:r>
      <w:r>
        <w:rPr>
          <w:rFonts w:ascii="Times New Roman" w:hAnsi="Times New Roman" w:cs="Times New Roman"/>
          <w:sz w:val="28"/>
          <w:szCs w:val="28"/>
        </w:rPr>
        <w:t>руководителя</w:t>
      </w:r>
      <w:r w:rsidRPr="00897631">
        <w:rPr>
          <w:rFonts w:ascii="Times New Roman" w:hAnsi="Times New Roman" w:cs="Times New Roman"/>
          <w:sz w:val="28"/>
          <w:szCs w:val="28"/>
        </w:rPr>
        <w:t xml:space="preserve"> (либо лица, его замещающего) или заместителя начальника Уполномоченного органа. </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При отсутствии решения об отнесении объектов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к категориям риска такие объекты считаются отнесенными к низкой категории риска.</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lastRenderedPageBreak/>
        <w:t xml:space="preserve">3.3. Решение об изменении категории риска на более низкую категорию принимается должностным лицом, которым ранее было принято решение об отнесении объекта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к категории риска (либо лицом, его замещающим). </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3.4. Решение об отнесении к категории риска принимается в течение 5 рабочих дней со дня поступления в Уполномоченный орган сведений о соответствии объекта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критериям риска иной категории риска либо об изменении критериев риска. Уполномоченный орган ведет перечень объектов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которым присвоены категории риска (далее - </w:t>
      </w:r>
      <w:r>
        <w:rPr>
          <w:rFonts w:ascii="Times New Roman" w:hAnsi="Times New Roman" w:cs="Times New Roman"/>
          <w:sz w:val="28"/>
          <w:szCs w:val="28"/>
        </w:rPr>
        <w:t>муниципальный</w:t>
      </w:r>
      <w:r w:rsidRPr="00897631">
        <w:rPr>
          <w:rFonts w:ascii="Times New Roman" w:hAnsi="Times New Roman" w:cs="Times New Roman"/>
          <w:sz w:val="28"/>
          <w:szCs w:val="28"/>
        </w:rPr>
        <w:t xml:space="preserve"> перечень). Включение объектов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в </w:t>
      </w:r>
      <w:r>
        <w:rPr>
          <w:rFonts w:ascii="Times New Roman" w:hAnsi="Times New Roman" w:cs="Times New Roman"/>
          <w:sz w:val="28"/>
          <w:szCs w:val="28"/>
        </w:rPr>
        <w:t>муниципальный</w:t>
      </w:r>
      <w:r w:rsidRPr="00897631">
        <w:rPr>
          <w:rFonts w:ascii="Times New Roman" w:hAnsi="Times New Roman" w:cs="Times New Roman"/>
          <w:sz w:val="28"/>
          <w:szCs w:val="28"/>
        </w:rPr>
        <w:t xml:space="preserve"> перечень осуществляется на основе решений уполномоченных должностных лиц об отнесении объектов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к соответствующим категориям риска.</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3.5. </w:t>
      </w:r>
      <w:r>
        <w:rPr>
          <w:rFonts w:ascii="Times New Roman" w:hAnsi="Times New Roman" w:cs="Times New Roman"/>
          <w:sz w:val="28"/>
          <w:szCs w:val="28"/>
        </w:rPr>
        <w:t>Муниципальный</w:t>
      </w:r>
      <w:r w:rsidRPr="00897631">
        <w:rPr>
          <w:rFonts w:ascii="Times New Roman" w:hAnsi="Times New Roman" w:cs="Times New Roman"/>
          <w:sz w:val="28"/>
          <w:szCs w:val="28"/>
        </w:rPr>
        <w:t xml:space="preserve"> перечень содержит следующую информацию:</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полное наименование юридического лица, фамилия, имя и отчество (при наличии) индивидуального предпринимателя, деятельности и (или) производственным объектам которых присвоена категория риска;</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основной государственный регистрационный номер;</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идентификационный номер налогоплательщика;</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наименование объекта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(при наличии);</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дата и номер решения о присвоении объекту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категории риска, указание на категорию риска, а также сведения, на основании которых принято решение об отнесении объекта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к категории риска.</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3.6. На официальном сайте Уполномоченного органа в информационно-телекоммуникационной сети «Интернет» (далее - сеть «Интернет») </w:t>
      </w:r>
      <w:r>
        <w:rPr>
          <w:rFonts w:ascii="Times New Roman" w:hAnsi="Times New Roman" w:cs="Times New Roman"/>
          <w:sz w:val="28"/>
          <w:szCs w:val="28"/>
        </w:rPr>
        <w:t xml:space="preserve">по адресу </w:t>
      </w:r>
      <w:hyperlink r:id="rId8" w:history="1">
        <w:r w:rsidR="00C32C8F" w:rsidRPr="0011678F">
          <w:rPr>
            <w:rStyle w:val="aa"/>
            <w:rFonts w:ascii="Times New Roman" w:hAnsi="Times New Roman" w:cs="Times New Roman"/>
            <w:color w:val="auto"/>
            <w:sz w:val="28"/>
            <w:szCs w:val="28"/>
            <w:u w:val="none"/>
          </w:rPr>
          <w:t>https://www.lovozeroadm.ru</w:t>
        </w:r>
      </w:hyperlink>
      <w:r w:rsidRPr="0011678F">
        <w:rPr>
          <w:rFonts w:ascii="Times New Roman" w:hAnsi="Times New Roman" w:cs="Times New Roman"/>
          <w:color w:val="auto"/>
          <w:sz w:val="28"/>
          <w:szCs w:val="28"/>
        </w:rPr>
        <w:t xml:space="preserve">размещается и поддерживается в актуальном состоянии </w:t>
      </w:r>
      <w:r w:rsidRPr="00897631">
        <w:rPr>
          <w:rFonts w:ascii="Times New Roman" w:hAnsi="Times New Roman" w:cs="Times New Roman"/>
          <w:sz w:val="28"/>
          <w:szCs w:val="28"/>
        </w:rPr>
        <w:t xml:space="preserve">информация из регионального перечня, предусмотренная пунктом 3.5 настоящего Положения, за исключением сведений, на основании которых было принято решение об отнесении объекта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к категории риска.</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3.7. По запросу контролируемых лиц Уполномоченный орган предоставляет информацию о присвоенной их объектам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категории риска, а также сведения, на основании которых принято решение об отнесении к категории риска их объектов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3.8. Контролируемые лица вправе подать в адрес Уполномоченного органа заявление об изменении присвоенной ранее категории риска их объектам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3.9. При осуществлении </w:t>
      </w:r>
      <w:r>
        <w:rPr>
          <w:rFonts w:ascii="Times New Roman" w:hAnsi="Times New Roman" w:cs="Times New Roman"/>
          <w:sz w:val="28"/>
          <w:szCs w:val="28"/>
        </w:rPr>
        <w:t xml:space="preserve">муниципального контроля </w:t>
      </w:r>
      <w:r w:rsidRPr="00897631">
        <w:rPr>
          <w:rFonts w:ascii="Times New Roman" w:hAnsi="Times New Roman" w:cs="Times New Roman"/>
          <w:sz w:val="28"/>
          <w:szCs w:val="28"/>
        </w:rPr>
        <w:t>система оценки и управления рисками в отношении жилых помещений, используемых гражданами, не применяется, плановые контрольные (надзорные) мероприятия в отношении граждан не проводятся.</w:t>
      </w:r>
    </w:p>
    <w:p w:rsidR="004923D2" w:rsidRPr="00897631" w:rsidRDefault="004923D2" w:rsidP="004923D2">
      <w:pPr>
        <w:ind w:firstLine="709"/>
        <w:jc w:val="both"/>
        <w:rPr>
          <w:rFonts w:ascii="Times New Roman" w:hAnsi="Times New Roman" w:cs="Times New Roman"/>
          <w:sz w:val="28"/>
          <w:szCs w:val="28"/>
        </w:rPr>
      </w:pPr>
    </w:p>
    <w:p w:rsidR="004923D2" w:rsidRPr="00897631" w:rsidRDefault="004923D2" w:rsidP="004923D2">
      <w:pPr>
        <w:jc w:val="center"/>
        <w:rPr>
          <w:rFonts w:ascii="Times New Roman" w:hAnsi="Times New Roman" w:cs="Times New Roman"/>
          <w:b/>
          <w:sz w:val="28"/>
          <w:szCs w:val="28"/>
        </w:rPr>
      </w:pPr>
      <w:r w:rsidRPr="00897631">
        <w:rPr>
          <w:rFonts w:ascii="Times New Roman" w:hAnsi="Times New Roman" w:cs="Times New Roman"/>
          <w:b/>
          <w:sz w:val="28"/>
          <w:szCs w:val="28"/>
        </w:rPr>
        <w:t>4. Профилактика рисков причинения вреда (ущерба)</w:t>
      </w:r>
    </w:p>
    <w:p w:rsidR="004923D2" w:rsidRPr="00897631" w:rsidRDefault="004923D2" w:rsidP="004923D2">
      <w:pPr>
        <w:ind w:firstLine="709"/>
        <w:jc w:val="both"/>
        <w:rPr>
          <w:rFonts w:ascii="Times New Roman" w:hAnsi="Times New Roman" w:cs="Times New Roman"/>
          <w:sz w:val="28"/>
          <w:szCs w:val="28"/>
        </w:rPr>
      </w:pP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4.1. Профилактические мероприятия осуществляются инспекторами в целях </w:t>
      </w:r>
      <w:r w:rsidRPr="00897631">
        <w:rPr>
          <w:rFonts w:ascii="Times New Roman" w:hAnsi="Times New Roman" w:cs="Times New Roman"/>
          <w:sz w:val="28"/>
          <w:szCs w:val="28"/>
        </w:rPr>
        <w:lastRenderedPageBreak/>
        <w:t>стимулирования добросовестного соблюдения контролируемыми лицами обязательных требований и направлены на снижение риска причинения вреда (ущерба), а также являются приоритетными по отношению к проведению контрольных (надзорных) мероприятий.</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начальником Уполномоченного органа, прошедшей общественное обсуждение и размещенной на официальном сайте Уполномоченного органа в сети «Интернет» </w:t>
      </w:r>
      <w:r>
        <w:rPr>
          <w:rFonts w:ascii="Times New Roman" w:hAnsi="Times New Roman" w:cs="Times New Roman"/>
          <w:sz w:val="28"/>
          <w:szCs w:val="28"/>
        </w:rPr>
        <w:t xml:space="preserve">по адресу </w:t>
      </w:r>
      <w:r w:rsidR="00C32C8F">
        <w:rPr>
          <w:rFonts w:ascii="Times New Roman" w:hAnsi="Times New Roman" w:cs="Times New Roman"/>
          <w:sz w:val="28"/>
          <w:szCs w:val="28"/>
        </w:rPr>
        <w:t>https://www.lovozeroadm.ru</w:t>
      </w:r>
      <w:r w:rsidRPr="00897631">
        <w:rPr>
          <w:rFonts w:ascii="Times New Roman" w:hAnsi="Times New Roman" w:cs="Times New Roman"/>
          <w:sz w:val="28"/>
          <w:szCs w:val="28"/>
        </w:rPr>
        <w:t>.</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4.2. При осуществлении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могут проводиться следующие виды профилактических мероприятий:</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а) информирование;</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б) обобщение правоприменительной практики;</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в) объявление предостережения;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г) консультирование;</w:t>
      </w:r>
    </w:p>
    <w:p w:rsidR="004923D2" w:rsidRPr="00897631" w:rsidRDefault="004923D2" w:rsidP="004923D2">
      <w:pPr>
        <w:ind w:firstLine="709"/>
        <w:jc w:val="both"/>
        <w:rPr>
          <w:rFonts w:ascii="Times New Roman" w:hAnsi="Times New Roman" w:cs="Times New Roman"/>
          <w:sz w:val="28"/>
          <w:szCs w:val="28"/>
        </w:rPr>
      </w:pPr>
      <w:proofErr w:type="spellStart"/>
      <w:r w:rsidRPr="00897631">
        <w:rPr>
          <w:rFonts w:ascii="Times New Roman" w:hAnsi="Times New Roman" w:cs="Times New Roman"/>
          <w:sz w:val="28"/>
          <w:szCs w:val="28"/>
        </w:rPr>
        <w:t>д</w:t>
      </w:r>
      <w:proofErr w:type="spellEnd"/>
      <w:r w:rsidRPr="00897631">
        <w:rPr>
          <w:rFonts w:ascii="Times New Roman" w:hAnsi="Times New Roman" w:cs="Times New Roman"/>
          <w:sz w:val="28"/>
          <w:szCs w:val="28"/>
        </w:rPr>
        <w:t>) профилактический визит.</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4.3. </w:t>
      </w:r>
      <w:proofErr w:type="gramStart"/>
      <w:r w:rsidRPr="00897631">
        <w:rPr>
          <w:rFonts w:ascii="Times New Roman" w:hAnsi="Times New Roman" w:cs="Times New Roman"/>
          <w:sz w:val="28"/>
          <w:szCs w:val="28"/>
        </w:rPr>
        <w:t xml:space="preserve">Информирование контролируемых лиц и иных заинтересованных лиц по вопросам соблюдения обязательных требований осуществляется должностными лицами Уполномоченного органа посредством размещения сведений, предусмотренных частью 3 статьи 46 Федерального закона «О государственном контроле (надзоре) и муниципальном контроле в Российской Федерации», на официальном сайте Уполномоченного органа в сети «Интернет» </w:t>
      </w:r>
      <w:r>
        <w:rPr>
          <w:rFonts w:ascii="Times New Roman" w:hAnsi="Times New Roman" w:cs="Times New Roman"/>
          <w:sz w:val="28"/>
          <w:szCs w:val="28"/>
        </w:rPr>
        <w:t xml:space="preserve">по адресу </w:t>
      </w:r>
      <w:r w:rsidR="00C32C8F">
        <w:rPr>
          <w:rFonts w:ascii="Times New Roman" w:hAnsi="Times New Roman" w:cs="Times New Roman"/>
          <w:sz w:val="28"/>
          <w:szCs w:val="28"/>
        </w:rPr>
        <w:t>https://www.lovozeroadm.ru</w:t>
      </w:r>
      <w:r w:rsidRPr="00897631">
        <w:rPr>
          <w:rFonts w:ascii="Times New Roman" w:hAnsi="Times New Roman" w:cs="Times New Roman"/>
          <w:sz w:val="28"/>
          <w:szCs w:val="28"/>
        </w:rPr>
        <w:t>, в средствах массовой информации, через личные кабинеты контролируемых лиц</w:t>
      </w:r>
      <w:proofErr w:type="gramEnd"/>
      <w:r w:rsidRPr="00897631">
        <w:rPr>
          <w:rFonts w:ascii="Times New Roman" w:hAnsi="Times New Roman" w:cs="Times New Roman"/>
          <w:sz w:val="28"/>
          <w:szCs w:val="28"/>
        </w:rPr>
        <w:t xml:space="preserve"> в государственных информационных системах (при их наличии) и в иных формах. </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Размещенные сведения поддерживаются в актуальном состоянии и обновляются не позднее 5 рабочих дней с даты их изменения.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4.4. Обобщение правоприменительной практики осуществляется ежегодно должностными лицами Уполномоченного органа путем сбора и анализа данных о проведенных контрольных (надзорных) мероприятиях и их результатов, а также поступивших в адрес Уполномоченного органа обращений.</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По итогам обобщения правоприменительной практики Уполномоченного органа готовится проект доклада, содержащий результаты обобщения правоприменительной практики по осуществлению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(надзора), который в обязательном порядке проходит публичные обсуждения. Доклад утверждается приказом начальника Уполномоченного органа либо лицом, его замещающим.</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Доклад, содержащий результаты обобщения правоприменительной практики по осуществлению </w:t>
      </w:r>
      <w:r>
        <w:rPr>
          <w:rFonts w:ascii="Times New Roman" w:hAnsi="Times New Roman" w:cs="Times New Roman"/>
          <w:sz w:val="28"/>
          <w:szCs w:val="28"/>
        </w:rPr>
        <w:t xml:space="preserve">муниципального контроля за предыдущий период </w:t>
      </w:r>
      <w:r w:rsidRPr="00897631">
        <w:rPr>
          <w:rFonts w:ascii="Times New Roman" w:hAnsi="Times New Roman" w:cs="Times New Roman"/>
          <w:sz w:val="28"/>
          <w:szCs w:val="28"/>
        </w:rPr>
        <w:t xml:space="preserve">размещается ежегодно, до 1 апреля года, следующего за отчетным годом, на официальном сайте Уполномоченного органа в сети «Интернет» </w:t>
      </w:r>
      <w:r>
        <w:rPr>
          <w:rFonts w:ascii="Times New Roman" w:hAnsi="Times New Roman" w:cs="Times New Roman"/>
          <w:sz w:val="28"/>
          <w:szCs w:val="28"/>
        </w:rPr>
        <w:t xml:space="preserve">по адресу </w:t>
      </w:r>
      <w:r w:rsidR="00C32C8F">
        <w:rPr>
          <w:rFonts w:ascii="Times New Roman" w:hAnsi="Times New Roman" w:cs="Times New Roman"/>
          <w:sz w:val="28"/>
          <w:szCs w:val="28"/>
        </w:rPr>
        <w:t>https://www.lovozeroadm.ru</w:t>
      </w:r>
      <w:r w:rsidRPr="00897631">
        <w:rPr>
          <w:rFonts w:ascii="Times New Roman" w:hAnsi="Times New Roman" w:cs="Times New Roman"/>
          <w:sz w:val="28"/>
          <w:szCs w:val="28"/>
        </w:rPr>
        <w:t>.</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4.5. Предостережение о недопустимости нарушения обязательных требований объявляется инспекторами в случае получения ими сведений о </w:t>
      </w:r>
      <w:r w:rsidRPr="00897631">
        <w:rPr>
          <w:rFonts w:ascii="Times New Roman" w:hAnsi="Times New Roman" w:cs="Times New Roman"/>
          <w:sz w:val="28"/>
          <w:szCs w:val="28"/>
        </w:rPr>
        <w:lastRenderedPageBreak/>
        <w:t>готовящихся или возможных нарушениях обязательных требований, а также о непосредственных нарушениях обязательных требований, если указанные сведения не соответствуют утвержденным индикаторам риска нарушения обязательных требований.</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Объявленное предостережение направляется в адрес контролируемого лица почтовым отправлением с уведомлением о вручении либо через личные кабинеты контролируемых лиц в государственных информационных системах (при их наличии) в течение 3 рабочих дней </w:t>
      </w:r>
      <w:proofErr w:type="gramStart"/>
      <w:r w:rsidRPr="00897631">
        <w:rPr>
          <w:rFonts w:ascii="Times New Roman" w:hAnsi="Times New Roman" w:cs="Times New Roman"/>
          <w:sz w:val="28"/>
          <w:szCs w:val="28"/>
        </w:rPr>
        <w:t>с даты объявления</w:t>
      </w:r>
      <w:proofErr w:type="gramEnd"/>
      <w:r w:rsidRPr="00897631">
        <w:rPr>
          <w:rFonts w:ascii="Times New Roman" w:hAnsi="Times New Roman" w:cs="Times New Roman"/>
          <w:sz w:val="28"/>
          <w:szCs w:val="28"/>
        </w:rPr>
        <w:t xml:space="preserve"> предостережения.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Инспектор регистрирует предостережение в журнале учета объявленных им предостережений с присвоением регистрационного номера.</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В случае объявления Уполномоченным 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Возражение направляется должностному лицу Уполномоченного органа (либо лицу, его замещающему), объявившему предостережение, не позднее 15 календарных дней </w:t>
      </w:r>
      <w:proofErr w:type="gramStart"/>
      <w:r w:rsidRPr="00897631">
        <w:rPr>
          <w:rFonts w:ascii="Times New Roman" w:hAnsi="Times New Roman" w:cs="Times New Roman"/>
          <w:sz w:val="28"/>
          <w:szCs w:val="28"/>
        </w:rPr>
        <w:t>с даты получения</w:t>
      </w:r>
      <w:proofErr w:type="gramEnd"/>
      <w:r w:rsidRPr="00897631">
        <w:rPr>
          <w:rFonts w:ascii="Times New Roman" w:hAnsi="Times New Roman" w:cs="Times New Roman"/>
          <w:sz w:val="28"/>
          <w:szCs w:val="28"/>
        </w:rPr>
        <w:t xml:space="preserve"> предостережения.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Возражения составляются контролируемым лицом в произвольной форме и должны содержать в себе следующую информацию:</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наименование контролируемого лица (фамилия, имя, отчество (при наличии) в случае составления возражения гражданином или индивидуальным предпринимателем);</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дата и номер предостережения, направленного в адрес контролируемого лица;</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обоснование позиции, доводы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фамилия, имя, отчество (при наличии)</w:t>
      </w:r>
      <w:proofErr w:type="gramStart"/>
      <w:r>
        <w:rPr>
          <w:rFonts w:ascii="Times New Roman" w:hAnsi="Times New Roman" w:cs="Times New Roman"/>
          <w:sz w:val="28"/>
          <w:szCs w:val="28"/>
        </w:rPr>
        <w:t>,</w:t>
      </w:r>
      <w:r w:rsidRPr="00897631">
        <w:rPr>
          <w:rFonts w:ascii="Times New Roman" w:hAnsi="Times New Roman" w:cs="Times New Roman"/>
          <w:sz w:val="28"/>
          <w:szCs w:val="28"/>
        </w:rPr>
        <w:t>н</w:t>
      </w:r>
      <w:proofErr w:type="gramEnd"/>
      <w:r w:rsidRPr="00897631">
        <w:rPr>
          <w:rFonts w:ascii="Times New Roman" w:hAnsi="Times New Roman" w:cs="Times New Roman"/>
          <w:sz w:val="28"/>
          <w:szCs w:val="28"/>
        </w:rPr>
        <w:t>аправившего возражение;</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дата направления возражения.</w:t>
      </w:r>
    </w:p>
    <w:p w:rsidR="004923D2" w:rsidRPr="00897631" w:rsidRDefault="004923D2" w:rsidP="004923D2">
      <w:pPr>
        <w:ind w:firstLine="709"/>
        <w:jc w:val="both"/>
        <w:rPr>
          <w:rFonts w:ascii="Times New Roman" w:hAnsi="Times New Roman" w:cs="Times New Roman"/>
          <w:sz w:val="28"/>
          <w:szCs w:val="28"/>
        </w:rPr>
      </w:pPr>
      <w:proofErr w:type="gramStart"/>
      <w:r w:rsidRPr="00897631">
        <w:rPr>
          <w:rFonts w:ascii="Times New Roman" w:hAnsi="Times New Roman" w:cs="Times New Roman"/>
          <w:sz w:val="28"/>
          <w:szCs w:val="28"/>
        </w:rPr>
        <w:t xml:space="preserve">В случае принятия представленных контролируемым лицом в возражениях доводов инспектор аннулирует направленное предостережение с соответствующей отметкой в журнале учета объявленных предостережений и направлением информации об аннулировании в адрес контролируемого лица почтовым отправлением с уведомлением либо через личные кабинеты контролируемых лиц в государственных информационных системах (при их наличии) в течение 3 рабочих дней с даты его аннулирования. </w:t>
      </w:r>
      <w:proofErr w:type="gramEnd"/>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Возражение рассматривается должностным лицом Уполномоченного органа, объявившим предостережение, не позднее 30 рабочих дней </w:t>
      </w:r>
      <w:proofErr w:type="gramStart"/>
      <w:r w:rsidRPr="00897631">
        <w:rPr>
          <w:rFonts w:ascii="Times New Roman" w:hAnsi="Times New Roman" w:cs="Times New Roman"/>
          <w:sz w:val="28"/>
          <w:szCs w:val="28"/>
        </w:rPr>
        <w:t>с даты получения</w:t>
      </w:r>
      <w:proofErr w:type="gramEnd"/>
      <w:r w:rsidRPr="00897631">
        <w:rPr>
          <w:rFonts w:ascii="Times New Roman" w:hAnsi="Times New Roman" w:cs="Times New Roman"/>
          <w:sz w:val="28"/>
          <w:szCs w:val="28"/>
        </w:rPr>
        <w:t xml:space="preserve"> такого возражения. По результатам рассмотрения в адрес контролируемого лица направляется мотивированный ответ за подписью начальника Уполномоченного органа (лица</w:t>
      </w:r>
      <w:r>
        <w:rPr>
          <w:rFonts w:ascii="Times New Roman" w:hAnsi="Times New Roman" w:cs="Times New Roman"/>
          <w:sz w:val="28"/>
          <w:szCs w:val="28"/>
        </w:rPr>
        <w:t>,</w:t>
      </w:r>
      <w:r w:rsidRPr="00897631">
        <w:rPr>
          <w:rFonts w:ascii="Times New Roman" w:hAnsi="Times New Roman" w:cs="Times New Roman"/>
          <w:sz w:val="28"/>
          <w:szCs w:val="28"/>
        </w:rPr>
        <w:t xml:space="preserve"> его замещающего) или его заместителя о результатах рассмотрения возражений. </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4.6. Консультирование контролируемых лиц и их представителей осуществляется инспектором по обращениям контролируемых лиц и их представителей по вопросам, связанным с организацией и осуществлением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lastRenderedPageBreak/>
        <w:t>Консультирование осуществляется без взимания платы.</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Консультирование может осуществляться инспектором по телефону, посредством </w:t>
      </w:r>
      <w:proofErr w:type="spellStart"/>
      <w:r w:rsidRPr="00897631">
        <w:rPr>
          <w:rFonts w:ascii="Times New Roman" w:hAnsi="Times New Roman" w:cs="Times New Roman"/>
          <w:sz w:val="28"/>
          <w:szCs w:val="28"/>
        </w:rPr>
        <w:t>видео-конференц-связи</w:t>
      </w:r>
      <w:proofErr w:type="spellEnd"/>
      <w:r w:rsidRPr="00897631">
        <w:rPr>
          <w:rFonts w:ascii="Times New Roman" w:hAnsi="Times New Roman" w:cs="Times New Roman"/>
          <w:sz w:val="28"/>
          <w:szCs w:val="28"/>
        </w:rPr>
        <w:t>, на личном приеме либо в ходе проведения профилактических мероприятий, контрольных (надзорных) мероприятий.</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Время консультирования не должно превышать 15 минут.</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Личный прием граждан проводится начальником Уполномоченного органа или его заместителями. Информация о месте приема, а также об установленных для приема днях и часах размещается на официальном сайте Уполномоченного органа «Интернет» </w:t>
      </w:r>
      <w:r>
        <w:rPr>
          <w:rFonts w:ascii="Times New Roman" w:hAnsi="Times New Roman" w:cs="Times New Roman"/>
          <w:sz w:val="28"/>
          <w:szCs w:val="28"/>
        </w:rPr>
        <w:t xml:space="preserve">по адресу </w:t>
      </w:r>
      <w:r w:rsidRPr="00897631">
        <w:rPr>
          <w:rFonts w:ascii="Times New Roman" w:hAnsi="Times New Roman" w:cs="Times New Roman"/>
          <w:sz w:val="28"/>
          <w:szCs w:val="28"/>
        </w:rPr>
        <w:t>https://gzhi.gov-murman.ru/.</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Консультирование осуществляется по следующим вопросам:</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 xml:space="preserve">организация и осуществление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порядок осуществления профилактических мероприятий, контрольных (надзорных) мероприятий, установленных настоящим Положением;</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обязательные требования, установленные жилищным законодательством, законодательством об энергосбережении и о повышении энергетической эффективности.</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По итогам консультирования информация в письменной форме контролируемым лицам и их представителям не предоставляется.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При осуществлении консультирования инспектор обязан соблюдать конфиденциальность информации, доступ к которой ограничен в соответствии с законодательством Российской Федерации.</w:t>
      </w:r>
    </w:p>
    <w:p w:rsidR="004923D2" w:rsidRPr="00897631" w:rsidRDefault="004923D2" w:rsidP="004923D2">
      <w:pPr>
        <w:ind w:firstLine="709"/>
        <w:jc w:val="both"/>
        <w:rPr>
          <w:rFonts w:ascii="Times New Roman" w:hAnsi="Times New Roman" w:cs="Times New Roman"/>
          <w:sz w:val="28"/>
          <w:szCs w:val="28"/>
        </w:rPr>
      </w:pPr>
      <w:proofErr w:type="gramStart"/>
      <w:r w:rsidRPr="00897631">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инспекторов, иных участников контрольного (надзорного) мероприятия, а также результаты проведенных в рамках контрольного (надзорного) мероприятия экспертиз, испытаний.</w:t>
      </w:r>
      <w:proofErr w:type="gramEnd"/>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Информация, ставшая известной инспектору в ходе консультирования, не может использоваться в целях оценки контролируемого лица по вопросам соблюдения обязательных требований.</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Уполномоченный орган осуществляет учет консультирован</w:t>
      </w:r>
      <w:r>
        <w:rPr>
          <w:rFonts w:ascii="Times New Roman" w:hAnsi="Times New Roman" w:cs="Times New Roman"/>
          <w:sz w:val="28"/>
          <w:szCs w:val="28"/>
        </w:rPr>
        <w:t>ия</w:t>
      </w:r>
      <w:r w:rsidRPr="00897631">
        <w:rPr>
          <w:rFonts w:ascii="Times New Roman" w:hAnsi="Times New Roman" w:cs="Times New Roman"/>
          <w:sz w:val="28"/>
          <w:szCs w:val="28"/>
        </w:rPr>
        <w:t>, который проводится посредством внесения соответствующей записи в журнал консультирования.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При проведении консультирования во время контрольных (надзорных) мероприятий запись о проведенной консультации отражается в акте контрольного (надзорного) мероприятия.</w:t>
      </w:r>
    </w:p>
    <w:p w:rsidR="004923D2" w:rsidRPr="00897631" w:rsidRDefault="004923D2" w:rsidP="004923D2">
      <w:pPr>
        <w:ind w:firstLine="709"/>
        <w:jc w:val="both"/>
        <w:rPr>
          <w:rFonts w:ascii="Times New Roman" w:hAnsi="Times New Roman" w:cs="Times New Roman"/>
          <w:sz w:val="28"/>
          <w:szCs w:val="28"/>
        </w:rPr>
      </w:pPr>
      <w:proofErr w:type="gramStart"/>
      <w:r w:rsidRPr="00897631">
        <w:rPr>
          <w:rFonts w:ascii="Times New Roman" w:hAnsi="Times New Roman" w:cs="Times New Roman"/>
          <w:sz w:val="28"/>
          <w:szCs w:val="28"/>
        </w:rPr>
        <w:t xml:space="preserve">В случае если в течение календарного года поступило 5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Уполномоченного органа в сети </w:t>
      </w:r>
      <w:r w:rsidRPr="0011678F">
        <w:rPr>
          <w:rFonts w:ascii="Times New Roman" w:hAnsi="Times New Roman" w:cs="Times New Roman"/>
          <w:color w:val="auto"/>
          <w:sz w:val="28"/>
          <w:szCs w:val="28"/>
        </w:rPr>
        <w:t xml:space="preserve">«Интернет» по адресу </w:t>
      </w:r>
      <w:hyperlink r:id="rId9" w:history="1">
        <w:r w:rsidR="00C32C8F" w:rsidRPr="0011678F">
          <w:rPr>
            <w:rStyle w:val="aa"/>
            <w:rFonts w:ascii="Times New Roman" w:hAnsi="Times New Roman" w:cs="Times New Roman"/>
            <w:color w:val="auto"/>
            <w:sz w:val="28"/>
            <w:szCs w:val="28"/>
            <w:u w:val="none"/>
          </w:rPr>
          <w:t>https://www.lovozeroadm.ru</w:t>
        </w:r>
      </w:hyperlink>
      <w:r w:rsidRPr="0011678F">
        <w:rPr>
          <w:rFonts w:ascii="Times New Roman" w:hAnsi="Times New Roman" w:cs="Times New Roman"/>
          <w:color w:val="auto"/>
          <w:sz w:val="28"/>
          <w:szCs w:val="28"/>
        </w:rPr>
        <w:t xml:space="preserve">письменного разъяснения, </w:t>
      </w:r>
      <w:r w:rsidRPr="00897631">
        <w:rPr>
          <w:rFonts w:ascii="Times New Roman" w:hAnsi="Times New Roman" w:cs="Times New Roman"/>
          <w:sz w:val="28"/>
          <w:szCs w:val="28"/>
        </w:rPr>
        <w:t>подписанного уполномоченным должностным лицом, без указания в таком разъяснении сведений, отнесенных к категории</w:t>
      </w:r>
      <w:proofErr w:type="gramEnd"/>
      <w:r w:rsidRPr="00897631">
        <w:rPr>
          <w:rFonts w:ascii="Times New Roman" w:hAnsi="Times New Roman" w:cs="Times New Roman"/>
          <w:sz w:val="28"/>
          <w:szCs w:val="28"/>
        </w:rPr>
        <w:t xml:space="preserve"> ограниченного доступа.</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4.7.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w:t>
      </w:r>
      <w:proofErr w:type="spellStart"/>
      <w:r w:rsidRPr="00897631">
        <w:rPr>
          <w:rFonts w:ascii="Times New Roman" w:hAnsi="Times New Roman" w:cs="Times New Roman"/>
          <w:sz w:val="28"/>
          <w:szCs w:val="28"/>
        </w:rPr>
        <w:t>видео-конференц-связи</w:t>
      </w:r>
      <w:proofErr w:type="spellEnd"/>
      <w:r w:rsidRPr="00897631">
        <w:rPr>
          <w:rFonts w:ascii="Times New Roman" w:hAnsi="Times New Roman" w:cs="Times New Roman"/>
          <w:sz w:val="28"/>
          <w:szCs w:val="28"/>
        </w:rPr>
        <w:t xml:space="preserve">. </w:t>
      </w:r>
      <w:proofErr w:type="gramStart"/>
      <w:r w:rsidRPr="00897631">
        <w:rPr>
          <w:rFonts w:ascii="Times New Roman" w:hAnsi="Times New Roman" w:cs="Times New Roman"/>
          <w:sz w:val="28"/>
          <w:szCs w:val="28"/>
        </w:rPr>
        <w:t xml:space="preserve">В ходе профилактического визита </w:t>
      </w:r>
      <w:r w:rsidRPr="00897631">
        <w:rPr>
          <w:rFonts w:ascii="Times New Roman" w:hAnsi="Times New Roman" w:cs="Times New Roman"/>
          <w:sz w:val="28"/>
          <w:szCs w:val="28"/>
        </w:rPr>
        <w:lastRenderedPageBreak/>
        <w:t xml:space="preserve">контролируемое лицо информируется об обязательных требованиях, предъявляемых к его деятельности либо к принадлежащим ему объектам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(надзора),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(надзора) исходя из отнесения его к соответствующей категории риска</w:t>
      </w:r>
      <w:proofErr w:type="gramEnd"/>
      <w:r w:rsidRPr="00897631">
        <w:rPr>
          <w:rFonts w:ascii="Times New Roman" w:hAnsi="Times New Roman" w:cs="Times New Roman"/>
          <w:sz w:val="28"/>
          <w:szCs w:val="28"/>
        </w:rPr>
        <w:t>.</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В ходе профилактического визита инспектором осуществляется сбор сведений, необходимых для отнесения объектов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к категориям риска, в том числе для ознакомления запрашиваются сведения, необходимые для отнесения объекта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к категориям риска, осуществляется осмотр находящихся в управлении контролируемого лица многоквартирных домов.</w:t>
      </w:r>
    </w:p>
    <w:p w:rsidR="004923D2" w:rsidRPr="00897631" w:rsidRDefault="004923D2" w:rsidP="004923D2">
      <w:pPr>
        <w:ind w:firstLine="709"/>
        <w:jc w:val="both"/>
        <w:rPr>
          <w:rFonts w:ascii="Times New Roman" w:hAnsi="Times New Roman" w:cs="Times New Roman"/>
          <w:sz w:val="28"/>
          <w:szCs w:val="28"/>
        </w:rPr>
      </w:pPr>
      <w:proofErr w:type="gramStart"/>
      <w:r w:rsidRPr="00897631">
        <w:rPr>
          <w:rFonts w:ascii="Times New Roman" w:hAnsi="Times New Roman" w:cs="Times New Roman"/>
          <w:sz w:val="28"/>
          <w:szCs w:val="28"/>
        </w:rPr>
        <w:t>При проведении профилактического визита представление контролируемым лицом запрашиваемых сведений, предоставление доступа к находящихся в управлении контролируемого лица многоквартирным домам не является обязательным.</w:t>
      </w:r>
      <w:proofErr w:type="gramEnd"/>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В случае осуществления профилактического визита путем использования </w:t>
      </w:r>
      <w:proofErr w:type="spellStart"/>
      <w:r w:rsidRPr="00897631">
        <w:rPr>
          <w:rFonts w:ascii="Times New Roman" w:hAnsi="Times New Roman" w:cs="Times New Roman"/>
          <w:sz w:val="28"/>
          <w:szCs w:val="28"/>
        </w:rPr>
        <w:t>видео-конференц-связи</w:t>
      </w:r>
      <w:proofErr w:type="spellEnd"/>
      <w:r w:rsidRPr="00897631">
        <w:rPr>
          <w:rFonts w:ascii="Times New Roman" w:hAnsi="Times New Roman" w:cs="Times New Roman"/>
          <w:sz w:val="28"/>
          <w:szCs w:val="28"/>
        </w:rPr>
        <w:t xml:space="preserve"> инспектор осуществляет указанные в абзаце первом настоящего пункта действия посредством использования электронных каналов связи.</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4.8. 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4923D2" w:rsidRPr="00897631" w:rsidRDefault="004923D2" w:rsidP="004923D2">
      <w:pPr>
        <w:ind w:firstLine="709"/>
        <w:jc w:val="both"/>
        <w:rPr>
          <w:rFonts w:ascii="Times New Roman" w:hAnsi="Times New Roman" w:cs="Times New Roman"/>
          <w:sz w:val="28"/>
          <w:szCs w:val="28"/>
        </w:rPr>
      </w:pPr>
      <w:proofErr w:type="gramStart"/>
      <w:r w:rsidRPr="00897631">
        <w:rPr>
          <w:rFonts w:ascii="Times New Roman" w:hAnsi="Times New Roman" w:cs="Times New Roman"/>
          <w:sz w:val="28"/>
          <w:szCs w:val="28"/>
        </w:rPr>
        <w:t xml:space="preserve">В случае если при проведении профилактического визита установлено, что объекты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в форме отчета о проведенном профилактическом </w:t>
      </w:r>
      <w:r>
        <w:rPr>
          <w:rFonts w:ascii="Times New Roman" w:hAnsi="Times New Roman" w:cs="Times New Roman"/>
          <w:sz w:val="28"/>
          <w:szCs w:val="28"/>
        </w:rPr>
        <w:t xml:space="preserve">визите </w:t>
      </w:r>
      <w:r w:rsidRPr="00897631">
        <w:rPr>
          <w:rFonts w:ascii="Times New Roman" w:hAnsi="Times New Roman" w:cs="Times New Roman"/>
          <w:sz w:val="28"/>
          <w:szCs w:val="28"/>
        </w:rPr>
        <w:t>начальнику Уполномоченного органа или его заместителям для принятия решения о проведении контрольных (надзорных) мероприятий.</w:t>
      </w:r>
      <w:proofErr w:type="gramEnd"/>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4.9. Обязательные профилактические визиты проводятся Уполномоченным органом:</w:t>
      </w:r>
    </w:p>
    <w:p w:rsidR="001B3F8F" w:rsidRPr="001B3F8F" w:rsidRDefault="001B3F8F" w:rsidP="001B3F8F">
      <w:pPr>
        <w:ind w:firstLine="709"/>
        <w:jc w:val="both"/>
        <w:rPr>
          <w:rFonts w:ascii="Times New Roman" w:hAnsi="Times New Roman" w:cs="Times New Roman"/>
          <w:sz w:val="28"/>
          <w:szCs w:val="28"/>
        </w:rPr>
      </w:pPr>
      <w:r w:rsidRPr="001B3F8F">
        <w:rPr>
          <w:rFonts w:ascii="Times New Roman" w:hAnsi="Times New Roman" w:cs="Times New Roman"/>
          <w:sz w:val="28"/>
          <w:szCs w:val="28"/>
        </w:rPr>
        <w:t xml:space="preserve">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частью 3 настоящего </w:t>
      </w:r>
      <w:r>
        <w:rPr>
          <w:rFonts w:ascii="Times New Roman" w:hAnsi="Times New Roman" w:cs="Times New Roman"/>
          <w:sz w:val="28"/>
          <w:szCs w:val="28"/>
        </w:rPr>
        <w:t>Положения</w:t>
      </w:r>
      <w:r w:rsidRPr="001B3F8F">
        <w:rPr>
          <w:rFonts w:ascii="Times New Roman" w:hAnsi="Times New Roman" w:cs="Times New Roman"/>
          <w:sz w:val="28"/>
          <w:szCs w:val="28"/>
        </w:rPr>
        <w:t>;</w:t>
      </w:r>
    </w:p>
    <w:p w:rsidR="001B3F8F" w:rsidRPr="001B3F8F" w:rsidRDefault="001B3F8F" w:rsidP="001B3F8F">
      <w:pPr>
        <w:ind w:firstLine="709"/>
        <w:jc w:val="both"/>
        <w:rPr>
          <w:rFonts w:ascii="Times New Roman" w:hAnsi="Times New Roman" w:cs="Times New Roman"/>
          <w:sz w:val="28"/>
          <w:szCs w:val="28"/>
        </w:rPr>
      </w:pPr>
      <w:r w:rsidRPr="001B3F8F">
        <w:rPr>
          <w:rFonts w:ascii="Times New Roman" w:hAnsi="Times New Roman" w:cs="Times New Roman"/>
          <w:sz w:val="28"/>
          <w:szCs w:val="28"/>
        </w:rPr>
        <w:t xml:space="preserve">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статьей 8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Перечень видов предпринимательской деятельности, в отношении которых представляются такие уведомления, утверждается положением о виде </w:t>
      </w:r>
      <w:r w:rsidRPr="001B3F8F">
        <w:rPr>
          <w:rFonts w:ascii="Times New Roman" w:hAnsi="Times New Roman" w:cs="Times New Roman"/>
          <w:sz w:val="28"/>
          <w:szCs w:val="28"/>
        </w:rPr>
        <w:lastRenderedPageBreak/>
        <w:t xml:space="preserve">контроля. Обязательный профилактический визит в указанном случае проводится не позднее шести месяцев </w:t>
      </w:r>
      <w:proofErr w:type="gramStart"/>
      <w:r w:rsidRPr="001B3F8F">
        <w:rPr>
          <w:rFonts w:ascii="Times New Roman" w:hAnsi="Times New Roman" w:cs="Times New Roman"/>
          <w:sz w:val="28"/>
          <w:szCs w:val="28"/>
        </w:rPr>
        <w:t>с даты представления</w:t>
      </w:r>
      <w:proofErr w:type="gramEnd"/>
      <w:r w:rsidRPr="001B3F8F">
        <w:rPr>
          <w:rFonts w:ascii="Times New Roman" w:hAnsi="Times New Roman" w:cs="Times New Roman"/>
          <w:sz w:val="28"/>
          <w:szCs w:val="28"/>
        </w:rPr>
        <w:t xml:space="preserve"> такого уведомления;</w:t>
      </w:r>
    </w:p>
    <w:p w:rsidR="001B3F8F" w:rsidRPr="001B3F8F" w:rsidRDefault="001B3F8F" w:rsidP="001B3F8F">
      <w:pPr>
        <w:ind w:firstLine="709"/>
        <w:jc w:val="both"/>
        <w:rPr>
          <w:rFonts w:ascii="Times New Roman" w:hAnsi="Times New Roman" w:cs="Times New Roman"/>
          <w:sz w:val="28"/>
          <w:szCs w:val="28"/>
        </w:rPr>
      </w:pPr>
      <w:r w:rsidRPr="001B3F8F">
        <w:rPr>
          <w:rFonts w:ascii="Times New Roman" w:hAnsi="Times New Roman" w:cs="Times New Roman"/>
          <w:sz w:val="28"/>
          <w:szCs w:val="28"/>
        </w:rP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rsidR="001B3F8F" w:rsidRPr="001B3F8F" w:rsidRDefault="001B3F8F" w:rsidP="001B3F8F">
      <w:pPr>
        <w:ind w:firstLine="709"/>
        <w:jc w:val="both"/>
        <w:rPr>
          <w:rFonts w:ascii="Times New Roman" w:hAnsi="Times New Roman" w:cs="Times New Roman"/>
          <w:sz w:val="28"/>
          <w:szCs w:val="28"/>
        </w:rPr>
      </w:pPr>
      <w:r w:rsidRPr="001B3F8F">
        <w:rPr>
          <w:rFonts w:ascii="Times New Roman" w:hAnsi="Times New Roman" w:cs="Times New Roman"/>
          <w:sz w:val="28"/>
          <w:szCs w:val="28"/>
        </w:rPr>
        <w:t>4) по поручению:</w:t>
      </w:r>
    </w:p>
    <w:p w:rsidR="001B3F8F" w:rsidRPr="001B3F8F" w:rsidRDefault="001B3F8F" w:rsidP="001B3F8F">
      <w:pPr>
        <w:ind w:firstLine="709"/>
        <w:jc w:val="both"/>
        <w:rPr>
          <w:rFonts w:ascii="Times New Roman" w:hAnsi="Times New Roman" w:cs="Times New Roman"/>
          <w:sz w:val="28"/>
          <w:szCs w:val="28"/>
        </w:rPr>
      </w:pPr>
      <w:r w:rsidRPr="001B3F8F">
        <w:rPr>
          <w:rFonts w:ascii="Times New Roman" w:hAnsi="Times New Roman" w:cs="Times New Roman"/>
          <w:sz w:val="28"/>
          <w:szCs w:val="28"/>
        </w:rPr>
        <w:t>а) Президента Российской Федерации;</w:t>
      </w:r>
    </w:p>
    <w:p w:rsidR="001B3F8F" w:rsidRPr="001B3F8F" w:rsidRDefault="001B3F8F" w:rsidP="001B3F8F">
      <w:pPr>
        <w:ind w:firstLine="709"/>
        <w:jc w:val="both"/>
        <w:rPr>
          <w:rFonts w:ascii="Times New Roman" w:hAnsi="Times New Roman" w:cs="Times New Roman"/>
          <w:sz w:val="28"/>
          <w:szCs w:val="28"/>
        </w:rPr>
      </w:pPr>
      <w:r w:rsidRPr="001B3F8F">
        <w:rPr>
          <w:rFonts w:ascii="Times New Roman" w:hAnsi="Times New Roman" w:cs="Times New Roman"/>
          <w:sz w:val="28"/>
          <w:szCs w:val="28"/>
        </w:rPr>
        <w:t xml:space="preserve">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w:t>
      </w:r>
      <w:proofErr w:type="gramStart"/>
      <w:r w:rsidRPr="001B3F8F">
        <w:rPr>
          <w:rFonts w:ascii="Times New Roman" w:hAnsi="Times New Roman" w:cs="Times New Roman"/>
          <w:sz w:val="28"/>
          <w:szCs w:val="28"/>
        </w:rPr>
        <w:t>полномочия</w:t>
      </w:r>
      <w:proofErr w:type="gramEnd"/>
      <w:r w:rsidRPr="001B3F8F">
        <w:rPr>
          <w:rFonts w:ascii="Times New Roman" w:hAnsi="Times New Roman" w:cs="Times New Roman"/>
          <w:sz w:val="28"/>
          <w:szCs w:val="28"/>
        </w:rPr>
        <w:t xml:space="preserve"> по осуществлению которых переданы для осуществления органам государственной власти субъектов Российской Федерации);</w:t>
      </w:r>
    </w:p>
    <w:p w:rsidR="001B3F8F" w:rsidRPr="001B3F8F" w:rsidRDefault="001B3F8F" w:rsidP="001B3F8F">
      <w:pPr>
        <w:ind w:firstLine="709"/>
        <w:jc w:val="both"/>
        <w:rPr>
          <w:rFonts w:ascii="Times New Roman" w:hAnsi="Times New Roman" w:cs="Times New Roman"/>
          <w:sz w:val="28"/>
          <w:szCs w:val="28"/>
        </w:rPr>
      </w:pPr>
      <w:r w:rsidRPr="001B3F8F">
        <w:rPr>
          <w:rFonts w:ascii="Times New Roman" w:hAnsi="Times New Roman" w:cs="Times New Roman"/>
          <w:sz w:val="28"/>
          <w:szCs w:val="28"/>
        </w:rPr>
        <w:t xml:space="preserve">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w:t>
      </w:r>
      <w:proofErr w:type="gramStart"/>
      <w:r w:rsidRPr="001B3F8F">
        <w:rPr>
          <w:rFonts w:ascii="Times New Roman" w:hAnsi="Times New Roman" w:cs="Times New Roman"/>
          <w:sz w:val="28"/>
          <w:szCs w:val="28"/>
        </w:rPr>
        <w:t>полномочия</w:t>
      </w:r>
      <w:proofErr w:type="gramEnd"/>
      <w:r w:rsidRPr="001B3F8F">
        <w:rPr>
          <w:rFonts w:ascii="Times New Roman" w:hAnsi="Times New Roman" w:cs="Times New Roman"/>
          <w:sz w:val="28"/>
          <w:szCs w:val="28"/>
        </w:rPr>
        <w:t xml:space="preserve"> по осуществлению которых переданы для осуществления органам государственной власти субъектов Российской Федерации).</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4.10. </w:t>
      </w:r>
      <w:r>
        <w:rPr>
          <w:rFonts w:ascii="Times New Roman" w:hAnsi="Times New Roman" w:cs="Times New Roman"/>
          <w:sz w:val="28"/>
          <w:szCs w:val="28"/>
        </w:rPr>
        <w:t>В п</w:t>
      </w:r>
      <w:r w:rsidRPr="00897631">
        <w:rPr>
          <w:rFonts w:ascii="Times New Roman" w:hAnsi="Times New Roman" w:cs="Times New Roman"/>
          <w:sz w:val="28"/>
          <w:szCs w:val="28"/>
        </w:rPr>
        <w:t>рограмм</w:t>
      </w:r>
      <w:r>
        <w:rPr>
          <w:rFonts w:ascii="Times New Roman" w:hAnsi="Times New Roman" w:cs="Times New Roman"/>
          <w:sz w:val="28"/>
          <w:szCs w:val="28"/>
        </w:rPr>
        <w:t>е</w:t>
      </w:r>
      <w:r w:rsidRPr="00897631">
        <w:rPr>
          <w:rFonts w:ascii="Times New Roman" w:hAnsi="Times New Roman" w:cs="Times New Roman"/>
          <w:sz w:val="28"/>
          <w:szCs w:val="28"/>
        </w:rPr>
        <w:t xml:space="preserve"> профилактики рисков причинения вреда (ущерба) охраняемым законом ценностям указываются периоды (месяц, квартал), в которых подлежат проведению обязательные профилактические визиты.</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4.11. Профилактический визит проводится инспектором с предварительным информированием контролируемого лица. Срок проведения профилактического визита не может превышать один рабочий день.</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Уведомление о проведении обязательного профилактического визита составляется в форме документа на бумажном носителе и содержит следующие сведения:</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дата, время и место составления уведомления;</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полное наименование контролируемого лица (фамилия, имя, отчество (при наличии) в случае уведомления гражданина или индивидуального предпринимателя);</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фамили</w:t>
      </w:r>
      <w:r>
        <w:rPr>
          <w:rFonts w:ascii="Times New Roman" w:hAnsi="Times New Roman" w:cs="Times New Roman"/>
          <w:sz w:val="28"/>
          <w:szCs w:val="28"/>
        </w:rPr>
        <w:t>я, имя, отчество</w:t>
      </w:r>
      <w:r w:rsidRPr="00897631">
        <w:rPr>
          <w:rFonts w:ascii="Times New Roman" w:hAnsi="Times New Roman" w:cs="Times New Roman"/>
          <w:sz w:val="28"/>
          <w:szCs w:val="28"/>
        </w:rPr>
        <w:t xml:space="preserve"> (при наличии) инспектор</w:t>
      </w:r>
      <w:proofErr w:type="gramStart"/>
      <w:r w:rsidRPr="00897631">
        <w:rPr>
          <w:rFonts w:ascii="Times New Roman" w:hAnsi="Times New Roman" w:cs="Times New Roman"/>
          <w:sz w:val="28"/>
          <w:szCs w:val="28"/>
        </w:rPr>
        <w:t>а(</w:t>
      </w:r>
      <w:proofErr w:type="spellStart"/>
      <w:proofErr w:type="gramEnd"/>
      <w:r w:rsidRPr="00897631">
        <w:rPr>
          <w:rFonts w:ascii="Times New Roman" w:hAnsi="Times New Roman" w:cs="Times New Roman"/>
          <w:sz w:val="28"/>
          <w:szCs w:val="28"/>
        </w:rPr>
        <w:t>ов</w:t>
      </w:r>
      <w:proofErr w:type="spellEnd"/>
      <w:r w:rsidRPr="00897631">
        <w:rPr>
          <w:rFonts w:ascii="Times New Roman" w:hAnsi="Times New Roman" w:cs="Times New Roman"/>
          <w:sz w:val="28"/>
          <w:szCs w:val="28"/>
        </w:rPr>
        <w:t>);</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дата, время и место обязательного профилактического визита;</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подпись инспектора.</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Уведомление о проведении обязательного профилактического визита направляется в адрес контролируемого лица через личные кабинеты контролируемых лиц в государственных информационных системах (при наличии) или по почте заказным письмом (в случае направления на бумажном носителе).</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О проведении обязательного профилактического визита контролируемое лицо должно быть уведомлено не </w:t>
      </w:r>
      <w:proofErr w:type="gramStart"/>
      <w:r w:rsidRPr="00897631">
        <w:rPr>
          <w:rFonts w:ascii="Times New Roman" w:hAnsi="Times New Roman" w:cs="Times New Roman"/>
          <w:sz w:val="28"/>
          <w:szCs w:val="28"/>
        </w:rPr>
        <w:t>позднее</w:t>
      </w:r>
      <w:proofErr w:type="gramEnd"/>
      <w:r w:rsidRPr="00897631">
        <w:rPr>
          <w:rFonts w:ascii="Times New Roman" w:hAnsi="Times New Roman" w:cs="Times New Roman"/>
          <w:sz w:val="28"/>
          <w:szCs w:val="28"/>
        </w:rPr>
        <w:t xml:space="preserve"> чем за пять рабочих дней до даты его проведения.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4.12. Уполномоченный орган обязан предложить проведение </w:t>
      </w:r>
      <w:r w:rsidRPr="00897631">
        <w:rPr>
          <w:rFonts w:ascii="Times New Roman" w:hAnsi="Times New Roman" w:cs="Times New Roman"/>
          <w:sz w:val="28"/>
          <w:szCs w:val="28"/>
        </w:rPr>
        <w:lastRenderedPageBreak/>
        <w:t>профилактического визита контролируемому лицу, приступающему к осуществлению деятельности в сфере управления многоквартирными домами, не позднее чем в течение одного года с момента начала такой деятельности.</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4.13. Контролируемое лицо имеет право отказаться от проведения обязательного профилактического визита, при этом оно должно уведомить об отказе в Уполномоченный орган не </w:t>
      </w:r>
      <w:proofErr w:type="gramStart"/>
      <w:r w:rsidRPr="00897631">
        <w:rPr>
          <w:rFonts w:ascii="Times New Roman" w:hAnsi="Times New Roman" w:cs="Times New Roman"/>
          <w:sz w:val="28"/>
          <w:szCs w:val="28"/>
        </w:rPr>
        <w:t>позднее</w:t>
      </w:r>
      <w:proofErr w:type="gramEnd"/>
      <w:r w:rsidRPr="00897631">
        <w:rPr>
          <w:rFonts w:ascii="Times New Roman" w:hAnsi="Times New Roman" w:cs="Times New Roman"/>
          <w:sz w:val="28"/>
          <w:szCs w:val="28"/>
        </w:rPr>
        <w:t xml:space="preserve"> чем за 3 рабочих дня до дня проведения обязательного профилактического визита.</w:t>
      </w:r>
    </w:p>
    <w:p w:rsidR="004923D2" w:rsidRPr="00897631" w:rsidRDefault="004923D2" w:rsidP="004923D2">
      <w:pPr>
        <w:ind w:firstLine="709"/>
        <w:jc w:val="both"/>
        <w:rPr>
          <w:rFonts w:ascii="Times New Roman" w:hAnsi="Times New Roman" w:cs="Times New Roman"/>
          <w:sz w:val="28"/>
          <w:szCs w:val="28"/>
        </w:rPr>
      </w:pPr>
    </w:p>
    <w:p w:rsidR="004923D2" w:rsidRPr="00897631" w:rsidRDefault="004923D2" w:rsidP="004923D2">
      <w:pPr>
        <w:jc w:val="center"/>
        <w:rPr>
          <w:rFonts w:ascii="Times New Roman" w:hAnsi="Times New Roman" w:cs="Times New Roman"/>
          <w:b/>
          <w:sz w:val="28"/>
          <w:szCs w:val="28"/>
        </w:rPr>
      </w:pPr>
      <w:r w:rsidRPr="00897631">
        <w:rPr>
          <w:rFonts w:ascii="Times New Roman" w:hAnsi="Times New Roman" w:cs="Times New Roman"/>
          <w:b/>
          <w:sz w:val="28"/>
          <w:szCs w:val="28"/>
        </w:rPr>
        <w:t xml:space="preserve">5. Осуществление </w:t>
      </w:r>
      <w:r>
        <w:rPr>
          <w:rFonts w:ascii="Times New Roman" w:hAnsi="Times New Roman" w:cs="Times New Roman"/>
          <w:b/>
          <w:sz w:val="28"/>
          <w:szCs w:val="28"/>
        </w:rPr>
        <w:t>муниципального контроля</w:t>
      </w:r>
      <w:r w:rsidRPr="00897631">
        <w:rPr>
          <w:rFonts w:ascii="Times New Roman" w:hAnsi="Times New Roman" w:cs="Times New Roman"/>
          <w:b/>
          <w:sz w:val="28"/>
          <w:szCs w:val="28"/>
        </w:rPr>
        <w:t xml:space="preserve"> (надзора)</w:t>
      </w:r>
    </w:p>
    <w:p w:rsidR="004923D2" w:rsidRPr="00897631" w:rsidRDefault="004923D2" w:rsidP="004923D2">
      <w:pPr>
        <w:ind w:firstLine="709"/>
        <w:jc w:val="both"/>
        <w:rPr>
          <w:rFonts w:ascii="Times New Roman" w:hAnsi="Times New Roman" w:cs="Times New Roman"/>
          <w:sz w:val="28"/>
          <w:szCs w:val="28"/>
        </w:rPr>
      </w:pP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5.1. Плановые и внеплановые контрольные (надзорные) мероприятия осуществляются в </w:t>
      </w:r>
      <w:r>
        <w:rPr>
          <w:rFonts w:ascii="Times New Roman" w:hAnsi="Times New Roman" w:cs="Times New Roman"/>
          <w:sz w:val="28"/>
          <w:szCs w:val="28"/>
        </w:rPr>
        <w:t xml:space="preserve">следующем </w:t>
      </w:r>
      <w:r w:rsidRPr="00897631">
        <w:rPr>
          <w:rFonts w:ascii="Times New Roman" w:hAnsi="Times New Roman" w:cs="Times New Roman"/>
          <w:sz w:val="28"/>
          <w:szCs w:val="28"/>
        </w:rPr>
        <w:t>виде:</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п</w:t>
      </w:r>
      <w:r w:rsidRPr="00897631">
        <w:rPr>
          <w:rFonts w:ascii="Times New Roman" w:hAnsi="Times New Roman" w:cs="Times New Roman"/>
          <w:sz w:val="28"/>
          <w:szCs w:val="28"/>
        </w:rPr>
        <w:t>ри взаимодействии с контролируемым лицом:</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1) инспекционный визит;</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2) рейдовый осмотр;</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3) документарная проверка;</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4) </w:t>
      </w:r>
      <w:r>
        <w:rPr>
          <w:rFonts w:ascii="Times New Roman" w:hAnsi="Times New Roman" w:cs="Times New Roman"/>
          <w:sz w:val="28"/>
          <w:szCs w:val="28"/>
        </w:rPr>
        <w:t>выездная проверка;</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б</w:t>
      </w:r>
      <w:r w:rsidRPr="00897631">
        <w:rPr>
          <w:rFonts w:ascii="Times New Roman" w:hAnsi="Times New Roman" w:cs="Times New Roman"/>
          <w:sz w:val="28"/>
          <w:szCs w:val="28"/>
        </w:rPr>
        <w:t>ез взаимодействия с контролируемым лицом:</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1) наблюдение за соблюдением обязательных требований;</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2) выездное обследование.</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5.2. О проведении контрольного (надзорного) мероприятия должностным лицом, указанн</w:t>
      </w:r>
      <w:r>
        <w:rPr>
          <w:rFonts w:ascii="Times New Roman" w:hAnsi="Times New Roman" w:cs="Times New Roman"/>
          <w:sz w:val="28"/>
          <w:szCs w:val="28"/>
        </w:rPr>
        <w:t>ым в абзаце первом пункта 1.6 настоящего П</w:t>
      </w:r>
      <w:r w:rsidRPr="00897631">
        <w:rPr>
          <w:rFonts w:ascii="Times New Roman" w:hAnsi="Times New Roman" w:cs="Times New Roman"/>
          <w:sz w:val="28"/>
          <w:szCs w:val="28"/>
        </w:rPr>
        <w:t>оложения</w:t>
      </w:r>
      <w:r>
        <w:rPr>
          <w:rFonts w:ascii="Times New Roman" w:hAnsi="Times New Roman" w:cs="Times New Roman"/>
          <w:sz w:val="28"/>
          <w:szCs w:val="28"/>
        </w:rPr>
        <w:t>,</w:t>
      </w:r>
      <w:r w:rsidRPr="00897631">
        <w:rPr>
          <w:rFonts w:ascii="Times New Roman" w:hAnsi="Times New Roman" w:cs="Times New Roman"/>
          <w:sz w:val="28"/>
          <w:szCs w:val="28"/>
        </w:rPr>
        <w:t xml:space="preserve"> выносится соответствующее решение. В решении о проведении контрольного (надзорного) мероприятия указываются сведения, установленные частью 1 статьи 64 Федерального закона «О государственном контроле (надзоре) и муниципальном контроле в Российской Федерации».</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5.3. Плановые контрольные (надзорные) мероприятия осуществляются инспекторами в соответствии с планами проведения плановых контрольных (надзорных) мероприятий на очередной календарный год.</w:t>
      </w:r>
    </w:p>
    <w:p w:rsidR="004923D2" w:rsidRPr="00897631" w:rsidRDefault="004923D2" w:rsidP="004923D2">
      <w:pPr>
        <w:ind w:firstLine="709"/>
        <w:jc w:val="both"/>
        <w:rPr>
          <w:rFonts w:ascii="Times New Roman" w:hAnsi="Times New Roman" w:cs="Times New Roman"/>
          <w:sz w:val="28"/>
          <w:szCs w:val="28"/>
        </w:rPr>
      </w:pPr>
      <w:proofErr w:type="gramStart"/>
      <w:r w:rsidRPr="00897631">
        <w:rPr>
          <w:rFonts w:ascii="Times New Roman" w:hAnsi="Times New Roman" w:cs="Times New Roman"/>
          <w:sz w:val="28"/>
          <w:szCs w:val="28"/>
        </w:rPr>
        <w:t>План проведения плановых контрольных (надзорных) мероприятий на очередной календарный год разрабатывается в соответствии с Правилами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 № 2428 «О порядке формирования плана проведения плановых контрольных (надзорных</w:t>
      </w:r>
      <w:proofErr w:type="gramEnd"/>
      <w:r w:rsidRPr="00897631">
        <w:rPr>
          <w:rFonts w:ascii="Times New Roman" w:hAnsi="Times New Roman" w:cs="Times New Roman"/>
          <w:sz w:val="28"/>
          <w:szCs w:val="28"/>
        </w:rPr>
        <w:t>)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5.4. Проведение инспекторами плановых контрольных (надзорных) мероприятий в отношении объектов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в зависимости от присвоенной категории риска осуществляется со следующей периодичностью:</w:t>
      </w:r>
    </w:p>
    <w:p w:rsidR="000A5C8A" w:rsidRPr="000A5C8A" w:rsidRDefault="000A5C8A" w:rsidP="000A5C8A">
      <w:pPr>
        <w:ind w:firstLine="709"/>
        <w:jc w:val="both"/>
        <w:rPr>
          <w:rFonts w:ascii="Times New Roman" w:hAnsi="Times New Roman" w:cs="Times New Roman"/>
          <w:sz w:val="28"/>
          <w:szCs w:val="28"/>
        </w:rPr>
      </w:pPr>
      <w:r w:rsidRPr="000A5C8A">
        <w:rPr>
          <w:rFonts w:ascii="Times New Roman" w:hAnsi="Times New Roman" w:cs="Times New Roman"/>
          <w:sz w:val="28"/>
          <w:szCs w:val="28"/>
        </w:rPr>
        <w:t>1) не менее одного, но не более двух плановых контрольных (надзорных) мероприятий в год - для объектов контроля, отнесенных к категории чрезвычайно высокого риска;</w:t>
      </w:r>
    </w:p>
    <w:p w:rsidR="000A5C8A" w:rsidRPr="000A5C8A" w:rsidRDefault="000A5C8A" w:rsidP="000A5C8A">
      <w:pPr>
        <w:ind w:firstLine="709"/>
        <w:jc w:val="both"/>
        <w:rPr>
          <w:rFonts w:ascii="Times New Roman" w:hAnsi="Times New Roman" w:cs="Times New Roman"/>
          <w:sz w:val="28"/>
          <w:szCs w:val="28"/>
        </w:rPr>
      </w:pPr>
      <w:r w:rsidRPr="000A5C8A">
        <w:rPr>
          <w:rFonts w:ascii="Times New Roman" w:hAnsi="Times New Roman" w:cs="Times New Roman"/>
          <w:sz w:val="28"/>
          <w:szCs w:val="28"/>
        </w:rPr>
        <w:lastRenderedPageBreak/>
        <w:t>2) одно плановое контрольное (надзорное) мероприятие в два года либо один обязательный профилактический визит в год - для объектов контроля, отнесенных к категории высокого риска;</w:t>
      </w:r>
    </w:p>
    <w:p w:rsidR="000A5C8A" w:rsidRPr="000A5C8A" w:rsidRDefault="000A5C8A" w:rsidP="000A5C8A">
      <w:pPr>
        <w:ind w:firstLine="709"/>
        <w:jc w:val="both"/>
        <w:rPr>
          <w:rFonts w:ascii="Times New Roman" w:hAnsi="Times New Roman" w:cs="Times New Roman"/>
          <w:sz w:val="28"/>
          <w:szCs w:val="28"/>
        </w:rPr>
      </w:pPr>
      <w:r w:rsidRPr="000A5C8A">
        <w:rPr>
          <w:rFonts w:ascii="Times New Roman" w:hAnsi="Times New Roman" w:cs="Times New Roman"/>
          <w:sz w:val="28"/>
          <w:szCs w:val="28"/>
        </w:rPr>
        <w:t>3) периодичность проведения обязательных профилактических визитов, в том числе по отдельным видам контроля, определяется Правительством Российской Федерации - для объектов контроля, отнесенных к категории значительного, среднего или умеренного риска.</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В отношении объектов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которые отнесены к категории низкого риска, плановые контрольные (</w:t>
      </w:r>
      <w:proofErr w:type="gramStart"/>
      <w:r w:rsidRPr="00897631">
        <w:rPr>
          <w:rFonts w:ascii="Times New Roman" w:hAnsi="Times New Roman" w:cs="Times New Roman"/>
          <w:sz w:val="28"/>
          <w:szCs w:val="28"/>
        </w:rPr>
        <w:t xml:space="preserve">надзорные) </w:t>
      </w:r>
      <w:proofErr w:type="gramEnd"/>
      <w:r w:rsidRPr="00897631">
        <w:rPr>
          <w:rFonts w:ascii="Times New Roman" w:hAnsi="Times New Roman" w:cs="Times New Roman"/>
          <w:sz w:val="28"/>
          <w:szCs w:val="28"/>
        </w:rPr>
        <w:t>мероприятия не проводятся.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5.5. Основанием для включения в план проведения плановых контрольных (надзорных) мероприятий на очередной календарный год является истечение срока, установленного в абзацах втором, третьем и четвертом пункта 5.4 настоящего Положения, со дня: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окончания проведения последнего планового контрольного (надзорного) мероприятия;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 присвоения объекту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категории высокого или среднего риска.</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5.6. Внеплановые контрольные (надзорные) мероприятия проводятся при наличии оснований, предусмотренных пунктами 1, 3 - 6 части 1 и части 3 статьи 57 Федерального закона «О государственном контроле (надзоре) и муниципальном контроле в Российской Федерации».</w:t>
      </w:r>
    </w:p>
    <w:p w:rsidR="004923D2" w:rsidRPr="00897631" w:rsidRDefault="004923D2" w:rsidP="004923D2">
      <w:pPr>
        <w:ind w:firstLine="709"/>
        <w:jc w:val="both"/>
        <w:rPr>
          <w:rFonts w:ascii="Times New Roman" w:hAnsi="Times New Roman" w:cs="Times New Roman"/>
          <w:sz w:val="28"/>
          <w:szCs w:val="28"/>
        </w:rPr>
      </w:pPr>
      <w:r w:rsidRPr="00B154D9">
        <w:rPr>
          <w:rFonts w:ascii="Times New Roman" w:hAnsi="Times New Roman" w:cs="Times New Roman"/>
          <w:sz w:val="28"/>
          <w:szCs w:val="28"/>
        </w:rPr>
        <w:t>Для проведения контрольных (надзорных) мероприятий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возможных нарушениях обязательных требований Уполномоченным органом разрабатываются и утверждаются индикаторы риска нарушения обязательных требований. Типовые индикаторы риска нарушения обязательных требований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5.7. Индивидуальный предприниматель, гражданин, являющиеся контролируемыми лицами, вправе представить в Уполномоченный орган информацию о невозможности присутствия при проведении контрольного (надзорного) мероприятия в случаях:</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отсутствия по месту осуществления деятельности индивидуального предпринимателя, гражданина на момент проведения контрольного (надзорного) мероприятия в связи с ежегодным отпуском;</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временной нетрудоспособности на момент проведения контрольного (надзорного) мероприятия.</w:t>
      </w:r>
    </w:p>
    <w:p w:rsidR="004923D2" w:rsidRPr="00897631" w:rsidRDefault="004923D2" w:rsidP="004923D2">
      <w:pPr>
        <w:ind w:firstLine="709"/>
        <w:jc w:val="both"/>
        <w:rPr>
          <w:rFonts w:ascii="Times New Roman" w:hAnsi="Times New Roman" w:cs="Times New Roman"/>
          <w:sz w:val="28"/>
          <w:szCs w:val="28"/>
        </w:rPr>
      </w:pPr>
      <w:proofErr w:type="gramStart"/>
      <w:r w:rsidRPr="00897631">
        <w:rPr>
          <w:rFonts w:ascii="Times New Roman" w:hAnsi="Times New Roman" w:cs="Times New Roman"/>
          <w:sz w:val="28"/>
          <w:szCs w:val="28"/>
        </w:rPr>
        <w:t xml:space="preserve">В случаях, указанных в абзацах втором и третьем настоящего пункта, проведение контрольного (надзорного) мероприятия в отношении индивидуального предпринимателя, гражданина, являющихся контролируемыми </w:t>
      </w:r>
      <w:r w:rsidRPr="00897631">
        <w:rPr>
          <w:rFonts w:ascii="Times New Roman" w:hAnsi="Times New Roman" w:cs="Times New Roman"/>
          <w:sz w:val="28"/>
          <w:szCs w:val="28"/>
        </w:rPr>
        <w:lastRenderedPageBreak/>
        <w:t>лицами, предоставивших информацию о невозможности присутствия при проведении контрольного (надзорного) мероприятия, переносится на срок, необходимый для устранения причин, послуживших поводом для отсутствия при проведении контрольного (надзорного) мероприятия индивидуального предпринимателя, гражданина.</w:t>
      </w:r>
      <w:proofErr w:type="gramEnd"/>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Информация о невозможности присутствия при проведении контрольного (надзорного) мероприятия индивидуального предпринимателя, гражданина, являющихся контролируемыми лицами, направляется непосредственно индивидуальным предпринимателем, гражданином, являющимися контролируемыми лицами, или их представителями в Уполномоченный орган.</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5.8. Инспекционный визит проводится путем взаимодействия с конкретным контролируемым лицом и (или) владельцем (пользователем) производственного объекта.</w:t>
      </w:r>
    </w:p>
    <w:p w:rsidR="004923D2"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w:t>
      </w:r>
    </w:p>
    <w:p w:rsidR="007A759F" w:rsidRPr="007A759F" w:rsidRDefault="007A759F" w:rsidP="007A759F">
      <w:pPr>
        <w:ind w:firstLine="709"/>
        <w:jc w:val="both"/>
        <w:rPr>
          <w:rFonts w:ascii="Times New Roman" w:hAnsi="Times New Roman" w:cs="Times New Roman"/>
          <w:sz w:val="28"/>
          <w:szCs w:val="28"/>
        </w:rPr>
      </w:pPr>
      <w:r w:rsidRPr="007A759F">
        <w:rPr>
          <w:rFonts w:ascii="Times New Roman" w:hAnsi="Times New Roman" w:cs="Times New Roman"/>
          <w:sz w:val="28"/>
          <w:szCs w:val="28"/>
        </w:rPr>
        <w:t xml:space="preserve">Инспекционный визит, может быть проведен с использованием средств дистанционного взаимодействия, в том числе посредством </w:t>
      </w:r>
      <w:proofErr w:type="spellStart"/>
      <w:r w:rsidRPr="007A759F">
        <w:rPr>
          <w:rFonts w:ascii="Times New Roman" w:hAnsi="Times New Roman" w:cs="Times New Roman"/>
          <w:sz w:val="28"/>
          <w:szCs w:val="28"/>
        </w:rPr>
        <w:t>видео-конференц-связи</w:t>
      </w:r>
      <w:proofErr w:type="spellEnd"/>
      <w:r w:rsidRPr="007A759F">
        <w:rPr>
          <w:rFonts w:ascii="Times New Roman" w:hAnsi="Times New Roman" w:cs="Times New Roman"/>
          <w:sz w:val="28"/>
          <w:szCs w:val="28"/>
        </w:rPr>
        <w:t xml:space="preserve">, а также с использованием мобильного приложения </w:t>
      </w:r>
      <w:r>
        <w:rPr>
          <w:rFonts w:ascii="Times New Roman" w:hAnsi="Times New Roman" w:cs="Times New Roman"/>
          <w:sz w:val="28"/>
          <w:szCs w:val="28"/>
        </w:rPr>
        <w:t>«</w:t>
      </w:r>
      <w:r w:rsidRPr="007A759F">
        <w:rPr>
          <w:rFonts w:ascii="Times New Roman" w:hAnsi="Times New Roman" w:cs="Times New Roman"/>
          <w:sz w:val="28"/>
          <w:szCs w:val="28"/>
        </w:rPr>
        <w:t>Инспектор</w:t>
      </w:r>
      <w:r>
        <w:rPr>
          <w:rFonts w:ascii="Times New Roman" w:hAnsi="Times New Roman" w:cs="Times New Roman"/>
          <w:sz w:val="28"/>
          <w:szCs w:val="28"/>
        </w:rPr>
        <w:t>»</w:t>
      </w:r>
      <w:r w:rsidRPr="007A759F">
        <w:rPr>
          <w:rFonts w:ascii="Times New Roman" w:hAnsi="Times New Roman" w:cs="Times New Roman"/>
          <w:sz w:val="28"/>
          <w:szCs w:val="28"/>
        </w:rPr>
        <w:t>.</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Срок проведения инспекционного визита в одном месте осуществления деятельности либо на одном производственном объекте не может превышать одного рабочего дня.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5.9. Контролируемые лица или их представители обязаны обеспечить беспрепятственный доступ инспектора в здания, сооружения, помещения.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5.10.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w:t>
      </w:r>
      <w:r w:rsidR="00226DD5">
        <w:rPr>
          <w:rFonts w:ascii="Times New Roman" w:hAnsi="Times New Roman" w:cs="Times New Roman"/>
          <w:sz w:val="28"/>
          <w:szCs w:val="28"/>
        </w:rPr>
        <w:t>,</w:t>
      </w:r>
      <w:r w:rsidR="00D735AB">
        <w:rPr>
          <w:rFonts w:ascii="Times New Roman" w:hAnsi="Times New Roman" w:cs="Times New Roman"/>
          <w:sz w:val="28"/>
          <w:szCs w:val="28"/>
        </w:rPr>
        <w:t xml:space="preserve"> </w:t>
      </w:r>
      <w:r w:rsidR="00226DD5">
        <w:rPr>
          <w:rFonts w:ascii="Times New Roman" w:hAnsi="Times New Roman" w:cs="Times New Roman"/>
          <w:sz w:val="28"/>
          <w:szCs w:val="28"/>
        </w:rPr>
        <w:t>4,</w:t>
      </w:r>
      <w:r w:rsidR="00D735AB">
        <w:rPr>
          <w:rFonts w:ascii="Times New Roman" w:hAnsi="Times New Roman" w:cs="Times New Roman"/>
          <w:sz w:val="28"/>
          <w:szCs w:val="28"/>
        </w:rPr>
        <w:t xml:space="preserve"> </w:t>
      </w:r>
      <w:r w:rsidR="00226DD5">
        <w:rPr>
          <w:rFonts w:ascii="Times New Roman" w:hAnsi="Times New Roman" w:cs="Times New Roman"/>
          <w:sz w:val="28"/>
          <w:szCs w:val="28"/>
        </w:rPr>
        <w:t>6,</w:t>
      </w:r>
      <w:r w:rsidR="00D735AB">
        <w:rPr>
          <w:rFonts w:ascii="Times New Roman" w:hAnsi="Times New Roman" w:cs="Times New Roman"/>
          <w:sz w:val="28"/>
          <w:szCs w:val="28"/>
        </w:rPr>
        <w:t xml:space="preserve"> </w:t>
      </w:r>
      <w:r w:rsidR="00226DD5">
        <w:rPr>
          <w:rFonts w:ascii="Times New Roman" w:hAnsi="Times New Roman" w:cs="Times New Roman"/>
          <w:sz w:val="28"/>
          <w:szCs w:val="28"/>
        </w:rPr>
        <w:t>8</w:t>
      </w:r>
      <w:r w:rsidRPr="00897631">
        <w:rPr>
          <w:rFonts w:ascii="Times New Roman" w:hAnsi="Times New Roman" w:cs="Times New Roman"/>
          <w:sz w:val="28"/>
          <w:szCs w:val="28"/>
        </w:rPr>
        <w:t xml:space="preserve"> части 1, частью 3 статьи 57 и частью 12 статьи 66 Федерального закона «О государственном контроле (надзоре) и муниципальном контроле в Российской Федерации».</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5.11. В ходе инспекционного визита могут совершаться следующие контрольные (надзорные) действия:</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осмотр;</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опрос;</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получение письменных объяснений;</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 xml:space="preserve">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5.12. При осмотре в ходе инспекционного визита инспектор проводит визуальное обследование производственных объектов без их вскрытия, без разборки, демонтажа или нарушения целостности обследуемых объектов и их </w:t>
      </w:r>
      <w:r w:rsidRPr="00897631">
        <w:rPr>
          <w:rFonts w:ascii="Times New Roman" w:hAnsi="Times New Roman" w:cs="Times New Roman"/>
          <w:sz w:val="28"/>
          <w:szCs w:val="28"/>
        </w:rPr>
        <w:lastRenderedPageBreak/>
        <w:t>частей иными способами.</w:t>
      </w:r>
    </w:p>
    <w:p w:rsidR="007A759F" w:rsidRPr="007A759F" w:rsidRDefault="007A759F" w:rsidP="007A759F">
      <w:pPr>
        <w:ind w:firstLine="709"/>
        <w:jc w:val="both"/>
        <w:rPr>
          <w:rFonts w:ascii="Times New Roman" w:hAnsi="Times New Roman" w:cs="Times New Roman"/>
          <w:sz w:val="28"/>
          <w:szCs w:val="28"/>
        </w:rPr>
      </w:pPr>
      <w:r w:rsidRPr="007A759F">
        <w:rPr>
          <w:rFonts w:ascii="Times New Roman" w:hAnsi="Times New Roman" w:cs="Times New Roman"/>
          <w:sz w:val="28"/>
          <w:szCs w:val="28"/>
        </w:rPr>
        <w:t>Осмотр осуществляется инспектором в присутствии контролируемого лица или его представителя (за исключением проведения выездного обследования) и (или) с применением фотосъемки или видеозаписи.</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По результатам осмотра инспектором составляется протокол осмотра, в который вносится перечень осмотренных производственных объектов, а также вид, количество и иные идентификационные признаки обследуемых объектов, имеющие значение для контрольного (надзорного) мероприятия.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К протоколу осмотра прикладывается носитель с видеозаписью в случае его наличия.</w:t>
      </w:r>
    </w:p>
    <w:p w:rsidR="004923D2"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В случае отказа контролируемого лица или его представителя от подписания протокола осмотра инспектор делает соответствующую отметку.</w:t>
      </w:r>
    </w:p>
    <w:p w:rsidR="009B0859" w:rsidRPr="009B0859" w:rsidRDefault="009B0859" w:rsidP="009B0859">
      <w:pPr>
        <w:ind w:firstLine="709"/>
        <w:jc w:val="both"/>
        <w:rPr>
          <w:rFonts w:ascii="Times New Roman" w:hAnsi="Times New Roman" w:cs="Times New Roman"/>
          <w:sz w:val="28"/>
          <w:szCs w:val="28"/>
        </w:rPr>
      </w:pPr>
      <w:r w:rsidRPr="009B0859">
        <w:rPr>
          <w:rFonts w:ascii="Times New Roman" w:hAnsi="Times New Roman" w:cs="Times New Roman"/>
          <w:sz w:val="28"/>
          <w:szCs w:val="28"/>
        </w:rPr>
        <w:t xml:space="preserve">Осмотр может осуществляться с использованием средств дистанционного взаимодействия, в том числе посредством </w:t>
      </w:r>
      <w:proofErr w:type="spellStart"/>
      <w:r w:rsidRPr="009B0859">
        <w:rPr>
          <w:rFonts w:ascii="Times New Roman" w:hAnsi="Times New Roman" w:cs="Times New Roman"/>
          <w:sz w:val="28"/>
          <w:szCs w:val="28"/>
        </w:rPr>
        <w:t>видео-конференц-связи</w:t>
      </w:r>
      <w:proofErr w:type="spellEnd"/>
      <w:r w:rsidRPr="009B0859">
        <w:rPr>
          <w:rFonts w:ascii="Times New Roman" w:hAnsi="Times New Roman" w:cs="Times New Roman"/>
          <w:sz w:val="28"/>
          <w:szCs w:val="28"/>
        </w:rPr>
        <w:t xml:space="preserve">, а также с использованием мобильного приложения </w:t>
      </w:r>
      <w:r>
        <w:rPr>
          <w:rFonts w:ascii="Times New Roman" w:hAnsi="Times New Roman" w:cs="Times New Roman"/>
          <w:sz w:val="28"/>
          <w:szCs w:val="28"/>
        </w:rPr>
        <w:t>«</w:t>
      </w:r>
      <w:r w:rsidRPr="009B0859">
        <w:rPr>
          <w:rFonts w:ascii="Times New Roman" w:hAnsi="Times New Roman" w:cs="Times New Roman"/>
          <w:sz w:val="28"/>
          <w:szCs w:val="28"/>
        </w:rPr>
        <w:t>Инспектор</w:t>
      </w:r>
      <w:r>
        <w:rPr>
          <w:rFonts w:ascii="Times New Roman" w:hAnsi="Times New Roman" w:cs="Times New Roman"/>
          <w:sz w:val="28"/>
          <w:szCs w:val="28"/>
        </w:rPr>
        <w:t>»</w:t>
      </w:r>
      <w:r w:rsidRPr="009B0859">
        <w:rPr>
          <w:rFonts w:ascii="Times New Roman" w:hAnsi="Times New Roman" w:cs="Times New Roman"/>
          <w:sz w:val="28"/>
          <w:szCs w:val="28"/>
        </w:rPr>
        <w:t xml:space="preserve"> в случаях, предусмотренных положением о виде контроля.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5.13. При необходимости получения инспектором устной информации, имеющей значение для проведения оценки соблюдения контролируемым лицом обязательных требований, производится опрос контролируемого лица или его представителя и иных лиц, располагающих такой информацией. При опросе может использоваться виде</w:t>
      </w:r>
      <w:proofErr w:type="gramStart"/>
      <w:r w:rsidRPr="00897631">
        <w:rPr>
          <w:rFonts w:ascii="Times New Roman" w:hAnsi="Times New Roman" w:cs="Times New Roman"/>
          <w:sz w:val="28"/>
          <w:szCs w:val="28"/>
        </w:rPr>
        <w:t>о-</w:t>
      </w:r>
      <w:proofErr w:type="gramEnd"/>
      <w:r w:rsidRPr="00897631">
        <w:rPr>
          <w:rFonts w:ascii="Times New Roman" w:hAnsi="Times New Roman" w:cs="Times New Roman"/>
          <w:sz w:val="28"/>
          <w:szCs w:val="28"/>
        </w:rPr>
        <w:t xml:space="preserve"> и (или) аудиозапись. О проведении виде</w:t>
      </w:r>
      <w:proofErr w:type="gramStart"/>
      <w:r w:rsidRPr="00897631">
        <w:rPr>
          <w:rFonts w:ascii="Times New Roman" w:hAnsi="Times New Roman" w:cs="Times New Roman"/>
          <w:sz w:val="28"/>
          <w:szCs w:val="28"/>
        </w:rPr>
        <w:t>о-</w:t>
      </w:r>
      <w:proofErr w:type="gramEnd"/>
      <w:r w:rsidRPr="00897631">
        <w:rPr>
          <w:rFonts w:ascii="Times New Roman" w:hAnsi="Times New Roman" w:cs="Times New Roman"/>
          <w:sz w:val="28"/>
          <w:szCs w:val="28"/>
        </w:rPr>
        <w:t xml:space="preserve"> и (или) аудиозаписи инспектор устно информирует контролируемое лицо или его представителя с отметкой о ведении видео- и (или) аудиозаписи в протоколе опроса.</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В случае если полученные сведения имеют значение для контрольного (надзорного) мероприятия, результаты опроса фиксируются также в акте контрольного (надзорного) мероприятия.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К протоколу опроса прикладывается носитель с виде</w:t>
      </w:r>
      <w:proofErr w:type="gramStart"/>
      <w:r w:rsidRPr="00897631">
        <w:rPr>
          <w:rFonts w:ascii="Times New Roman" w:hAnsi="Times New Roman" w:cs="Times New Roman"/>
          <w:sz w:val="28"/>
          <w:szCs w:val="28"/>
        </w:rPr>
        <w:t>о-</w:t>
      </w:r>
      <w:proofErr w:type="gramEnd"/>
      <w:r w:rsidRPr="00897631">
        <w:rPr>
          <w:rFonts w:ascii="Times New Roman" w:hAnsi="Times New Roman" w:cs="Times New Roman"/>
          <w:sz w:val="28"/>
          <w:szCs w:val="28"/>
        </w:rPr>
        <w:t xml:space="preserve"> и (или) аудиозаписью в случае его наличия.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Для получения письменных объяснений,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инспектор в ходе инспекционного визита запрашивает письменные свидетельства.</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Объяснения оформляются путем составления письменного документа в свободной форме.</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4923D2"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lastRenderedPageBreak/>
        <w:t>В случае если полученные сведения имеют значение для контрольного (надзорного) мероприятия, результаты письменных объяснений фиксируются также в акте контрольного (надзорного) мероприятия.</w:t>
      </w:r>
    </w:p>
    <w:p w:rsidR="009938D4" w:rsidRPr="009938D4" w:rsidRDefault="009938D4" w:rsidP="009938D4">
      <w:pPr>
        <w:ind w:firstLine="709"/>
        <w:jc w:val="both"/>
        <w:rPr>
          <w:rFonts w:ascii="Times New Roman" w:hAnsi="Times New Roman" w:cs="Times New Roman"/>
          <w:sz w:val="28"/>
          <w:szCs w:val="28"/>
        </w:rPr>
      </w:pPr>
      <w:r w:rsidRPr="009938D4">
        <w:rPr>
          <w:rFonts w:ascii="Times New Roman" w:hAnsi="Times New Roman" w:cs="Times New Roman"/>
          <w:sz w:val="28"/>
          <w:szCs w:val="28"/>
        </w:rPr>
        <w:t xml:space="preserve">Опрос может осуществляться с использованием средств дистанционного взаимодействия, в том числе посредством </w:t>
      </w:r>
      <w:proofErr w:type="spellStart"/>
      <w:r w:rsidRPr="009938D4">
        <w:rPr>
          <w:rFonts w:ascii="Times New Roman" w:hAnsi="Times New Roman" w:cs="Times New Roman"/>
          <w:sz w:val="28"/>
          <w:szCs w:val="28"/>
        </w:rPr>
        <w:t>видео-конференц-связи</w:t>
      </w:r>
      <w:proofErr w:type="spellEnd"/>
      <w:r w:rsidRPr="009938D4">
        <w:rPr>
          <w:rFonts w:ascii="Times New Roman" w:hAnsi="Times New Roman" w:cs="Times New Roman"/>
          <w:sz w:val="28"/>
          <w:szCs w:val="28"/>
        </w:rPr>
        <w:t xml:space="preserve">, а также с использованием мобильного приложения </w:t>
      </w:r>
      <w:r>
        <w:rPr>
          <w:rFonts w:ascii="Times New Roman" w:hAnsi="Times New Roman" w:cs="Times New Roman"/>
          <w:sz w:val="28"/>
          <w:szCs w:val="28"/>
        </w:rPr>
        <w:t>«</w:t>
      </w:r>
      <w:r w:rsidRPr="009938D4">
        <w:rPr>
          <w:rFonts w:ascii="Times New Roman" w:hAnsi="Times New Roman" w:cs="Times New Roman"/>
          <w:sz w:val="28"/>
          <w:szCs w:val="28"/>
        </w:rPr>
        <w:t>Инспектор</w:t>
      </w:r>
      <w:r>
        <w:rPr>
          <w:rFonts w:ascii="Times New Roman" w:hAnsi="Times New Roman" w:cs="Times New Roman"/>
          <w:sz w:val="28"/>
          <w:szCs w:val="28"/>
        </w:rPr>
        <w:t>»</w:t>
      </w:r>
      <w:r w:rsidRPr="009938D4">
        <w:rPr>
          <w:rFonts w:ascii="Times New Roman" w:hAnsi="Times New Roman" w:cs="Times New Roman"/>
          <w:sz w:val="28"/>
          <w:szCs w:val="28"/>
        </w:rPr>
        <w:t>.</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5.14. Инспектор в ходе инспекционного визита может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p>
    <w:p w:rsidR="004923D2" w:rsidRPr="00897631" w:rsidRDefault="004923D2" w:rsidP="004923D2">
      <w:pPr>
        <w:ind w:firstLine="709"/>
        <w:jc w:val="both"/>
        <w:rPr>
          <w:rFonts w:ascii="Times New Roman" w:hAnsi="Times New Roman" w:cs="Times New Roman"/>
          <w:sz w:val="28"/>
          <w:szCs w:val="28"/>
        </w:rPr>
      </w:pPr>
      <w:proofErr w:type="spellStart"/>
      <w:r w:rsidRPr="00897631">
        <w:rPr>
          <w:rFonts w:ascii="Times New Roman" w:hAnsi="Times New Roman" w:cs="Times New Roman"/>
          <w:sz w:val="28"/>
          <w:szCs w:val="28"/>
        </w:rPr>
        <w:t>Истребуемые</w:t>
      </w:r>
      <w:proofErr w:type="spellEnd"/>
      <w:r w:rsidRPr="00897631">
        <w:rPr>
          <w:rFonts w:ascii="Times New Roman" w:hAnsi="Times New Roman" w:cs="Times New Roman"/>
          <w:sz w:val="28"/>
          <w:szCs w:val="28"/>
        </w:rPr>
        <w:t xml:space="preserve"> документы направляются в Уполномоченный орган в форме электронного документа в порядке, предусмотренном статьей 21 Федерального закона «О государственном контроле (надзоре) и муниципальном контроле в Российской Федерации», за исключением случаев, если Уполномоченным органом установлена необходимость представления документов на бумажном носителе. Документы могут быть представлены в Уполномоченный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Не допускается требование нотариального удостоверения копий документов. Тиражирование копий документов на бумажном носителе и их доставка в Уполномоченный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 в течение 10 рабочих дней после завершения контрольного (надзорного) мероприятия.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В случае представления заверенных копий </w:t>
      </w:r>
      <w:proofErr w:type="spellStart"/>
      <w:r w:rsidRPr="00897631">
        <w:rPr>
          <w:rFonts w:ascii="Times New Roman" w:hAnsi="Times New Roman" w:cs="Times New Roman"/>
          <w:sz w:val="28"/>
          <w:szCs w:val="28"/>
        </w:rPr>
        <w:t>истребуемых</w:t>
      </w:r>
      <w:proofErr w:type="spellEnd"/>
      <w:r w:rsidRPr="00897631">
        <w:rPr>
          <w:rFonts w:ascii="Times New Roman" w:hAnsi="Times New Roman" w:cs="Times New Roman"/>
          <w:sz w:val="28"/>
          <w:szCs w:val="28"/>
        </w:rPr>
        <w:t xml:space="preserve"> документов инспектор вправе ознакомиться с подлинниками документов.</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5.15. Документы, которые </w:t>
      </w:r>
      <w:proofErr w:type="spellStart"/>
      <w:r w:rsidRPr="00897631">
        <w:rPr>
          <w:rFonts w:ascii="Times New Roman" w:hAnsi="Times New Roman" w:cs="Times New Roman"/>
          <w:sz w:val="28"/>
          <w:szCs w:val="28"/>
        </w:rPr>
        <w:t>истребуются</w:t>
      </w:r>
      <w:proofErr w:type="spellEnd"/>
      <w:r w:rsidRPr="00897631">
        <w:rPr>
          <w:rFonts w:ascii="Times New Roman" w:hAnsi="Times New Roman" w:cs="Times New Roman"/>
          <w:sz w:val="28"/>
          <w:szCs w:val="28"/>
        </w:rPr>
        <w:t xml:space="preserve"> в ходе контрольных (надзорных) мероприятий, должны быть представлены контролируемым лицом инспектору в срок, указанный в требовании о представлении документов. </w:t>
      </w:r>
      <w:proofErr w:type="gramStart"/>
      <w:r w:rsidRPr="00897631">
        <w:rPr>
          <w:rFonts w:ascii="Times New Roman" w:hAnsi="Times New Roman" w:cs="Times New Roman"/>
          <w:sz w:val="28"/>
          <w:szCs w:val="28"/>
        </w:rPr>
        <w:t xml:space="preserve">В случае если контролируемое лицо не имеет возможности представить </w:t>
      </w:r>
      <w:proofErr w:type="spellStart"/>
      <w:r w:rsidRPr="00897631">
        <w:rPr>
          <w:rFonts w:ascii="Times New Roman" w:hAnsi="Times New Roman" w:cs="Times New Roman"/>
          <w:sz w:val="28"/>
          <w:szCs w:val="28"/>
        </w:rPr>
        <w:t>истребуемые</w:t>
      </w:r>
      <w:proofErr w:type="spellEnd"/>
      <w:r w:rsidRPr="00897631">
        <w:rPr>
          <w:rFonts w:ascii="Times New Roman" w:hAnsi="Times New Roman" w:cs="Times New Roman"/>
          <w:sz w:val="28"/>
          <w:szCs w:val="28"/>
        </w:rPr>
        <w:t xml:space="preserve">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w:t>
      </w:r>
      <w:proofErr w:type="spellStart"/>
      <w:r w:rsidRPr="00897631">
        <w:rPr>
          <w:rFonts w:ascii="Times New Roman" w:hAnsi="Times New Roman" w:cs="Times New Roman"/>
          <w:sz w:val="28"/>
          <w:szCs w:val="28"/>
        </w:rPr>
        <w:t>истребуемые</w:t>
      </w:r>
      <w:proofErr w:type="spellEnd"/>
      <w:r w:rsidRPr="00897631">
        <w:rPr>
          <w:rFonts w:ascii="Times New Roman" w:hAnsi="Times New Roman" w:cs="Times New Roman"/>
          <w:sz w:val="28"/>
          <w:szCs w:val="28"/>
        </w:rPr>
        <w:t xml:space="preserve"> документы не могут быть представлены в установленный срок, и срока, в течение которого контролируемое лицо может представить </w:t>
      </w:r>
      <w:proofErr w:type="spellStart"/>
      <w:r w:rsidRPr="00897631">
        <w:rPr>
          <w:rFonts w:ascii="Times New Roman" w:hAnsi="Times New Roman" w:cs="Times New Roman"/>
          <w:sz w:val="28"/>
          <w:szCs w:val="28"/>
        </w:rPr>
        <w:t>истребуемые</w:t>
      </w:r>
      <w:proofErr w:type="spellEnd"/>
      <w:r w:rsidRPr="00897631">
        <w:rPr>
          <w:rFonts w:ascii="Times New Roman" w:hAnsi="Times New Roman" w:cs="Times New Roman"/>
          <w:sz w:val="28"/>
          <w:szCs w:val="28"/>
        </w:rPr>
        <w:t xml:space="preserve"> документы.</w:t>
      </w:r>
      <w:proofErr w:type="gramEnd"/>
      <w:r w:rsidRPr="00897631">
        <w:rPr>
          <w:rFonts w:ascii="Times New Roman" w:hAnsi="Times New Roman" w:cs="Times New Roman"/>
          <w:sz w:val="28"/>
          <w:szCs w:val="28"/>
        </w:rPr>
        <w:t xml:space="preserve"> В течение 24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документ и информируется контролируемое лицо любым доступным способом в соответствии со статьей 21 Федерального закона «О государственном контроле (надзоре) и муниципальном контроле в Российской Федерации».</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5.16. Документы (копии документов), ранее представленные контролируемым лицом в Уполномоченный орган, независимо от оснований их представления могут не представляться повторно при условии уведомления </w:t>
      </w:r>
      <w:r w:rsidRPr="00897631">
        <w:rPr>
          <w:rFonts w:ascii="Times New Roman" w:hAnsi="Times New Roman" w:cs="Times New Roman"/>
          <w:sz w:val="28"/>
          <w:szCs w:val="28"/>
        </w:rPr>
        <w:lastRenderedPageBreak/>
        <w:t xml:space="preserve">Уполномоченного органа о том, что </w:t>
      </w:r>
      <w:proofErr w:type="spellStart"/>
      <w:r w:rsidRPr="00897631">
        <w:rPr>
          <w:rFonts w:ascii="Times New Roman" w:hAnsi="Times New Roman" w:cs="Times New Roman"/>
          <w:sz w:val="28"/>
          <w:szCs w:val="28"/>
        </w:rPr>
        <w:t>истребуемые</w:t>
      </w:r>
      <w:proofErr w:type="spellEnd"/>
      <w:r w:rsidRPr="00897631">
        <w:rPr>
          <w:rFonts w:ascii="Times New Roman" w:hAnsi="Times New Roman" w:cs="Times New Roman"/>
          <w:sz w:val="28"/>
          <w:szCs w:val="28"/>
        </w:rPr>
        <w:t xml:space="preserve"> документы (копии документов) были представлены ранее, с указанием реквизитов документа, которым (приложением к </w:t>
      </w:r>
      <w:proofErr w:type="gramStart"/>
      <w:r w:rsidRPr="00897631">
        <w:rPr>
          <w:rFonts w:ascii="Times New Roman" w:hAnsi="Times New Roman" w:cs="Times New Roman"/>
          <w:sz w:val="28"/>
          <w:szCs w:val="28"/>
        </w:rPr>
        <w:t xml:space="preserve">которому) </w:t>
      </w:r>
      <w:proofErr w:type="gramEnd"/>
      <w:r w:rsidRPr="00897631">
        <w:rPr>
          <w:rFonts w:ascii="Times New Roman" w:hAnsi="Times New Roman" w:cs="Times New Roman"/>
          <w:sz w:val="28"/>
          <w:szCs w:val="28"/>
        </w:rPr>
        <w:t>они были представлены.</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В случае направления контролируемым лицом в Уполномоченный орган копий документов на бумажном носителе, не заверенных надлежащим образом, такие документы не считаются направленными и не могут являться доказательствами соблюдения или несоблюдения обязательных требований. </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5.17. В составе рейдового осмотра проводятся следующие контрольные (надзорные) действия:</w:t>
      </w:r>
    </w:p>
    <w:p w:rsidR="007A759F" w:rsidRPr="007A759F" w:rsidRDefault="007A759F" w:rsidP="007A759F">
      <w:pPr>
        <w:ind w:firstLine="709"/>
        <w:jc w:val="both"/>
        <w:rPr>
          <w:rFonts w:ascii="Times New Roman" w:hAnsi="Times New Roman" w:cs="Times New Roman"/>
          <w:sz w:val="28"/>
          <w:szCs w:val="28"/>
        </w:rPr>
      </w:pPr>
      <w:r w:rsidRPr="007A759F">
        <w:rPr>
          <w:rFonts w:ascii="Times New Roman" w:hAnsi="Times New Roman" w:cs="Times New Roman"/>
          <w:sz w:val="28"/>
          <w:szCs w:val="28"/>
        </w:rPr>
        <w:t>1) осмотр;</w:t>
      </w:r>
    </w:p>
    <w:p w:rsidR="007A759F" w:rsidRPr="007A759F" w:rsidRDefault="007A759F" w:rsidP="007A759F">
      <w:pPr>
        <w:ind w:firstLine="709"/>
        <w:jc w:val="both"/>
        <w:rPr>
          <w:rFonts w:ascii="Times New Roman" w:hAnsi="Times New Roman" w:cs="Times New Roman"/>
          <w:sz w:val="28"/>
          <w:szCs w:val="28"/>
        </w:rPr>
      </w:pPr>
      <w:r w:rsidRPr="007A759F">
        <w:rPr>
          <w:rFonts w:ascii="Times New Roman" w:hAnsi="Times New Roman" w:cs="Times New Roman"/>
          <w:sz w:val="28"/>
          <w:szCs w:val="28"/>
        </w:rPr>
        <w:t>2) досмотр;</w:t>
      </w:r>
    </w:p>
    <w:p w:rsidR="007A759F" w:rsidRPr="007A759F" w:rsidRDefault="007A759F" w:rsidP="007A759F">
      <w:pPr>
        <w:ind w:firstLine="709"/>
        <w:jc w:val="both"/>
        <w:rPr>
          <w:rFonts w:ascii="Times New Roman" w:hAnsi="Times New Roman" w:cs="Times New Roman"/>
          <w:sz w:val="28"/>
          <w:szCs w:val="28"/>
        </w:rPr>
      </w:pPr>
      <w:r w:rsidRPr="007A759F">
        <w:rPr>
          <w:rFonts w:ascii="Times New Roman" w:hAnsi="Times New Roman" w:cs="Times New Roman"/>
          <w:sz w:val="28"/>
          <w:szCs w:val="28"/>
        </w:rPr>
        <w:t>3) опрос;</w:t>
      </w:r>
    </w:p>
    <w:p w:rsidR="007A759F" w:rsidRPr="007A759F" w:rsidRDefault="007A759F" w:rsidP="007A759F">
      <w:pPr>
        <w:ind w:firstLine="709"/>
        <w:jc w:val="both"/>
        <w:rPr>
          <w:rFonts w:ascii="Times New Roman" w:hAnsi="Times New Roman" w:cs="Times New Roman"/>
          <w:sz w:val="28"/>
          <w:szCs w:val="28"/>
        </w:rPr>
      </w:pPr>
      <w:r w:rsidRPr="007A759F">
        <w:rPr>
          <w:rFonts w:ascii="Times New Roman" w:hAnsi="Times New Roman" w:cs="Times New Roman"/>
          <w:sz w:val="28"/>
          <w:szCs w:val="28"/>
        </w:rPr>
        <w:t>4) получение письменных объяснений;</w:t>
      </w:r>
    </w:p>
    <w:p w:rsidR="007A759F" w:rsidRPr="007A759F" w:rsidRDefault="007A759F" w:rsidP="007A759F">
      <w:pPr>
        <w:ind w:firstLine="709"/>
        <w:jc w:val="both"/>
        <w:rPr>
          <w:rFonts w:ascii="Times New Roman" w:hAnsi="Times New Roman" w:cs="Times New Roman"/>
          <w:sz w:val="28"/>
          <w:szCs w:val="28"/>
        </w:rPr>
      </w:pPr>
      <w:r w:rsidRPr="007A759F">
        <w:rPr>
          <w:rFonts w:ascii="Times New Roman" w:hAnsi="Times New Roman" w:cs="Times New Roman"/>
          <w:sz w:val="28"/>
          <w:szCs w:val="28"/>
        </w:rPr>
        <w:t>5) истребование документов;</w:t>
      </w:r>
    </w:p>
    <w:p w:rsidR="007A759F" w:rsidRPr="007A759F" w:rsidRDefault="007A759F" w:rsidP="007A759F">
      <w:pPr>
        <w:ind w:firstLine="709"/>
        <w:jc w:val="both"/>
        <w:rPr>
          <w:rFonts w:ascii="Times New Roman" w:hAnsi="Times New Roman" w:cs="Times New Roman"/>
          <w:sz w:val="28"/>
          <w:szCs w:val="28"/>
        </w:rPr>
      </w:pPr>
      <w:r w:rsidRPr="007A759F">
        <w:rPr>
          <w:rFonts w:ascii="Times New Roman" w:hAnsi="Times New Roman" w:cs="Times New Roman"/>
          <w:sz w:val="28"/>
          <w:szCs w:val="28"/>
        </w:rPr>
        <w:t>6) отбор проб (образцов);</w:t>
      </w:r>
    </w:p>
    <w:p w:rsidR="007A759F" w:rsidRPr="007A759F" w:rsidRDefault="007A759F" w:rsidP="007A759F">
      <w:pPr>
        <w:ind w:firstLine="709"/>
        <w:jc w:val="both"/>
        <w:rPr>
          <w:rFonts w:ascii="Times New Roman" w:hAnsi="Times New Roman" w:cs="Times New Roman"/>
          <w:sz w:val="28"/>
          <w:szCs w:val="28"/>
        </w:rPr>
      </w:pPr>
      <w:r w:rsidRPr="007A759F">
        <w:rPr>
          <w:rFonts w:ascii="Times New Roman" w:hAnsi="Times New Roman" w:cs="Times New Roman"/>
          <w:sz w:val="28"/>
          <w:szCs w:val="28"/>
        </w:rPr>
        <w:t>7) инструментальное обследование;</w:t>
      </w:r>
    </w:p>
    <w:p w:rsidR="007A759F" w:rsidRPr="007A759F" w:rsidRDefault="007A759F" w:rsidP="007A759F">
      <w:pPr>
        <w:ind w:firstLine="709"/>
        <w:jc w:val="both"/>
        <w:rPr>
          <w:rFonts w:ascii="Times New Roman" w:hAnsi="Times New Roman" w:cs="Times New Roman"/>
          <w:sz w:val="28"/>
          <w:szCs w:val="28"/>
        </w:rPr>
      </w:pPr>
      <w:r w:rsidRPr="007A759F">
        <w:rPr>
          <w:rFonts w:ascii="Times New Roman" w:hAnsi="Times New Roman" w:cs="Times New Roman"/>
          <w:sz w:val="28"/>
          <w:szCs w:val="28"/>
        </w:rPr>
        <w:t>8) испытание;</w:t>
      </w:r>
    </w:p>
    <w:p w:rsidR="007A759F" w:rsidRPr="007A759F" w:rsidRDefault="007A759F" w:rsidP="007A759F">
      <w:pPr>
        <w:ind w:firstLine="709"/>
        <w:jc w:val="both"/>
        <w:rPr>
          <w:rFonts w:ascii="Times New Roman" w:hAnsi="Times New Roman" w:cs="Times New Roman"/>
          <w:sz w:val="28"/>
          <w:szCs w:val="28"/>
        </w:rPr>
      </w:pPr>
      <w:r w:rsidRPr="007A759F">
        <w:rPr>
          <w:rFonts w:ascii="Times New Roman" w:hAnsi="Times New Roman" w:cs="Times New Roman"/>
          <w:sz w:val="28"/>
          <w:szCs w:val="28"/>
        </w:rPr>
        <w:t>9) экспертиза;</w:t>
      </w:r>
    </w:p>
    <w:p w:rsidR="007A759F" w:rsidRPr="007A759F" w:rsidRDefault="007A759F" w:rsidP="007A759F">
      <w:pPr>
        <w:ind w:firstLine="709"/>
        <w:jc w:val="both"/>
        <w:rPr>
          <w:rFonts w:ascii="Times New Roman" w:hAnsi="Times New Roman" w:cs="Times New Roman"/>
          <w:sz w:val="28"/>
          <w:szCs w:val="28"/>
        </w:rPr>
      </w:pPr>
      <w:r w:rsidRPr="007A759F">
        <w:rPr>
          <w:rFonts w:ascii="Times New Roman" w:hAnsi="Times New Roman" w:cs="Times New Roman"/>
          <w:sz w:val="28"/>
          <w:szCs w:val="28"/>
        </w:rPr>
        <w:t>10) эксперимент.</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4923D2"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Внеплановый рейдовый осмотр может проводиться в отношении объектов контроля, отнесенных к категории высокого, среднего и низкого риск</w:t>
      </w:r>
      <w:r>
        <w:rPr>
          <w:rFonts w:ascii="Times New Roman" w:hAnsi="Times New Roman" w:cs="Times New Roman"/>
          <w:sz w:val="28"/>
          <w:szCs w:val="28"/>
        </w:rPr>
        <w:t>а</w:t>
      </w:r>
      <w:r w:rsidRPr="00897631">
        <w:rPr>
          <w:rFonts w:ascii="Times New Roman" w:hAnsi="Times New Roman" w:cs="Times New Roman"/>
          <w:sz w:val="28"/>
          <w:szCs w:val="28"/>
        </w:rPr>
        <w:t>.</w:t>
      </w:r>
    </w:p>
    <w:p w:rsidR="009B0859" w:rsidRPr="009B0859" w:rsidRDefault="009B0859" w:rsidP="009B0859">
      <w:pPr>
        <w:ind w:firstLine="709"/>
        <w:jc w:val="both"/>
        <w:rPr>
          <w:rFonts w:ascii="Times New Roman" w:hAnsi="Times New Roman" w:cs="Times New Roman"/>
          <w:sz w:val="28"/>
          <w:szCs w:val="28"/>
        </w:rPr>
      </w:pPr>
      <w:r w:rsidRPr="009B0859">
        <w:rPr>
          <w:rFonts w:ascii="Times New Roman" w:hAnsi="Times New Roman" w:cs="Times New Roman"/>
          <w:sz w:val="28"/>
          <w:szCs w:val="28"/>
        </w:rPr>
        <w:t xml:space="preserve">Рейдовый осмотр, может быть проведен с использованием средств дистанционного взаимодействия, в том числе посредством </w:t>
      </w:r>
      <w:proofErr w:type="spellStart"/>
      <w:r w:rsidRPr="009B0859">
        <w:rPr>
          <w:rFonts w:ascii="Times New Roman" w:hAnsi="Times New Roman" w:cs="Times New Roman"/>
          <w:sz w:val="28"/>
          <w:szCs w:val="28"/>
        </w:rPr>
        <w:t>видео-конференц-связи</w:t>
      </w:r>
      <w:proofErr w:type="spellEnd"/>
      <w:r w:rsidRPr="009B0859">
        <w:rPr>
          <w:rFonts w:ascii="Times New Roman" w:hAnsi="Times New Roman" w:cs="Times New Roman"/>
          <w:sz w:val="28"/>
          <w:szCs w:val="28"/>
        </w:rPr>
        <w:t xml:space="preserve">, а также с использованием мобильного приложения </w:t>
      </w:r>
      <w:r>
        <w:rPr>
          <w:rFonts w:ascii="Times New Roman" w:hAnsi="Times New Roman" w:cs="Times New Roman"/>
          <w:sz w:val="28"/>
          <w:szCs w:val="28"/>
        </w:rPr>
        <w:t>«</w:t>
      </w:r>
      <w:r w:rsidRPr="009B0859">
        <w:rPr>
          <w:rFonts w:ascii="Times New Roman" w:hAnsi="Times New Roman" w:cs="Times New Roman"/>
          <w:sz w:val="28"/>
          <w:szCs w:val="28"/>
        </w:rPr>
        <w:t>Инспектор</w:t>
      </w:r>
      <w:r>
        <w:rPr>
          <w:rFonts w:ascii="Times New Roman" w:hAnsi="Times New Roman" w:cs="Times New Roman"/>
          <w:sz w:val="28"/>
          <w:szCs w:val="28"/>
        </w:rPr>
        <w:t>»</w:t>
      </w:r>
      <w:r w:rsidRPr="009B0859">
        <w:rPr>
          <w:rFonts w:ascii="Times New Roman" w:hAnsi="Times New Roman" w:cs="Times New Roman"/>
          <w:sz w:val="28"/>
          <w:szCs w:val="28"/>
        </w:rPr>
        <w:t>.</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5.18. В ходе документарной проверки могут совершаться следующие контрольные (надзорные) действия:</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получение письменных объяснений;</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истребование документов.</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Для получения письменных объяснений,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инспектор в ходе документарной проверки запрашивает письменные свидетельства.</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Объяснения оформляются путем составления письменного документа в свободной форме.</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В случае если полученные сведения имеют значение для контрольного </w:t>
      </w:r>
      <w:r w:rsidRPr="00897631">
        <w:rPr>
          <w:rFonts w:ascii="Times New Roman" w:hAnsi="Times New Roman" w:cs="Times New Roman"/>
          <w:sz w:val="28"/>
          <w:szCs w:val="28"/>
        </w:rPr>
        <w:lastRenderedPageBreak/>
        <w:t>(надзорного) мероприятия, результаты письменных объяснений фиксируются также в акте контрольного (надзорного) мероприятия.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5.19. Инспектор в ходе документарной проверки может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5.20. </w:t>
      </w:r>
      <w:proofErr w:type="spellStart"/>
      <w:r w:rsidRPr="00897631">
        <w:rPr>
          <w:rFonts w:ascii="Times New Roman" w:hAnsi="Times New Roman" w:cs="Times New Roman"/>
          <w:sz w:val="28"/>
          <w:szCs w:val="28"/>
        </w:rPr>
        <w:t>Истребуемые</w:t>
      </w:r>
      <w:proofErr w:type="spellEnd"/>
      <w:r w:rsidRPr="00897631">
        <w:rPr>
          <w:rFonts w:ascii="Times New Roman" w:hAnsi="Times New Roman" w:cs="Times New Roman"/>
          <w:sz w:val="28"/>
          <w:szCs w:val="28"/>
        </w:rPr>
        <w:t xml:space="preserve"> документы направляются в Уполномоченный орган в форме электронного документа в порядке, предусмотренном статьей 21 Федерального закона «О государственном контроле (надзоре) и муниципальном контроле в Российской Федерации», за исключением случаев, если Уполномоченным органом установлена необходимость представления документов на бумажном носителе. Документы могут быть представлены в Уполномоченный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Не допускается требование нотариального удостоверения копий документов. Тиражирование копий документов на бумажном носителе и их доставка в Уполномоченный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 в течение 10 рабочих дней после завершения контрольного (надзорного) мероприятия.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В случае представления заверенных копий </w:t>
      </w:r>
      <w:proofErr w:type="spellStart"/>
      <w:r w:rsidRPr="00897631">
        <w:rPr>
          <w:rFonts w:ascii="Times New Roman" w:hAnsi="Times New Roman" w:cs="Times New Roman"/>
          <w:sz w:val="28"/>
          <w:szCs w:val="28"/>
        </w:rPr>
        <w:t>истребуемых</w:t>
      </w:r>
      <w:proofErr w:type="spellEnd"/>
      <w:r w:rsidRPr="00897631">
        <w:rPr>
          <w:rFonts w:ascii="Times New Roman" w:hAnsi="Times New Roman" w:cs="Times New Roman"/>
          <w:sz w:val="28"/>
          <w:szCs w:val="28"/>
        </w:rPr>
        <w:t xml:space="preserve"> документов инспектор вправе ознакомиться с подлинниками документов.</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Документы, которые </w:t>
      </w:r>
      <w:proofErr w:type="spellStart"/>
      <w:r w:rsidRPr="00897631">
        <w:rPr>
          <w:rFonts w:ascii="Times New Roman" w:hAnsi="Times New Roman" w:cs="Times New Roman"/>
          <w:sz w:val="28"/>
          <w:szCs w:val="28"/>
        </w:rPr>
        <w:t>истребуются</w:t>
      </w:r>
      <w:proofErr w:type="spellEnd"/>
      <w:r w:rsidRPr="00897631">
        <w:rPr>
          <w:rFonts w:ascii="Times New Roman" w:hAnsi="Times New Roman" w:cs="Times New Roman"/>
          <w:sz w:val="28"/>
          <w:szCs w:val="28"/>
        </w:rPr>
        <w:t xml:space="preserve"> в ходе документарной проверки, должны быть представлены контролируемым лицом инспектору в срок, указанный в требовании о представлении документов. </w:t>
      </w:r>
      <w:proofErr w:type="gramStart"/>
      <w:r w:rsidRPr="00897631">
        <w:rPr>
          <w:rFonts w:ascii="Times New Roman" w:hAnsi="Times New Roman" w:cs="Times New Roman"/>
          <w:sz w:val="28"/>
          <w:szCs w:val="28"/>
        </w:rPr>
        <w:t xml:space="preserve">В случае если контролируемое лицо не имеет возможности представить </w:t>
      </w:r>
      <w:proofErr w:type="spellStart"/>
      <w:r w:rsidRPr="00897631">
        <w:rPr>
          <w:rFonts w:ascii="Times New Roman" w:hAnsi="Times New Roman" w:cs="Times New Roman"/>
          <w:sz w:val="28"/>
          <w:szCs w:val="28"/>
        </w:rPr>
        <w:t>истребуемые</w:t>
      </w:r>
      <w:proofErr w:type="spellEnd"/>
      <w:r w:rsidRPr="00897631">
        <w:rPr>
          <w:rFonts w:ascii="Times New Roman" w:hAnsi="Times New Roman" w:cs="Times New Roman"/>
          <w:sz w:val="28"/>
          <w:szCs w:val="28"/>
        </w:rPr>
        <w:t xml:space="preserve">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w:t>
      </w:r>
      <w:proofErr w:type="spellStart"/>
      <w:r w:rsidRPr="00897631">
        <w:rPr>
          <w:rFonts w:ascii="Times New Roman" w:hAnsi="Times New Roman" w:cs="Times New Roman"/>
          <w:sz w:val="28"/>
          <w:szCs w:val="28"/>
        </w:rPr>
        <w:t>истребуемые</w:t>
      </w:r>
      <w:proofErr w:type="spellEnd"/>
      <w:r w:rsidRPr="00897631">
        <w:rPr>
          <w:rFonts w:ascii="Times New Roman" w:hAnsi="Times New Roman" w:cs="Times New Roman"/>
          <w:sz w:val="28"/>
          <w:szCs w:val="28"/>
        </w:rPr>
        <w:t xml:space="preserve"> документы не могут быть представлены в установленный срок, и срока, в течение которого контролируемое лицо может представить </w:t>
      </w:r>
      <w:proofErr w:type="spellStart"/>
      <w:r w:rsidRPr="00897631">
        <w:rPr>
          <w:rFonts w:ascii="Times New Roman" w:hAnsi="Times New Roman" w:cs="Times New Roman"/>
          <w:sz w:val="28"/>
          <w:szCs w:val="28"/>
        </w:rPr>
        <w:t>истребуемые</w:t>
      </w:r>
      <w:proofErr w:type="spellEnd"/>
      <w:r w:rsidRPr="00897631">
        <w:rPr>
          <w:rFonts w:ascii="Times New Roman" w:hAnsi="Times New Roman" w:cs="Times New Roman"/>
          <w:sz w:val="28"/>
          <w:szCs w:val="28"/>
        </w:rPr>
        <w:t xml:space="preserve"> документы.</w:t>
      </w:r>
      <w:proofErr w:type="gramEnd"/>
      <w:r w:rsidRPr="00897631">
        <w:rPr>
          <w:rFonts w:ascii="Times New Roman" w:hAnsi="Times New Roman" w:cs="Times New Roman"/>
          <w:sz w:val="28"/>
          <w:szCs w:val="28"/>
        </w:rPr>
        <w:t xml:space="preserve"> В течение 24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статьей 21 Федерального закона «О государственном контроле (надзоре) и муниципальном контроле в Российской Федерации».</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5.21. Документы (копии документов), ранее представленные контролируемым лицом в адрес Уполномоченного органа, независимо от оснований их представления могут не представляться повторно при условии уведомления Уполномоченного органа о том, что </w:t>
      </w:r>
      <w:proofErr w:type="spellStart"/>
      <w:r w:rsidRPr="00897631">
        <w:rPr>
          <w:rFonts w:ascii="Times New Roman" w:hAnsi="Times New Roman" w:cs="Times New Roman"/>
          <w:sz w:val="28"/>
          <w:szCs w:val="28"/>
        </w:rPr>
        <w:t>истребуемые</w:t>
      </w:r>
      <w:proofErr w:type="spellEnd"/>
      <w:r w:rsidRPr="00897631">
        <w:rPr>
          <w:rFonts w:ascii="Times New Roman" w:hAnsi="Times New Roman" w:cs="Times New Roman"/>
          <w:sz w:val="28"/>
          <w:szCs w:val="28"/>
        </w:rPr>
        <w:t xml:space="preserve"> документы (копии документов) были представлены ранее, с указанием реквизитов документа, которым (приложением к </w:t>
      </w:r>
      <w:proofErr w:type="gramStart"/>
      <w:r w:rsidRPr="00897631">
        <w:rPr>
          <w:rFonts w:ascii="Times New Roman" w:hAnsi="Times New Roman" w:cs="Times New Roman"/>
          <w:sz w:val="28"/>
          <w:szCs w:val="28"/>
        </w:rPr>
        <w:t xml:space="preserve">которому) </w:t>
      </w:r>
      <w:proofErr w:type="gramEnd"/>
      <w:r w:rsidRPr="00897631">
        <w:rPr>
          <w:rFonts w:ascii="Times New Roman" w:hAnsi="Times New Roman" w:cs="Times New Roman"/>
          <w:sz w:val="28"/>
          <w:szCs w:val="28"/>
        </w:rPr>
        <w:t>они были представлены.</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lastRenderedPageBreak/>
        <w:t>5.22. В случае направления контролируемым лицом в Уполномоченный орган копий документов на бумажном носителе, не заверенных надлежащим образом, такие документы не считаются направленными и не могут являться доказательствами соблюдения или несоблюдения обязательных требований.</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5.23. Выездная проверка проводится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w:t>
      </w:r>
      <w:r w:rsidR="00C32C8F">
        <w:rPr>
          <w:rFonts w:ascii="Times New Roman" w:hAnsi="Times New Roman" w:cs="Times New Roman"/>
          <w:sz w:val="28"/>
          <w:szCs w:val="28"/>
        </w:rPr>
        <w:t xml:space="preserve"> решений Уполномоченного органа</w:t>
      </w:r>
      <w:r w:rsidRPr="00897631">
        <w:rPr>
          <w:rFonts w:ascii="Times New Roman" w:hAnsi="Times New Roman" w:cs="Times New Roman"/>
          <w:sz w:val="28"/>
          <w:szCs w:val="28"/>
        </w:rPr>
        <w:t>.</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Срок проведения выездной проверки составляет не более 10 рабочих дней. В отношении одного контролируемого лица, являющегося субъектом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897631">
        <w:rPr>
          <w:rFonts w:ascii="Times New Roman" w:hAnsi="Times New Roman" w:cs="Times New Roman"/>
          <w:sz w:val="28"/>
          <w:szCs w:val="28"/>
        </w:rPr>
        <w:t>микропредприятия</w:t>
      </w:r>
      <w:proofErr w:type="spellEnd"/>
      <w:r w:rsidRPr="00897631">
        <w:rPr>
          <w:rFonts w:ascii="Times New Roman" w:hAnsi="Times New Roman" w:cs="Times New Roman"/>
          <w:sz w:val="28"/>
          <w:szCs w:val="28"/>
        </w:rPr>
        <w:t>.</w:t>
      </w:r>
    </w:p>
    <w:p w:rsidR="004923D2"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Выездная проверка проводится на основании распоряжения (приказа) начальника (лица его замещающего) Уполномоченного органа, либо его заместителя (лица его замещающего).</w:t>
      </w:r>
    </w:p>
    <w:p w:rsidR="009B0859" w:rsidRPr="009B0859" w:rsidRDefault="009B0859" w:rsidP="009B0859">
      <w:pPr>
        <w:ind w:firstLine="709"/>
        <w:jc w:val="both"/>
        <w:rPr>
          <w:rFonts w:ascii="Times New Roman" w:hAnsi="Times New Roman" w:cs="Times New Roman"/>
          <w:sz w:val="28"/>
          <w:szCs w:val="28"/>
        </w:rPr>
      </w:pPr>
      <w:r w:rsidRPr="009B0859">
        <w:rPr>
          <w:rFonts w:ascii="Times New Roman" w:hAnsi="Times New Roman" w:cs="Times New Roman"/>
          <w:sz w:val="28"/>
          <w:szCs w:val="28"/>
        </w:rPr>
        <w:t xml:space="preserve">Выездная проверка, может быть проведена с использованием средств дистанционного взаимодействия, в том числе посредством </w:t>
      </w:r>
      <w:proofErr w:type="spellStart"/>
      <w:r w:rsidRPr="009B0859">
        <w:rPr>
          <w:rFonts w:ascii="Times New Roman" w:hAnsi="Times New Roman" w:cs="Times New Roman"/>
          <w:sz w:val="28"/>
          <w:szCs w:val="28"/>
        </w:rPr>
        <w:t>видео-конференц-связи</w:t>
      </w:r>
      <w:proofErr w:type="spellEnd"/>
      <w:r w:rsidRPr="009B0859">
        <w:rPr>
          <w:rFonts w:ascii="Times New Roman" w:hAnsi="Times New Roman" w:cs="Times New Roman"/>
          <w:sz w:val="28"/>
          <w:szCs w:val="28"/>
        </w:rPr>
        <w:t xml:space="preserve">, а также с использованием мобильного приложения </w:t>
      </w:r>
      <w:r>
        <w:rPr>
          <w:rFonts w:ascii="Times New Roman" w:hAnsi="Times New Roman" w:cs="Times New Roman"/>
          <w:sz w:val="28"/>
          <w:szCs w:val="28"/>
        </w:rPr>
        <w:t>«</w:t>
      </w:r>
      <w:r w:rsidRPr="009B0859">
        <w:rPr>
          <w:rFonts w:ascii="Times New Roman" w:hAnsi="Times New Roman" w:cs="Times New Roman"/>
          <w:sz w:val="28"/>
          <w:szCs w:val="28"/>
        </w:rPr>
        <w:t>Инспектор</w:t>
      </w:r>
      <w:r>
        <w:rPr>
          <w:rFonts w:ascii="Times New Roman" w:hAnsi="Times New Roman" w:cs="Times New Roman"/>
          <w:sz w:val="28"/>
          <w:szCs w:val="28"/>
        </w:rPr>
        <w:t>»</w:t>
      </w:r>
      <w:r w:rsidRPr="009B0859">
        <w:rPr>
          <w:rFonts w:ascii="Times New Roman" w:hAnsi="Times New Roman" w:cs="Times New Roman"/>
          <w:sz w:val="28"/>
          <w:szCs w:val="28"/>
        </w:rPr>
        <w:t>.</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5.24. В ходе выездной проверки могут совершаться следующие контрольные (надзорные) действия:</w:t>
      </w:r>
    </w:p>
    <w:p w:rsidR="009B0859" w:rsidRPr="009B0859" w:rsidRDefault="009B0859" w:rsidP="009B0859">
      <w:pPr>
        <w:ind w:firstLine="709"/>
        <w:jc w:val="both"/>
        <w:rPr>
          <w:rFonts w:ascii="Times New Roman" w:hAnsi="Times New Roman" w:cs="Times New Roman"/>
          <w:sz w:val="28"/>
          <w:szCs w:val="28"/>
        </w:rPr>
      </w:pPr>
      <w:r w:rsidRPr="009B0859">
        <w:rPr>
          <w:rFonts w:ascii="Times New Roman" w:hAnsi="Times New Roman" w:cs="Times New Roman"/>
          <w:sz w:val="28"/>
          <w:szCs w:val="28"/>
        </w:rPr>
        <w:t>1) осмотр;</w:t>
      </w:r>
    </w:p>
    <w:p w:rsidR="009B0859" w:rsidRPr="009B0859" w:rsidRDefault="009B0859" w:rsidP="009B0859">
      <w:pPr>
        <w:ind w:firstLine="709"/>
        <w:jc w:val="both"/>
        <w:rPr>
          <w:rFonts w:ascii="Times New Roman" w:hAnsi="Times New Roman" w:cs="Times New Roman"/>
          <w:sz w:val="28"/>
          <w:szCs w:val="28"/>
        </w:rPr>
      </w:pPr>
      <w:r w:rsidRPr="009B0859">
        <w:rPr>
          <w:rFonts w:ascii="Times New Roman" w:hAnsi="Times New Roman" w:cs="Times New Roman"/>
          <w:sz w:val="28"/>
          <w:szCs w:val="28"/>
        </w:rPr>
        <w:t>2) досмотр;</w:t>
      </w:r>
    </w:p>
    <w:p w:rsidR="009B0859" w:rsidRPr="009B0859" w:rsidRDefault="009B0859" w:rsidP="009B0859">
      <w:pPr>
        <w:ind w:firstLine="709"/>
        <w:jc w:val="both"/>
        <w:rPr>
          <w:rFonts w:ascii="Times New Roman" w:hAnsi="Times New Roman" w:cs="Times New Roman"/>
          <w:sz w:val="28"/>
          <w:szCs w:val="28"/>
        </w:rPr>
      </w:pPr>
      <w:r w:rsidRPr="009B0859">
        <w:rPr>
          <w:rFonts w:ascii="Times New Roman" w:hAnsi="Times New Roman" w:cs="Times New Roman"/>
          <w:sz w:val="28"/>
          <w:szCs w:val="28"/>
        </w:rPr>
        <w:t>3) опрос;</w:t>
      </w:r>
    </w:p>
    <w:p w:rsidR="009B0859" w:rsidRPr="009B0859" w:rsidRDefault="009B0859" w:rsidP="009B0859">
      <w:pPr>
        <w:ind w:firstLine="709"/>
        <w:jc w:val="both"/>
        <w:rPr>
          <w:rFonts w:ascii="Times New Roman" w:hAnsi="Times New Roman" w:cs="Times New Roman"/>
          <w:sz w:val="28"/>
          <w:szCs w:val="28"/>
        </w:rPr>
      </w:pPr>
      <w:r w:rsidRPr="009B0859">
        <w:rPr>
          <w:rFonts w:ascii="Times New Roman" w:hAnsi="Times New Roman" w:cs="Times New Roman"/>
          <w:sz w:val="28"/>
          <w:szCs w:val="28"/>
        </w:rPr>
        <w:t>4) получение письменных объяснений;</w:t>
      </w:r>
    </w:p>
    <w:p w:rsidR="009B0859" w:rsidRPr="009B0859" w:rsidRDefault="009B0859" w:rsidP="009B0859">
      <w:pPr>
        <w:ind w:firstLine="709"/>
        <w:jc w:val="both"/>
        <w:rPr>
          <w:rFonts w:ascii="Times New Roman" w:hAnsi="Times New Roman" w:cs="Times New Roman"/>
          <w:sz w:val="28"/>
          <w:szCs w:val="28"/>
        </w:rPr>
      </w:pPr>
      <w:r w:rsidRPr="009B0859">
        <w:rPr>
          <w:rFonts w:ascii="Times New Roman" w:hAnsi="Times New Roman" w:cs="Times New Roman"/>
          <w:sz w:val="28"/>
          <w:szCs w:val="28"/>
        </w:rPr>
        <w:t>5) истребование документов;</w:t>
      </w:r>
    </w:p>
    <w:p w:rsidR="009B0859" w:rsidRPr="009B0859" w:rsidRDefault="009B0859" w:rsidP="009B0859">
      <w:pPr>
        <w:ind w:firstLine="709"/>
        <w:jc w:val="both"/>
        <w:rPr>
          <w:rFonts w:ascii="Times New Roman" w:hAnsi="Times New Roman" w:cs="Times New Roman"/>
          <w:sz w:val="28"/>
          <w:szCs w:val="28"/>
        </w:rPr>
      </w:pPr>
      <w:r w:rsidRPr="009B0859">
        <w:rPr>
          <w:rFonts w:ascii="Times New Roman" w:hAnsi="Times New Roman" w:cs="Times New Roman"/>
          <w:sz w:val="28"/>
          <w:szCs w:val="28"/>
        </w:rPr>
        <w:t>6) отбор проб (образцов);</w:t>
      </w:r>
    </w:p>
    <w:p w:rsidR="009B0859" w:rsidRPr="009B0859" w:rsidRDefault="009B0859" w:rsidP="009B0859">
      <w:pPr>
        <w:ind w:firstLine="709"/>
        <w:jc w:val="both"/>
        <w:rPr>
          <w:rFonts w:ascii="Times New Roman" w:hAnsi="Times New Roman" w:cs="Times New Roman"/>
          <w:sz w:val="28"/>
          <w:szCs w:val="28"/>
        </w:rPr>
      </w:pPr>
      <w:r w:rsidRPr="009B0859">
        <w:rPr>
          <w:rFonts w:ascii="Times New Roman" w:hAnsi="Times New Roman" w:cs="Times New Roman"/>
          <w:sz w:val="28"/>
          <w:szCs w:val="28"/>
        </w:rPr>
        <w:t>7) инструментальное обследование;</w:t>
      </w:r>
    </w:p>
    <w:p w:rsidR="009B0859" w:rsidRPr="009B0859" w:rsidRDefault="009B0859" w:rsidP="009B0859">
      <w:pPr>
        <w:ind w:firstLine="709"/>
        <w:jc w:val="both"/>
        <w:rPr>
          <w:rFonts w:ascii="Times New Roman" w:hAnsi="Times New Roman" w:cs="Times New Roman"/>
          <w:sz w:val="28"/>
          <w:szCs w:val="28"/>
        </w:rPr>
      </w:pPr>
      <w:r w:rsidRPr="009B0859">
        <w:rPr>
          <w:rFonts w:ascii="Times New Roman" w:hAnsi="Times New Roman" w:cs="Times New Roman"/>
          <w:sz w:val="28"/>
          <w:szCs w:val="28"/>
        </w:rPr>
        <w:t>8) испытание;</w:t>
      </w:r>
    </w:p>
    <w:p w:rsidR="009B0859" w:rsidRPr="009B0859" w:rsidRDefault="009B0859" w:rsidP="009B0859">
      <w:pPr>
        <w:ind w:firstLine="709"/>
        <w:jc w:val="both"/>
        <w:rPr>
          <w:rFonts w:ascii="Times New Roman" w:hAnsi="Times New Roman" w:cs="Times New Roman"/>
          <w:sz w:val="28"/>
          <w:szCs w:val="28"/>
        </w:rPr>
      </w:pPr>
      <w:r w:rsidRPr="009B0859">
        <w:rPr>
          <w:rFonts w:ascii="Times New Roman" w:hAnsi="Times New Roman" w:cs="Times New Roman"/>
          <w:sz w:val="28"/>
          <w:szCs w:val="28"/>
        </w:rPr>
        <w:t>9) экспертиза;</w:t>
      </w:r>
    </w:p>
    <w:p w:rsidR="009B0859" w:rsidRPr="009B0859" w:rsidRDefault="009B0859" w:rsidP="009B0859">
      <w:pPr>
        <w:ind w:firstLine="709"/>
        <w:jc w:val="both"/>
        <w:rPr>
          <w:rFonts w:ascii="Times New Roman" w:hAnsi="Times New Roman" w:cs="Times New Roman"/>
          <w:sz w:val="28"/>
          <w:szCs w:val="28"/>
        </w:rPr>
      </w:pPr>
      <w:r w:rsidRPr="009B0859">
        <w:rPr>
          <w:rFonts w:ascii="Times New Roman" w:hAnsi="Times New Roman" w:cs="Times New Roman"/>
          <w:sz w:val="28"/>
          <w:szCs w:val="28"/>
        </w:rPr>
        <w:t>10) эксперимент.</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Решение о необходимости проведения конкретных контрольных (надзорных) действий в ходе выборочного контроля и выездной проверки принимается инспектором самостоятельно.</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5.25. При осмотре в ходе выборочного контроля и выездной проверки инспектор проводит визуальное обследование производственных объектов без их вскрытия, без разборки, демонтажа или нарушения целостности обследуемых объектов и их частей иными способами.</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Осмотр осуществляется инспектором в присутствии контролируемого лица или его представителя. При осмотре может применяться видеозапись.</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По результатам осмотра инспектором составляется протокол осмотра, в </w:t>
      </w:r>
      <w:r w:rsidRPr="00897631">
        <w:rPr>
          <w:rFonts w:ascii="Times New Roman" w:hAnsi="Times New Roman" w:cs="Times New Roman"/>
          <w:sz w:val="28"/>
          <w:szCs w:val="28"/>
        </w:rPr>
        <w:lastRenderedPageBreak/>
        <w:t>который вносится перечень осмотренных производственных объектов, а также вид, количество и иные идентификационные признаки обследуемых объектов, имеющие значение для контрольного (надзорного) мероприятия.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К протоколу осмотра прикладывается носитель с видеозаписью в случае его наличия.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В случае отказа контролируемого лица или его представителя от подписания протокола осмотра инспектор делает соответствующую отметку.</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5.26. </w:t>
      </w:r>
      <w:proofErr w:type="gramStart"/>
      <w:r w:rsidRPr="00897631">
        <w:rPr>
          <w:rFonts w:ascii="Times New Roman" w:hAnsi="Times New Roman" w:cs="Times New Roman"/>
          <w:sz w:val="28"/>
          <w:szCs w:val="28"/>
        </w:rPr>
        <w:t>В случае невозможности достижения целей контрольного (надзорного) мероприятия по результатам осмотра и (или) выявления наличия признаков возможного нарушения обязательных требований инспектор производит досмотр, который осуществляется путем визуального обследования производственных объектов со вскрытием помещений (отсеков), в том числе с удалением примененных к ним пломб, печатей или иных средств идентификации, с разборкой, демонтажем или нарушением целостности обследуемых объектов и их частей иными</w:t>
      </w:r>
      <w:proofErr w:type="gramEnd"/>
      <w:r w:rsidRPr="00897631">
        <w:rPr>
          <w:rFonts w:ascii="Times New Roman" w:hAnsi="Times New Roman" w:cs="Times New Roman"/>
          <w:sz w:val="28"/>
          <w:szCs w:val="28"/>
        </w:rPr>
        <w:t xml:space="preserve"> способами.</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Досмотр осуществляется инспектором в присутствии контролируемого лица или его представителя. При досмотре применяется видеозапись.</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В случае получения инспектором сведений о причинении вреда, а равно о создании угрозы причинения вреда жизни и здоровью граждан, животным, растениям, иным объектам охраны окружающей среды и надлежащего заблаговременного уведомления контролируемого лица о проведении досмотра досмотр может быть проведен в отсутствие контролируемого лица или его представителя с обязательным применением видеозаписи.</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По результатам досмотра инспектором составляется протокол досмотра, в который вносится перечень досмотренных помещений (отсеков), транспортных средств, продукции (товаров), а также вид, количество и иные идентификационные признаки исследуемых объектов, имеющих значение для контрольного (надзорного) мероприятия.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К протоколу досмотра прикладывается носитель с видеозаписью при его наличии.</w:t>
      </w:r>
    </w:p>
    <w:p w:rsidR="004923D2"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В случае отказа контролируемого лица или его представителя от подписания протокола досмотра инспектор делает соответствующую отметку.</w:t>
      </w:r>
    </w:p>
    <w:p w:rsidR="009B0859" w:rsidRPr="009B0859" w:rsidRDefault="009B0859" w:rsidP="009B0859">
      <w:pPr>
        <w:ind w:firstLine="709"/>
        <w:jc w:val="both"/>
        <w:rPr>
          <w:rFonts w:ascii="Times New Roman" w:hAnsi="Times New Roman" w:cs="Times New Roman"/>
          <w:sz w:val="28"/>
          <w:szCs w:val="28"/>
        </w:rPr>
      </w:pPr>
      <w:r w:rsidRPr="009B0859">
        <w:rPr>
          <w:rFonts w:ascii="Times New Roman" w:hAnsi="Times New Roman" w:cs="Times New Roman"/>
          <w:sz w:val="28"/>
          <w:szCs w:val="28"/>
        </w:rPr>
        <w:t xml:space="preserve">Досмотр может осуществляться с использованием средств дистанционного взаимодействия, в том числе посредством </w:t>
      </w:r>
      <w:proofErr w:type="spellStart"/>
      <w:r w:rsidRPr="009B0859">
        <w:rPr>
          <w:rFonts w:ascii="Times New Roman" w:hAnsi="Times New Roman" w:cs="Times New Roman"/>
          <w:sz w:val="28"/>
          <w:szCs w:val="28"/>
        </w:rPr>
        <w:t>видео-конференц-связи</w:t>
      </w:r>
      <w:proofErr w:type="spellEnd"/>
      <w:r w:rsidRPr="009B0859">
        <w:rPr>
          <w:rFonts w:ascii="Times New Roman" w:hAnsi="Times New Roman" w:cs="Times New Roman"/>
          <w:sz w:val="28"/>
          <w:szCs w:val="28"/>
        </w:rPr>
        <w:t xml:space="preserve">, а также с использованием мобильного приложения </w:t>
      </w:r>
      <w:r>
        <w:rPr>
          <w:rFonts w:ascii="Times New Roman" w:hAnsi="Times New Roman" w:cs="Times New Roman"/>
          <w:sz w:val="28"/>
          <w:szCs w:val="28"/>
        </w:rPr>
        <w:t>«</w:t>
      </w:r>
      <w:r w:rsidRPr="009B0859">
        <w:rPr>
          <w:rFonts w:ascii="Times New Roman" w:hAnsi="Times New Roman" w:cs="Times New Roman"/>
          <w:sz w:val="28"/>
          <w:szCs w:val="28"/>
        </w:rPr>
        <w:t>Инспектор</w:t>
      </w:r>
      <w:r>
        <w:rPr>
          <w:rFonts w:ascii="Times New Roman" w:hAnsi="Times New Roman" w:cs="Times New Roman"/>
          <w:sz w:val="28"/>
          <w:szCs w:val="28"/>
        </w:rPr>
        <w:t>»</w:t>
      </w:r>
      <w:r w:rsidRPr="009B0859">
        <w:rPr>
          <w:rFonts w:ascii="Times New Roman" w:hAnsi="Times New Roman" w:cs="Times New Roman"/>
          <w:sz w:val="28"/>
          <w:szCs w:val="28"/>
        </w:rPr>
        <w:t xml:space="preserve"> в случаях, предусмотренных положением о виде контроля.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5.27. При необходимости получения инспектором устной информации, имеющей значение для проведения оценки соблюдения контролируемым лицом обязательных требований, производится опрос контролируемого лица или его представителя и иных лиц, располагающих такой информацией. При опросе может использоваться виде</w:t>
      </w:r>
      <w:proofErr w:type="gramStart"/>
      <w:r w:rsidRPr="00897631">
        <w:rPr>
          <w:rFonts w:ascii="Times New Roman" w:hAnsi="Times New Roman" w:cs="Times New Roman"/>
          <w:sz w:val="28"/>
          <w:szCs w:val="28"/>
        </w:rPr>
        <w:t>о-</w:t>
      </w:r>
      <w:proofErr w:type="gramEnd"/>
      <w:r w:rsidRPr="00897631">
        <w:rPr>
          <w:rFonts w:ascii="Times New Roman" w:hAnsi="Times New Roman" w:cs="Times New Roman"/>
          <w:sz w:val="28"/>
          <w:szCs w:val="28"/>
        </w:rPr>
        <w:t xml:space="preserve"> и (или) аудиозапись. О проведении виде</w:t>
      </w:r>
      <w:proofErr w:type="gramStart"/>
      <w:r w:rsidRPr="00897631">
        <w:rPr>
          <w:rFonts w:ascii="Times New Roman" w:hAnsi="Times New Roman" w:cs="Times New Roman"/>
          <w:sz w:val="28"/>
          <w:szCs w:val="28"/>
        </w:rPr>
        <w:t>о-</w:t>
      </w:r>
      <w:proofErr w:type="gramEnd"/>
      <w:r w:rsidRPr="00897631">
        <w:rPr>
          <w:rFonts w:ascii="Times New Roman" w:hAnsi="Times New Roman" w:cs="Times New Roman"/>
          <w:sz w:val="28"/>
          <w:szCs w:val="28"/>
        </w:rPr>
        <w:t xml:space="preserve"> и (или) аудиозаписи инспектор устно информирует контролируемое лицо или его представителя и иных лиц с отметкой о ведении видео- и (или) аудиозаписи в протоколе опроса.</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Результаты опроса фиксируются в протоколе опроса, который </w:t>
      </w:r>
      <w:r w:rsidRPr="00897631">
        <w:rPr>
          <w:rFonts w:ascii="Times New Roman" w:hAnsi="Times New Roman" w:cs="Times New Roman"/>
          <w:sz w:val="28"/>
          <w:szCs w:val="28"/>
        </w:rPr>
        <w:lastRenderedPageBreak/>
        <w:t>подписывается опрашиваемым лицом, подтверждающим достоверность изложенных им сведений.</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В случае если полученные сведения имеют значение для контрольного (надзорного) мероприятия, результаты опроса фиксируются также в акте контрольного (надзорного) мероприятия.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К протоколу опроса прикладывается носитель с виде</w:t>
      </w:r>
      <w:proofErr w:type="gramStart"/>
      <w:r w:rsidRPr="00897631">
        <w:rPr>
          <w:rFonts w:ascii="Times New Roman" w:hAnsi="Times New Roman" w:cs="Times New Roman"/>
          <w:sz w:val="28"/>
          <w:szCs w:val="28"/>
        </w:rPr>
        <w:t>о-</w:t>
      </w:r>
      <w:proofErr w:type="gramEnd"/>
      <w:r w:rsidRPr="00897631">
        <w:rPr>
          <w:rFonts w:ascii="Times New Roman" w:hAnsi="Times New Roman" w:cs="Times New Roman"/>
          <w:sz w:val="28"/>
          <w:szCs w:val="28"/>
        </w:rPr>
        <w:t xml:space="preserve"> и (или) аудиозаписью.</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5.28. Для получения письменных объяснений,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инспектор в ходе выборочного контроля и выездной проверки запрашивает письменные свидетельства.</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Объяснения оформляются путем составления письменного документа в свободной форме.</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В случае если полученные сведения имеют значение для контрольного (надзорного) мероприятия, результаты письменных объяснений фиксируются также в акте контрольного (надзорного) мероприятия.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Для проведения оценки соблюдения контролируемым лицом обязательных требований инспектор в ходе выездной проверки может предъявить (направить) контролируемому лицу требование о представлении необходимых и (или) имеющих значение документов и (или) их копий.</w:t>
      </w:r>
    </w:p>
    <w:p w:rsidR="004923D2" w:rsidRPr="00897631" w:rsidRDefault="004923D2" w:rsidP="004923D2">
      <w:pPr>
        <w:ind w:firstLine="709"/>
        <w:jc w:val="both"/>
        <w:rPr>
          <w:rFonts w:ascii="Times New Roman" w:hAnsi="Times New Roman" w:cs="Times New Roman"/>
          <w:sz w:val="28"/>
          <w:szCs w:val="28"/>
        </w:rPr>
      </w:pPr>
      <w:proofErr w:type="spellStart"/>
      <w:r w:rsidRPr="00897631">
        <w:rPr>
          <w:rFonts w:ascii="Times New Roman" w:hAnsi="Times New Roman" w:cs="Times New Roman"/>
          <w:sz w:val="28"/>
          <w:szCs w:val="28"/>
        </w:rPr>
        <w:t>Истребуемые</w:t>
      </w:r>
      <w:proofErr w:type="spellEnd"/>
      <w:r w:rsidRPr="00897631">
        <w:rPr>
          <w:rFonts w:ascii="Times New Roman" w:hAnsi="Times New Roman" w:cs="Times New Roman"/>
          <w:sz w:val="28"/>
          <w:szCs w:val="28"/>
        </w:rPr>
        <w:t xml:space="preserve"> документы направляются в Уполномоченный орган в форме электронного документа в порядке, предусмотренном статьей 21 Федерального закона «О государственном контроле (надзоре) и муниципальном контроле в Российской Федерации», за исключением случаев, если Уполномоченным органом установлена необходимость представления документов на бумажном носителе. Документы могут быть представлены в Уполномоченный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Не допускается требование нотариального удостоверения копий документов. Тиражирование копий документов на бумажном носителе и их доставка в Уполномоченный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 в течение 10 рабочих дней после завершения контрольного (надзорного) мероприятия.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В случае представления заверенных копий </w:t>
      </w:r>
      <w:proofErr w:type="spellStart"/>
      <w:r w:rsidRPr="00897631">
        <w:rPr>
          <w:rFonts w:ascii="Times New Roman" w:hAnsi="Times New Roman" w:cs="Times New Roman"/>
          <w:sz w:val="28"/>
          <w:szCs w:val="28"/>
        </w:rPr>
        <w:t>истребуемых</w:t>
      </w:r>
      <w:proofErr w:type="spellEnd"/>
      <w:r w:rsidRPr="00897631">
        <w:rPr>
          <w:rFonts w:ascii="Times New Roman" w:hAnsi="Times New Roman" w:cs="Times New Roman"/>
          <w:sz w:val="28"/>
          <w:szCs w:val="28"/>
        </w:rPr>
        <w:t xml:space="preserve"> документов инспектор вправе ознакомиться с подлинниками документов.</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Документы, которые </w:t>
      </w:r>
      <w:proofErr w:type="spellStart"/>
      <w:r w:rsidRPr="00897631">
        <w:rPr>
          <w:rFonts w:ascii="Times New Roman" w:hAnsi="Times New Roman" w:cs="Times New Roman"/>
          <w:sz w:val="28"/>
          <w:szCs w:val="28"/>
        </w:rPr>
        <w:t>истребуются</w:t>
      </w:r>
      <w:proofErr w:type="spellEnd"/>
      <w:r w:rsidRPr="00897631">
        <w:rPr>
          <w:rFonts w:ascii="Times New Roman" w:hAnsi="Times New Roman" w:cs="Times New Roman"/>
          <w:sz w:val="28"/>
          <w:szCs w:val="28"/>
        </w:rPr>
        <w:t xml:space="preserve"> в ходе контрольного (надзорного) </w:t>
      </w:r>
      <w:r w:rsidRPr="00897631">
        <w:rPr>
          <w:rFonts w:ascii="Times New Roman" w:hAnsi="Times New Roman" w:cs="Times New Roman"/>
          <w:sz w:val="28"/>
          <w:szCs w:val="28"/>
        </w:rPr>
        <w:lastRenderedPageBreak/>
        <w:t xml:space="preserve">мероприятия, должны быть представлены контролируемым лицом инспектору в срок, указанный в требовании о представлении документов. </w:t>
      </w:r>
      <w:proofErr w:type="gramStart"/>
      <w:r w:rsidRPr="00897631">
        <w:rPr>
          <w:rFonts w:ascii="Times New Roman" w:hAnsi="Times New Roman" w:cs="Times New Roman"/>
          <w:sz w:val="28"/>
          <w:szCs w:val="28"/>
        </w:rPr>
        <w:t xml:space="preserve">В случае если контролируемое лицо не имеет возможности представить </w:t>
      </w:r>
      <w:proofErr w:type="spellStart"/>
      <w:r w:rsidRPr="00897631">
        <w:rPr>
          <w:rFonts w:ascii="Times New Roman" w:hAnsi="Times New Roman" w:cs="Times New Roman"/>
          <w:sz w:val="28"/>
          <w:szCs w:val="28"/>
        </w:rPr>
        <w:t>истребуемые</w:t>
      </w:r>
      <w:proofErr w:type="spellEnd"/>
      <w:r w:rsidRPr="00897631">
        <w:rPr>
          <w:rFonts w:ascii="Times New Roman" w:hAnsi="Times New Roman" w:cs="Times New Roman"/>
          <w:sz w:val="28"/>
          <w:szCs w:val="28"/>
        </w:rPr>
        <w:t xml:space="preserve">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w:t>
      </w:r>
      <w:proofErr w:type="spellStart"/>
      <w:r w:rsidRPr="00897631">
        <w:rPr>
          <w:rFonts w:ascii="Times New Roman" w:hAnsi="Times New Roman" w:cs="Times New Roman"/>
          <w:sz w:val="28"/>
          <w:szCs w:val="28"/>
        </w:rPr>
        <w:t>истребуемые</w:t>
      </w:r>
      <w:proofErr w:type="spellEnd"/>
      <w:r w:rsidRPr="00897631">
        <w:rPr>
          <w:rFonts w:ascii="Times New Roman" w:hAnsi="Times New Roman" w:cs="Times New Roman"/>
          <w:sz w:val="28"/>
          <w:szCs w:val="28"/>
        </w:rPr>
        <w:t xml:space="preserve"> документы не могут быть представлены в установленный срок, и срока, в течение которого контролируемое лицо может представить </w:t>
      </w:r>
      <w:proofErr w:type="spellStart"/>
      <w:r w:rsidRPr="00897631">
        <w:rPr>
          <w:rFonts w:ascii="Times New Roman" w:hAnsi="Times New Roman" w:cs="Times New Roman"/>
          <w:sz w:val="28"/>
          <w:szCs w:val="28"/>
        </w:rPr>
        <w:t>истребуемые</w:t>
      </w:r>
      <w:proofErr w:type="spellEnd"/>
      <w:r w:rsidRPr="00897631">
        <w:rPr>
          <w:rFonts w:ascii="Times New Roman" w:hAnsi="Times New Roman" w:cs="Times New Roman"/>
          <w:sz w:val="28"/>
          <w:szCs w:val="28"/>
        </w:rPr>
        <w:t xml:space="preserve"> документы.</w:t>
      </w:r>
      <w:proofErr w:type="gramEnd"/>
      <w:r w:rsidRPr="00897631">
        <w:rPr>
          <w:rFonts w:ascii="Times New Roman" w:hAnsi="Times New Roman" w:cs="Times New Roman"/>
          <w:sz w:val="28"/>
          <w:szCs w:val="28"/>
        </w:rPr>
        <w:t xml:space="preserve"> В течение 24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статьей 21 Федерального закона «О государственном контроле (надзоре) и муниципальном контроле в Российской Федерации».</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Документы (копии документов), ранее представленные контролируемым лицом в адрес Уполномоченного органа, независимо от оснований их представления могут не представляться повторно при условии уведомления Уполномоченного органа о том, что </w:t>
      </w:r>
      <w:proofErr w:type="spellStart"/>
      <w:r w:rsidRPr="00897631">
        <w:rPr>
          <w:rFonts w:ascii="Times New Roman" w:hAnsi="Times New Roman" w:cs="Times New Roman"/>
          <w:sz w:val="28"/>
          <w:szCs w:val="28"/>
        </w:rPr>
        <w:t>истребуемые</w:t>
      </w:r>
      <w:proofErr w:type="spellEnd"/>
      <w:r w:rsidRPr="00897631">
        <w:rPr>
          <w:rFonts w:ascii="Times New Roman" w:hAnsi="Times New Roman" w:cs="Times New Roman"/>
          <w:sz w:val="28"/>
          <w:szCs w:val="28"/>
        </w:rPr>
        <w:t xml:space="preserve"> документы (копии документов) были представлены ранее, с указанием реквизитов документа, которым (приложением к </w:t>
      </w:r>
      <w:proofErr w:type="gramStart"/>
      <w:r w:rsidRPr="00897631">
        <w:rPr>
          <w:rFonts w:ascii="Times New Roman" w:hAnsi="Times New Roman" w:cs="Times New Roman"/>
          <w:sz w:val="28"/>
          <w:szCs w:val="28"/>
        </w:rPr>
        <w:t xml:space="preserve">которому) </w:t>
      </w:r>
      <w:proofErr w:type="gramEnd"/>
      <w:r w:rsidRPr="00897631">
        <w:rPr>
          <w:rFonts w:ascii="Times New Roman" w:hAnsi="Times New Roman" w:cs="Times New Roman"/>
          <w:sz w:val="28"/>
          <w:szCs w:val="28"/>
        </w:rPr>
        <w:t>они были представлены.</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В случае направления контролируемым лицом в Уполномоченный орган копий документов на бумажном носителе, не заверенных надлежащим образом, такие документы не считаются направленными и не могут являться доказательствами соблюдения (несоблюдения) обязательных требований.</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5.29. </w:t>
      </w:r>
      <w:proofErr w:type="gramStart"/>
      <w:r w:rsidRPr="00897631">
        <w:rPr>
          <w:rFonts w:ascii="Times New Roman" w:hAnsi="Times New Roman" w:cs="Times New Roman"/>
          <w:sz w:val="28"/>
          <w:szCs w:val="28"/>
        </w:rPr>
        <w:t xml:space="preserve">Инструментальное обследование проводится инспектором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производственного объекта с использованием специального оборудования и (или) технических приборов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 в соответствии со статьей 82 Федерального закона «О государственном контроле (надзоре) и </w:t>
      </w:r>
      <w:proofErr w:type="spellStart"/>
      <w:r w:rsidRPr="00897631">
        <w:rPr>
          <w:rFonts w:ascii="Times New Roman" w:hAnsi="Times New Roman" w:cs="Times New Roman"/>
          <w:sz w:val="28"/>
          <w:szCs w:val="28"/>
        </w:rPr>
        <w:t>муниципальномконтроле</w:t>
      </w:r>
      <w:proofErr w:type="spellEnd"/>
      <w:proofErr w:type="gramEnd"/>
      <w:r w:rsidRPr="00897631">
        <w:rPr>
          <w:rFonts w:ascii="Times New Roman" w:hAnsi="Times New Roman" w:cs="Times New Roman"/>
          <w:sz w:val="28"/>
          <w:szCs w:val="28"/>
        </w:rPr>
        <w:t xml:space="preserve"> в Российской Федерации».</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5.30. Инспекторами производится наблюдение за соблюдением обязательных требований (мониторинг безопасности) в соответствии со статьей 74 Федерального закона «О государственном контроле (надзоре) и муниципальном контроле в Российской Федерации».</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5.31. Если в ходе наблюдения за соблюдением обязательных требований (мониторинга безопасности) выявлены факты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Уполномоченным органом могут быть приняты следующие решения: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а) о проведении внепланового контрольного (надзорного) мероприятия в соответствии со статьей 60 Федерального закона «О государственном контроле </w:t>
      </w:r>
      <w:r w:rsidRPr="00897631">
        <w:rPr>
          <w:rFonts w:ascii="Times New Roman" w:hAnsi="Times New Roman" w:cs="Times New Roman"/>
          <w:sz w:val="28"/>
          <w:szCs w:val="28"/>
        </w:rPr>
        <w:lastRenderedPageBreak/>
        <w:t>(надзоре) и муниципальном контроле в Российской Федерации»;</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б) об объявлении предостережения;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в) о выдачи предписания об устранении  выявленных нарушений обязательных требований.</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5.32.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226DD5" w:rsidRPr="00226DD5" w:rsidRDefault="00226DD5" w:rsidP="00226DD5">
      <w:pPr>
        <w:ind w:firstLine="709"/>
        <w:jc w:val="both"/>
        <w:rPr>
          <w:rFonts w:ascii="Times New Roman" w:hAnsi="Times New Roman" w:cs="Times New Roman"/>
          <w:sz w:val="28"/>
          <w:szCs w:val="28"/>
        </w:rPr>
      </w:pPr>
      <w:r w:rsidRPr="00226DD5">
        <w:rPr>
          <w:rFonts w:ascii="Times New Roman" w:hAnsi="Times New Roman" w:cs="Times New Roman"/>
          <w:sz w:val="28"/>
          <w:szCs w:val="28"/>
        </w:rPr>
        <w:t>1) осмотр;</w:t>
      </w:r>
    </w:p>
    <w:p w:rsidR="00226DD5" w:rsidRPr="00226DD5" w:rsidRDefault="00226DD5" w:rsidP="00226DD5">
      <w:pPr>
        <w:ind w:firstLine="709"/>
        <w:jc w:val="both"/>
        <w:rPr>
          <w:rFonts w:ascii="Times New Roman" w:hAnsi="Times New Roman" w:cs="Times New Roman"/>
          <w:sz w:val="28"/>
          <w:szCs w:val="28"/>
        </w:rPr>
      </w:pPr>
      <w:r w:rsidRPr="00226DD5">
        <w:rPr>
          <w:rFonts w:ascii="Times New Roman" w:hAnsi="Times New Roman" w:cs="Times New Roman"/>
          <w:sz w:val="28"/>
          <w:szCs w:val="28"/>
        </w:rPr>
        <w:t>2) отбор проб (образцов);</w:t>
      </w:r>
    </w:p>
    <w:p w:rsidR="00226DD5" w:rsidRPr="00226DD5" w:rsidRDefault="00226DD5" w:rsidP="00226DD5">
      <w:pPr>
        <w:ind w:firstLine="709"/>
        <w:jc w:val="both"/>
        <w:rPr>
          <w:rFonts w:ascii="Times New Roman" w:hAnsi="Times New Roman" w:cs="Times New Roman"/>
          <w:sz w:val="28"/>
          <w:szCs w:val="28"/>
        </w:rPr>
      </w:pPr>
      <w:r w:rsidRPr="00226DD5">
        <w:rPr>
          <w:rFonts w:ascii="Times New Roman" w:hAnsi="Times New Roman" w:cs="Times New Roman"/>
          <w:sz w:val="28"/>
          <w:szCs w:val="28"/>
        </w:rPr>
        <w:t>3) инструментальное обследование (с применением видеозаписи);</w:t>
      </w:r>
    </w:p>
    <w:p w:rsidR="00226DD5" w:rsidRPr="00226DD5" w:rsidRDefault="00226DD5" w:rsidP="00226DD5">
      <w:pPr>
        <w:ind w:firstLine="709"/>
        <w:jc w:val="both"/>
        <w:rPr>
          <w:rFonts w:ascii="Times New Roman" w:hAnsi="Times New Roman" w:cs="Times New Roman"/>
          <w:sz w:val="28"/>
          <w:szCs w:val="28"/>
        </w:rPr>
      </w:pPr>
      <w:r w:rsidRPr="00226DD5">
        <w:rPr>
          <w:rFonts w:ascii="Times New Roman" w:hAnsi="Times New Roman" w:cs="Times New Roman"/>
          <w:sz w:val="28"/>
          <w:szCs w:val="28"/>
        </w:rPr>
        <w:t>4) испытание;</w:t>
      </w:r>
    </w:p>
    <w:p w:rsidR="00226DD5" w:rsidRPr="00226DD5" w:rsidRDefault="00226DD5" w:rsidP="00226DD5">
      <w:pPr>
        <w:ind w:firstLine="709"/>
        <w:jc w:val="both"/>
        <w:rPr>
          <w:rFonts w:ascii="Times New Roman" w:hAnsi="Times New Roman" w:cs="Times New Roman"/>
          <w:sz w:val="28"/>
          <w:szCs w:val="28"/>
        </w:rPr>
      </w:pPr>
      <w:r w:rsidRPr="00226DD5">
        <w:rPr>
          <w:rFonts w:ascii="Times New Roman" w:hAnsi="Times New Roman" w:cs="Times New Roman"/>
          <w:sz w:val="28"/>
          <w:szCs w:val="28"/>
        </w:rPr>
        <w:t>5) экспертиза.</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Выездное обследование проводится без информирования контролируемого лица.</w:t>
      </w:r>
    </w:p>
    <w:p w:rsidR="00D95A62" w:rsidRDefault="00D95A62" w:rsidP="00D95A62">
      <w:pPr>
        <w:ind w:firstLine="709"/>
        <w:jc w:val="both"/>
        <w:rPr>
          <w:rFonts w:ascii="Times New Roman" w:hAnsi="Times New Roman" w:cs="Times New Roman"/>
          <w:sz w:val="28"/>
          <w:szCs w:val="28"/>
        </w:rPr>
      </w:pPr>
      <w:r w:rsidRPr="00D95A62">
        <w:rPr>
          <w:rFonts w:ascii="Times New Roman" w:hAnsi="Times New Roman" w:cs="Times New Roman"/>
          <w:sz w:val="28"/>
          <w:szCs w:val="28"/>
        </w:rPr>
        <w:t xml:space="preserve">По результатам проведения выездного обследования не может быть принято решение, предусмотренное пунктом 6 настоящего </w:t>
      </w:r>
      <w:r>
        <w:rPr>
          <w:rFonts w:ascii="Times New Roman" w:hAnsi="Times New Roman" w:cs="Times New Roman"/>
          <w:sz w:val="28"/>
          <w:szCs w:val="28"/>
        </w:rPr>
        <w:t>Положения</w:t>
      </w:r>
      <w:r w:rsidRPr="00D95A62">
        <w:rPr>
          <w:rFonts w:ascii="Times New Roman" w:hAnsi="Times New Roman" w:cs="Times New Roman"/>
          <w:sz w:val="28"/>
          <w:szCs w:val="28"/>
        </w:rPr>
        <w:t>, за исключением случаев, установленных федеральным законом о виде контроля.</w:t>
      </w:r>
    </w:p>
    <w:p w:rsidR="00D95A62" w:rsidRPr="00D95A62" w:rsidRDefault="00D95A62" w:rsidP="00D95A62">
      <w:pPr>
        <w:ind w:firstLine="709"/>
        <w:jc w:val="both"/>
        <w:rPr>
          <w:rFonts w:ascii="Times New Roman" w:hAnsi="Times New Roman" w:cs="Times New Roman"/>
          <w:sz w:val="28"/>
          <w:szCs w:val="28"/>
        </w:rPr>
      </w:pPr>
      <w:r>
        <w:rPr>
          <w:rFonts w:ascii="Times New Roman" w:hAnsi="Times New Roman" w:cs="Times New Roman"/>
          <w:sz w:val="28"/>
          <w:szCs w:val="28"/>
        </w:rPr>
        <w:t xml:space="preserve">5.33. </w:t>
      </w:r>
      <w:r w:rsidRPr="00D95A62">
        <w:rPr>
          <w:rFonts w:ascii="Times New Roman" w:hAnsi="Times New Roman" w:cs="Times New Roman"/>
          <w:sz w:val="28"/>
          <w:szCs w:val="28"/>
        </w:rPr>
        <w:t>В случае</w:t>
      </w:r>
      <w:proofErr w:type="gramStart"/>
      <w:r w:rsidRPr="00D95A62">
        <w:rPr>
          <w:rFonts w:ascii="Times New Roman" w:hAnsi="Times New Roman" w:cs="Times New Roman"/>
          <w:sz w:val="28"/>
          <w:szCs w:val="28"/>
        </w:rPr>
        <w:t>,</w:t>
      </w:r>
      <w:proofErr w:type="gramEnd"/>
      <w:r w:rsidRPr="00D95A62">
        <w:rPr>
          <w:rFonts w:ascii="Times New Roman" w:hAnsi="Times New Roman" w:cs="Times New Roman"/>
          <w:sz w:val="28"/>
          <w:szCs w:val="28"/>
        </w:rPr>
        <w:t xml:space="preserve"> если в рамках выездного обследования выявлены признаки нарушений обязательных требований, инспектор вправе незамедлительно провести контрольную закупку или мониторинговую закупку с извещением о начале и результатах проведения (в течение двадцати четырех часов после получения таких сведений) соответствующей закупки органа прокуратуры (при условии, что возможность проведения контрольной закупки или мониторинговой закупки в соответствии с настоящей статьей предусмотрена настоящим Федеральным законом, федеральным законом о виде контроля). В отношении проведения контрольной закупки или мониторинговой закупки не требуется принятие решения о проведении данного контрольного (надзорного) мероприятия. Информация о проведении контрольной закупки или мониторинговой закупки вносится в единый реестр контрольных (надзорных) мероприятий в течение пяти рабочих дней с момента завершения контрольной закупки или мониторинговой закупки.</w:t>
      </w:r>
    </w:p>
    <w:p w:rsidR="00D95A62" w:rsidRPr="00D95A62" w:rsidRDefault="00D95A62" w:rsidP="00D95A62">
      <w:pPr>
        <w:ind w:firstLine="709"/>
        <w:jc w:val="both"/>
        <w:rPr>
          <w:rFonts w:ascii="Times New Roman" w:hAnsi="Times New Roman" w:cs="Times New Roman"/>
          <w:sz w:val="28"/>
          <w:szCs w:val="28"/>
        </w:rPr>
      </w:pPr>
      <w:r>
        <w:rPr>
          <w:rFonts w:ascii="Times New Roman" w:hAnsi="Times New Roman" w:cs="Times New Roman"/>
          <w:sz w:val="28"/>
          <w:szCs w:val="28"/>
        </w:rPr>
        <w:t xml:space="preserve">5.34. </w:t>
      </w:r>
      <w:r w:rsidRPr="00D95A62">
        <w:rPr>
          <w:rFonts w:ascii="Times New Roman" w:hAnsi="Times New Roman" w:cs="Times New Roman"/>
          <w:sz w:val="28"/>
          <w:szCs w:val="28"/>
        </w:rPr>
        <w:t xml:space="preserve">Если в рамках выездного обследования выявлены признаки нарушений обязательных требований, может быть принято решение о выдаче предписания об устранении выявленных нарушений в порядке, предусмотренном пунктом </w:t>
      </w:r>
      <w:r>
        <w:rPr>
          <w:rFonts w:ascii="Times New Roman" w:hAnsi="Times New Roman" w:cs="Times New Roman"/>
          <w:sz w:val="28"/>
          <w:szCs w:val="28"/>
        </w:rPr>
        <w:t>6.7. ч а</w:t>
      </w:r>
      <w:r w:rsidRPr="00D95A62">
        <w:rPr>
          <w:rFonts w:ascii="Times New Roman" w:hAnsi="Times New Roman" w:cs="Times New Roman"/>
          <w:sz w:val="28"/>
          <w:szCs w:val="28"/>
        </w:rPr>
        <w:t xml:space="preserve"> настоящего </w:t>
      </w:r>
      <w:r>
        <w:rPr>
          <w:rFonts w:ascii="Times New Roman" w:hAnsi="Times New Roman" w:cs="Times New Roman"/>
          <w:sz w:val="28"/>
          <w:szCs w:val="28"/>
        </w:rPr>
        <w:t>Положения</w:t>
      </w:r>
      <w:r w:rsidRPr="00D95A62">
        <w:rPr>
          <w:rFonts w:ascii="Times New Roman" w:hAnsi="Times New Roman" w:cs="Times New Roman"/>
          <w:sz w:val="28"/>
          <w:szCs w:val="28"/>
        </w:rPr>
        <w:t>, в случае указания такой возможности в федеральном законе о виде контроля, законе субъекта Российской Федерации о виде контроля.</w:t>
      </w:r>
    </w:p>
    <w:p w:rsidR="00D95A62" w:rsidRPr="00D95A62" w:rsidRDefault="00D95A62" w:rsidP="00D95A62">
      <w:pPr>
        <w:ind w:firstLine="709"/>
        <w:jc w:val="both"/>
        <w:rPr>
          <w:rFonts w:ascii="Times New Roman" w:hAnsi="Times New Roman" w:cs="Times New Roman"/>
          <w:sz w:val="28"/>
          <w:szCs w:val="28"/>
        </w:rPr>
      </w:pPr>
      <w:r>
        <w:rPr>
          <w:rFonts w:ascii="Times New Roman" w:hAnsi="Times New Roman" w:cs="Times New Roman"/>
          <w:sz w:val="28"/>
          <w:szCs w:val="28"/>
        </w:rPr>
        <w:t xml:space="preserve">5.35. </w:t>
      </w:r>
      <w:r w:rsidRPr="00D95A62">
        <w:rPr>
          <w:rFonts w:ascii="Times New Roman" w:hAnsi="Times New Roman" w:cs="Times New Roman"/>
          <w:sz w:val="28"/>
          <w:szCs w:val="28"/>
        </w:rPr>
        <w:t xml:space="preserve">Незамедлительное проведение контрольной закупки в соответствии с положениями </w:t>
      </w:r>
      <w:r w:rsidRPr="004D0B41">
        <w:rPr>
          <w:rFonts w:ascii="Times New Roman" w:hAnsi="Times New Roman" w:cs="Times New Roman"/>
          <w:sz w:val="28"/>
          <w:szCs w:val="28"/>
        </w:rPr>
        <w:t>части 5.33.</w:t>
      </w:r>
      <w:r w:rsidRPr="00D95A62">
        <w:rPr>
          <w:rFonts w:ascii="Times New Roman" w:hAnsi="Times New Roman" w:cs="Times New Roman"/>
          <w:sz w:val="28"/>
          <w:szCs w:val="28"/>
        </w:rPr>
        <w:t xml:space="preserve"> настоящей статьи осуществляется:</w:t>
      </w:r>
    </w:p>
    <w:p w:rsidR="00D95A62" w:rsidRPr="00D95A62" w:rsidRDefault="00D95A62" w:rsidP="00D95A62">
      <w:pPr>
        <w:ind w:firstLine="709"/>
        <w:jc w:val="both"/>
        <w:rPr>
          <w:rFonts w:ascii="Times New Roman" w:hAnsi="Times New Roman" w:cs="Times New Roman"/>
          <w:sz w:val="28"/>
          <w:szCs w:val="28"/>
        </w:rPr>
      </w:pPr>
      <w:r w:rsidRPr="00D95A62">
        <w:rPr>
          <w:rFonts w:ascii="Times New Roman" w:hAnsi="Times New Roman" w:cs="Times New Roman"/>
          <w:sz w:val="28"/>
          <w:szCs w:val="28"/>
        </w:rPr>
        <w:t>1) в рамках федерального государственного контроля (надзора) за соблюдением законодательства Российской Федерации о применении контрольно-кассовой техники, в том числе за полнотой учета выручки в организациях и у индивидуальных предпринимателей, - при наличии сведений о нарушении правил применения контрольно-кассовой техники при осуществлении расчетов, полученных по результатам проведения выездного обследования;</w:t>
      </w:r>
    </w:p>
    <w:p w:rsidR="00D95A62" w:rsidRPr="00D95A62" w:rsidRDefault="00D95A62" w:rsidP="00D95A62">
      <w:pPr>
        <w:ind w:firstLine="709"/>
        <w:jc w:val="both"/>
        <w:rPr>
          <w:rFonts w:ascii="Times New Roman" w:hAnsi="Times New Roman" w:cs="Times New Roman"/>
          <w:sz w:val="28"/>
          <w:szCs w:val="28"/>
        </w:rPr>
      </w:pPr>
      <w:proofErr w:type="gramStart"/>
      <w:r w:rsidRPr="00D95A62">
        <w:rPr>
          <w:rFonts w:ascii="Times New Roman" w:hAnsi="Times New Roman" w:cs="Times New Roman"/>
          <w:sz w:val="28"/>
          <w:szCs w:val="28"/>
        </w:rPr>
        <w:t xml:space="preserve">2) в рамках федерального государственного контроля (надзора) в области </w:t>
      </w:r>
      <w:r w:rsidRPr="00D95A62">
        <w:rPr>
          <w:rFonts w:ascii="Times New Roman" w:hAnsi="Times New Roman" w:cs="Times New Roman"/>
          <w:sz w:val="28"/>
          <w:szCs w:val="28"/>
        </w:rPr>
        <w:lastRenderedPageBreak/>
        <w:t xml:space="preserve">защиты прав потребителей (в части соблюдения продавцами и владельцами </w:t>
      </w:r>
      <w:proofErr w:type="spellStart"/>
      <w:r w:rsidRPr="00D95A62">
        <w:rPr>
          <w:rFonts w:ascii="Times New Roman" w:hAnsi="Times New Roman" w:cs="Times New Roman"/>
          <w:sz w:val="28"/>
          <w:szCs w:val="28"/>
        </w:rPr>
        <w:t>агрегаторов</w:t>
      </w:r>
      <w:proofErr w:type="spellEnd"/>
      <w:r w:rsidRPr="00D95A62">
        <w:rPr>
          <w:rFonts w:ascii="Times New Roman" w:hAnsi="Times New Roman" w:cs="Times New Roman"/>
          <w:sz w:val="28"/>
          <w:szCs w:val="28"/>
        </w:rPr>
        <w:t xml:space="preserve"> обязательных требований к маркировке товаров средствами идентификации, к передаче информации в государственную информационную систему мониторинга за оборотом товаров, подлежащих обязательной маркировке средствами идентификации, в рамках розничной реализации продукции, а также в части соблюдения обязательных требований, предусмотренных </w:t>
      </w:r>
      <w:r w:rsidRPr="004D0B41">
        <w:rPr>
          <w:rFonts w:ascii="Times New Roman" w:hAnsi="Times New Roman" w:cs="Times New Roman"/>
          <w:sz w:val="28"/>
          <w:szCs w:val="28"/>
        </w:rPr>
        <w:t>статьей 20</w:t>
      </w:r>
      <w:r w:rsidRPr="00D95A62">
        <w:rPr>
          <w:rFonts w:ascii="Times New Roman" w:hAnsi="Times New Roman" w:cs="Times New Roman"/>
          <w:sz w:val="28"/>
          <w:szCs w:val="28"/>
        </w:rPr>
        <w:t xml:space="preserve"> Федерального закона от</w:t>
      </w:r>
      <w:proofErr w:type="gramEnd"/>
      <w:r w:rsidRPr="00D95A62">
        <w:rPr>
          <w:rFonts w:ascii="Times New Roman" w:hAnsi="Times New Roman" w:cs="Times New Roman"/>
          <w:sz w:val="28"/>
          <w:szCs w:val="28"/>
        </w:rPr>
        <w:t xml:space="preserve"> </w:t>
      </w:r>
      <w:proofErr w:type="gramStart"/>
      <w:r w:rsidRPr="00D95A62">
        <w:rPr>
          <w:rFonts w:ascii="Times New Roman" w:hAnsi="Times New Roman" w:cs="Times New Roman"/>
          <w:sz w:val="28"/>
          <w:szCs w:val="28"/>
        </w:rPr>
        <w:t xml:space="preserve">23 февраля 2013 года N 15-ФЗ </w:t>
      </w:r>
      <w:r w:rsidR="007A759F">
        <w:rPr>
          <w:rFonts w:ascii="Times New Roman" w:hAnsi="Times New Roman" w:cs="Times New Roman"/>
          <w:sz w:val="28"/>
          <w:szCs w:val="28"/>
        </w:rPr>
        <w:t>«</w:t>
      </w:r>
      <w:r w:rsidRPr="00D95A62">
        <w:rPr>
          <w:rFonts w:ascii="Times New Roman" w:hAnsi="Times New Roman" w:cs="Times New Roman"/>
          <w:sz w:val="28"/>
          <w:szCs w:val="28"/>
        </w:rPr>
        <w:t xml:space="preserve">Об охране здоровья граждан от воздействия окружающего табачного дыма, последствий потребления табака или потребления </w:t>
      </w:r>
      <w:proofErr w:type="spellStart"/>
      <w:r w:rsidRPr="00D95A62">
        <w:rPr>
          <w:rFonts w:ascii="Times New Roman" w:hAnsi="Times New Roman" w:cs="Times New Roman"/>
          <w:sz w:val="28"/>
          <w:szCs w:val="28"/>
        </w:rPr>
        <w:t>никотинсодержащей</w:t>
      </w:r>
      <w:proofErr w:type="spellEnd"/>
      <w:r w:rsidRPr="00D95A62">
        <w:rPr>
          <w:rFonts w:ascii="Times New Roman" w:hAnsi="Times New Roman" w:cs="Times New Roman"/>
          <w:sz w:val="28"/>
          <w:szCs w:val="28"/>
        </w:rPr>
        <w:t xml:space="preserve"> продукции</w:t>
      </w:r>
      <w:r w:rsidR="007A759F">
        <w:rPr>
          <w:rFonts w:ascii="Times New Roman" w:hAnsi="Times New Roman" w:cs="Times New Roman"/>
          <w:sz w:val="28"/>
          <w:szCs w:val="28"/>
        </w:rPr>
        <w:t>»</w:t>
      </w:r>
      <w:r w:rsidRPr="00D95A62">
        <w:rPr>
          <w:rFonts w:ascii="Times New Roman" w:hAnsi="Times New Roman" w:cs="Times New Roman"/>
          <w:sz w:val="28"/>
          <w:szCs w:val="28"/>
        </w:rPr>
        <w:t>) - при наличии сведений о нарушении таких обязательных требований, полученных по результатам проведения выездного обследования.</w:t>
      </w:r>
      <w:proofErr w:type="gramEnd"/>
    </w:p>
    <w:p w:rsidR="00D95A62" w:rsidRPr="00D95A62" w:rsidRDefault="00D95A62" w:rsidP="00D95A62">
      <w:pPr>
        <w:ind w:firstLine="709"/>
        <w:jc w:val="both"/>
        <w:rPr>
          <w:rFonts w:ascii="Times New Roman" w:hAnsi="Times New Roman" w:cs="Times New Roman"/>
          <w:sz w:val="28"/>
          <w:szCs w:val="28"/>
        </w:rPr>
      </w:pPr>
    </w:p>
    <w:p w:rsidR="004923D2" w:rsidRPr="00897631" w:rsidRDefault="004923D2" w:rsidP="004923D2">
      <w:pPr>
        <w:jc w:val="center"/>
        <w:rPr>
          <w:rFonts w:ascii="Times New Roman" w:hAnsi="Times New Roman" w:cs="Times New Roman"/>
          <w:b/>
          <w:sz w:val="28"/>
          <w:szCs w:val="28"/>
        </w:rPr>
      </w:pPr>
      <w:r w:rsidRPr="00897631">
        <w:rPr>
          <w:rFonts w:ascii="Times New Roman" w:hAnsi="Times New Roman" w:cs="Times New Roman"/>
          <w:b/>
          <w:sz w:val="28"/>
          <w:szCs w:val="28"/>
        </w:rPr>
        <w:t>6. Результаты контрольного (надзорного) мероприятия</w:t>
      </w:r>
    </w:p>
    <w:p w:rsidR="004923D2" w:rsidRPr="00897631" w:rsidRDefault="004923D2" w:rsidP="004923D2">
      <w:pPr>
        <w:ind w:firstLine="709"/>
        <w:jc w:val="both"/>
        <w:rPr>
          <w:rFonts w:ascii="Times New Roman" w:hAnsi="Times New Roman" w:cs="Times New Roman"/>
          <w:sz w:val="28"/>
          <w:szCs w:val="28"/>
        </w:rPr>
      </w:pP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6.1. Для фиксации инспекторами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 иные способы фиксации доказательств.</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Решение о необходимости использования фотосъемки, аудио- и видеозаписи и иных способов фиксации доказательств нарушений обязательных требований при осуществлении контрольных (надзорных) мероприятий принимается инспекторами самостоятельно. В обязательном порядке фот</w:t>
      </w:r>
      <w:proofErr w:type="gramStart"/>
      <w:r w:rsidRPr="00897631">
        <w:rPr>
          <w:rFonts w:ascii="Times New Roman" w:hAnsi="Times New Roman" w:cs="Times New Roman"/>
          <w:sz w:val="28"/>
          <w:szCs w:val="28"/>
        </w:rPr>
        <w:t>о-</w:t>
      </w:r>
      <w:proofErr w:type="gramEnd"/>
      <w:r w:rsidRPr="00897631">
        <w:rPr>
          <w:rFonts w:ascii="Times New Roman" w:hAnsi="Times New Roman" w:cs="Times New Roman"/>
          <w:sz w:val="28"/>
          <w:szCs w:val="28"/>
        </w:rPr>
        <w:t xml:space="preserve"> или </w:t>
      </w:r>
      <w:proofErr w:type="spellStart"/>
      <w:r w:rsidRPr="00897631">
        <w:rPr>
          <w:rFonts w:ascii="Times New Roman" w:hAnsi="Times New Roman" w:cs="Times New Roman"/>
          <w:sz w:val="28"/>
          <w:szCs w:val="28"/>
        </w:rPr>
        <w:t>видеофиксация</w:t>
      </w:r>
      <w:proofErr w:type="spellEnd"/>
      <w:r w:rsidRPr="00897631">
        <w:rPr>
          <w:rFonts w:ascii="Times New Roman" w:hAnsi="Times New Roman" w:cs="Times New Roman"/>
          <w:sz w:val="28"/>
          <w:szCs w:val="28"/>
        </w:rPr>
        <w:t xml:space="preserve"> доказательств нарушений обязательных требований осуществляется в следующих случаях:</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при проведении досмотра в ходе выездной проверки в отсутствие контролируемого лица;</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при проведении выездной проверки, в ходе которой осуществлялись препятствия в ее проведении и совершении контрольных (надзорных) действий.</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использованных для этих целей технических средствах отражается в акте контрольного (надзорного) мероприятия.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Проведение фотосъемки, аудио- и видеозаписи осуществляется с обязательным уведомлением контролируемого лица.</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Фиксация нарушений обязательных требований при помощи фотосъемки проводится не менее чем 2 снимками каждого из выявленных нарушений обязательных требований.</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Результаты проведения фотосъемки, аудио- и видеозаписи являются приложением к акту контрольного (надзорного) мероприятия.</w:t>
      </w:r>
    </w:p>
    <w:p w:rsidR="004923D2"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lastRenderedPageBreak/>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9B0859" w:rsidRPr="009B0859" w:rsidRDefault="009B0859" w:rsidP="009B0859">
      <w:pPr>
        <w:ind w:firstLine="709"/>
        <w:jc w:val="both"/>
        <w:rPr>
          <w:rFonts w:ascii="Times New Roman" w:hAnsi="Times New Roman" w:cs="Times New Roman"/>
          <w:sz w:val="28"/>
          <w:szCs w:val="28"/>
        </w:rPr>
      </w:pPr>
      <w:r w:rsidRPr="009B0859">
        <w:rPr>
          <w:rFonts w:ascii="Times New Roman" w:hAnsi="Times New Roman" w:cs="Times New Roman"/>
          <w:sz w:val="28"/>
          <w:szCs w:val="28"/>
        </w:rPr>
        <w:t xml:space="preserve">Досмотр может осуществляться с использованием средств дистанционного взаимодействия, в том числе посредством </w:t>
      </w:r>
      <w:proofErr w:type="spellStart"/>
      <w:r w:rsidRPr="009B0859">
        <w:rPr>
          <w:rFonts w:ascii="Times New Roman" w:hAnsi="Times New Roman" w:cs="Times New Roman"/>
          <w:sz w:val="28"/>
          <w:szCs w:val="28"/>
        </w:rPr>
        <w:t>видео-конференц-связи</w:t>
      </w:r>
      <w:proofErr w:type="spellEnd"/>
      <w:r w:rsidRPr="009B0859">
        <w:rPr>
          <w:rFonts w:ascii="Times New Roman" w:hAnsi="Times New Roman" w:cs="Times New Roman"/>
          <w:sz w:val="28"/>
          <w:szCs w:val="28"/>
        </w:rPr>
        <w:t xml:space="preserve">, а также с использованием мобильного приложения </w:t>
      </w:r>
      <w:r>
        <w:rPr>
          <w:rFonts w:ascii="Times New Roman" w:hAnsi="Times New Roman" w:cs="Times New Roman"/>
          <w:sz w:val="28"/>
          <w:szCs w:val="28"/>
        </w:rPr>
        <w:t>«</w:t>
      </w:r>
      <w:r w:rsidRPr="009B0859">
        <w:rPr>
          <w:rFonts w:ascii="Times New Roman" w:hAnsi="Times New Roman" w:cs="Times New Roman"/>
          <w:sz w:val="28"/>
          <w:szCs w:val="28"/>
        </w:rPr>
        <w:t>Инспектор</w:t>
      </w:r>
      <w:r>
        <w:rPr>
          <w:rFonts w:ascii="Times New Roman" w:hAnsi="Times New Roman" w:cs="Times New Roman"/>
          <w:sz w:val="28"/>
          <w:szCs w:val="28"/>
        </w:rPr>
        <w:t>»</w:t>
      </w:r>
      <w:r w:rsidRPr="009B0859">
        <w:rPr>
          <w:rFonts w:ascii="Times New Roman" w:hAnsi="Times New Roman" w:cs="Times New Roman"/>
          <w:sz w:val="28"/>
          <w:szCs w:val="28"/>
        </w:rPr>
        <w:t xml:space="preserve"> в случаях, предусмотренных положением о виде контроля.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6.2. </w:t>
      </w:r>
      <w:proofErr w:type="gramStart"/>
      <w:r w:rsidRPr="00897631">
        <w:rPr>
          <w:rFonts w:ascii="Times New Roman" w:hAnsi="Times New Roman" w:cs="Times New Roman"/>
          <w:sz w:val="28"/>
          <w:szCs w:val="28"/>
        </w:rPr>
        <w:t>К результатам контрольного (надзорного)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Уполномоченным органом мер, предусмотренных пунктом 2 части 2 статьи 90 Федерального закона «О государственном контроле (надзоре</w:t>
      </w:r>
      <w:proofErr w:type="gramEnd"/>
      <w:r w:rsidRPr="00897631">
        <w:rPr>
          <w:rFonts w:ascii="Times New Roman" w:hAnsi="Times New Roman" w:cs="Times New Roman"/>
          <w:sz w:val="28"/>
          <w:szCs w:val="28"/>
        </w:rPr>
        <w:t xml:space="preserve">) и муниципальном </w:t>
      </w:r>
      <w:proofErr w:type="gramStart"/>
      <w:r w:rsidRPr="00897631">
        <w:rPr>
          <w:rFonts w:ascii="Times New Roman" w:hAnsi="Times New Roman" w:cs="Times New Roman"/>
          <w:sz w:val="28"/>
          <w:szCs w:val="28"/>
        </w:rPr>
        <w:t>контроле</w:t>
      </w:r>
      <w:proofErr w:type="gramEnd"/>
      <w:r w:rsidRPr="00897631">
        <w:rPr>
          <w:rFonts w:ascii="Times New Roman" w:hAnsi="Times New Roman" w:cs="Times New Roman"/>
          <w:sz w:val="28"/>
          <w:szCs w:val="28"/>
        </w:rPr>
        <w:t xml:space="preserve"> в Российской Федерации». 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В случае если по результатам проведения такого мероприятия выявлено нарушение обязательных требований, в акте контрольного (надзорного) мероприятия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контрольного (надзорного) мероприятия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контрольного (надзорного) мероприятия. Заполненные при проведении контрольного (надзорного) мероприятия проверочные листы должны быть приобщены к акту контрольного (надзорного) мероприятия.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Оформление акта контрольного (надзорного) мероприятия производится на месте проведения контрольного (надзорного) мероприятия в день окончания проведения такого мероприятия.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Результаты контрольного (надзорного)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6.3. Контролируемое лицо или его представитель знакомится с содержанием акта на месте проведения контрольного (надзорного) мероприятия, за исключением случаев, предусмотренных пунктом 6.4 настоящего Положения.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6.4. В случае проведения документарной проверки либо контрольного (надзорного) мероприятия без взаимодействия с контролируемым лицом, </w:t>
      </w:r>
      <w:r w:rsidRPr="00897631">
        <w:rPr>
          <w:rFonts w:ascii="Times New Roman" w:hAnsi="Times New Roman" w:cs="Times New Roman"/>
          <w:sz w:val="28"/>
          <w:szCs w:val="28"/>
        </w:rPr>
        <w:lastRenderedPageBreak/>
        <w:t>Уполномоченный орган направляет акт контролируемому лицу в порядке, установленном статьей 21 Федерального закона «О государственном контроле (надзоре) и муниципальном контроле в Российской Федерации».</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6.5. Акт контрольного (надзорного) мероприятия, проведение которого было согласовано с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6.6.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6.7. В случае выявления при проведении контрольного (надзорного) мероприятия нарушений обязательных требований контролируемым лицом Уполномоченный орган в пределах полномочий, предусмотренных законодательством Российской Федерации, обязан:</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а)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жилищным законодательством, законодательством об энергосбережении и о повышении энергетической эффективности;</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б) незамедлительно принять меры, предусмотренные пунктом 2 части 2 статьи 90 Федерального закона «О государственном контроле (надзоре) и муниципальном контроле в Российской Федерации»;</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в)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4923D2" w:rsidRPr="00897631" w:rsidRDefault="004923D2" w:rsidP="004923D2">
      <w:pPr>
        <w:ind w:firstLine="709"/>
        <w:jc w:val="both"/>
        <w:rPr>
          <w:rFonts w:ascii="Times New Roman" w:hAnsi="Times New Roman" w:cs="Times New Roman"/>
          <w:sz w:val="28"/>
          <w:szCs w:val="28"/>
        </w:rPr>
      </w:pPr>
      <w:proofErr w:type="gramStart"/>
      <w:r w:rsidRPr="00897631">
        <w:rPr>
          <w:rFonts w:ascii="Times New Roman" w:hAnsi="Times New Roman" w:cs="Times New Roman"/>
          <w:sz w:val="28"/>
          <w:szCs w:val="28"/>
        </w:rPr>
        <w:t>г)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а также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 Российской Федерации;</w:t>
      </w:r>
      <w:proofErr w:type="gramEnd"/>
    </w:p>
    <w:p w:rsidR="004923D2" w:rsidRPr="00897631" w:rsidRDefault="004923D2" w:rsidP="004923D2">
      <w:pPr>
        <w:ind w:firstLine="709"/>
        <w:jc w:val="both"/>
        <w:rPr>
          <w:rFonts w:ascii="Times New Roman" w:hAnsi="Times New Roman" w:cs="Times New Roman"/>
          <w:sz w:val="28"/>
          <w:szCs w:val="28"/>
        </w:rPr>
      </w:pPr>
      <w:proofErr w:type="spellStart"/>
      <w:r w:rsidRPr="00897631">
        <w:rPr>
          <w:rFonts w:ascii="Times New Roman" w:hAnsi="Times New Roman" w:cs="Times New Roman"/>
          <w:sz w:val="28"/>
          <w:szCs w:val="28"/>
        </w:rPr>
        <w:t>д</w:t>
      </w:r>
      <w:proofErr w:type="spellEnd"/>
      <w:r w:rsidRPr="00897631">
        <w:rPr>
          <w:rFonts w:ascii="Times New Roman" w:hAnsi="Times New Roman" w:cs="Times New Roman"/>
          <w:sz w:val="28"/>
          <w:szCs w:val="28"/>
        </w:rPr>
        <w:t>) рассмотреть вопрос о выдаче рекомендаций по соблюдению обязательных требований и проведении иных мероприятий, направленных на профилактику рисков причинения вреда (ущерба) охраняемым законом ценностям.</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6.8.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пунктами 6.9 – 6.15 настоящего Положения.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lastRenderedPageBreak/>
        <w:t xml:space="preserve">6.9. Решения и действия (бездействие) должностных лиц, осуществляющих </w:t>
      </w:r>
      <w:r>
        <w:rPr>
          <w:rFonts w:ascii="Times New Roman" w:hAnsi="Times New Roman" w:cs="Times New Roman"/>
          <w:sz w:val="28"/>
          <w:szCs w:val="28"/>
        </w:rPr>
        <w:t>муниципальный</w:t>
      </w:r>
      <w:r w:rsidRPr="00897631">
        <w:rPr>
          <w:rFonts w:ascii="Times New Roman" w:hAnsi="Times New Roman" w:cs="Times New Roman"/>
          <w:sz w:val="28"/>
          <w:szCs w:val="28"/>
        </w:rPr>
        <w:t xml:space="preserve"> контроль, могут быть обжалованы в порядке, установленном законодательством Российской Федерации.</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6.10. Контролируемые лица, права и законные интересы которых, по их мнению, были непосредственно нарушены в рамках осуществления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имеют право на досудебное обжалование:</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а) решений о проведении контрольных (надзорных) мероприятий;</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б) актов контрольных (надзорных) мероприятий и предписаний об устранении выявленных нарушений;</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в) действий (бездействия) инспекторов в рамках контрольных (надзорных) мероприятий.</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6.11. Жалоба подается контролируемым лицом руководителю Уполномоченного органа или его заместителям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Жалоба, содержащая сведения и документы, составляющие государственную или иную охраняемую законом тайну, подается контролируемым лицом уполномоченным лицам Уполномоченного органа лично, по предварительной записи по </w:t>
      </w:r>
      <w:r>
        <w:rPr>
          <w:rFonts w:ascii="Times New Roman" w:hAnsi="Times New Roman" w:cs="Times New Roman"/>
          <w:sz w:val="28"/>
          <w:szCs w:val="28"/>
        </w:rPr>
        <w:t xml:space="preserve">номеру </w:t>
      </w:r>
      <w:r w:rsidRPr="00897631">
        <w:rPr>
          <w:rFonts w:ascii="Times New Roman" w:hAnsi="Times New Roman" w:cs="Times New Roman"/>
          <w:sz w:val="28"/>
          <w:szCs w:val="28"/>
        </w:rPr>
        <w:t>телефон</w:t>
      </w:r>
      <w:r>
        <w:rPr>
          <w:rFonts w:ascii="Times New Roman" w:hAnsi="Times New Roman" w:cs="Times New Roman"/>
          <w:sz w:val="28"/>
          <w:szCs w:val="28"/>
        </w:rPr>
        <w:t>а</w:t>
      </w:r>
      <w:r w:rsidRPr="00897631">
        <w:rPr>
          <w:rFonts w:ascii="Times New Roman" w:hAnsi="Times New Roman" w:cs="Times New Roman"/>
          <w:sz w:val="28"/>
          <w:szCs w:val="28"/>
        </w:rPr>
        <w:t>, размещенному на официальном сайте Уполномоченного органа в сети «Интернет», с учетом требований законодательства Российской Федерации о государственной и иной охраняемой законом тайне.</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Жалоба на действия (бездействие) инспекторов Уполномоченного органа рассматривается начальником Уполномоченного органа или его заместителем.</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Жалоба на действия (бездействие) заместителя начальника Уполномоченного органа рассматривается начальником Уполномоченного органа.</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6.12. Жалоба на решение Уполномоченного органа может быть подана в течение 30 календарных дней со дня, когда контролируемое лицо узнало или должно было узнать о нарушении своих прав.</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Жалоба на предписание Уполномоченного органа может быть подана в течение 10 рабочих дней со дня получения контролируемым лицом предписания.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лицами, уполномоченными в соответствии с пунктом 6.11 настоящего Положения на рассмотрение жалобы.</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6.13.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Жалоба может содержать ходатайство о приостановлении исполнения обжалуемого решения Уполномоченного органа.</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6.14. Лица, уполномоченные в соответствии с пунктом 6.11 настоящего Положения на рассмотрение жалобы, не позднее 2 рабочих дней со дня регистрации жалобы принимают решение:</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о приостановлении исполнения обжалуемого решения;</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897631">
        <w:rPr>
          <w:rFonts w:ascii="Times New Roman" w:hAnsi="Times New Roman" w:cs="Times New Roman"/>
          <w:sz w:val="28"/>
          <w:szCs w:val="28"/>
        </w:rPr>
        <w:t>об отказе в приостановлении исполнения обжалуемого решения.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Информация </w:t>
      </w:r>
      <w:proofErr w:type="gramStart"/>
      <w:r w:rsidRPr="00897631">
        <w:rPr>
          <w:rFonts w:ascii="Times New Roman" w:hAnsi="Times New Roman" w:cs="Times New Roman"/>
          <w:sz w:val="28"/>
          <w:szCs w:val="28"/>
        </w:rPr>
        <w:t>о</w:t>
      </w:r>
      <w:proofErr w:type="gramEnd"/>
      <w:r w:rsidRPr="00897631">
        <w:rPr>
          <w:rFonts w:ascii="Times New Roman" w:hAnsi="Times New Roman" w:cs="Times New Roman"/>
          <w:sz w:val="28"/>
          <w:szCs w:val="28"/>
        </w:rPr>
        <w:t xml:space="preserve"> указанном решении направляется лицу, подавшему жалобу, в течение одного рабочего дня со дня принятия решения.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6.15. Жалоба должна содержать:</w:t>
      </w:r>
    </w:p>
    <w:p w:rsidR="004923D2" w:rsidRPr="00897631" w:rsidRDefault="004923D2" w:rsidP="004923D2">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897631">
        <w:rPr>
          <w:rFonts w:ascii="Times New Roman" w:hAnsi="Times New Roman" w:cs="Times New Roman"/>
          <w:sz w:val="28"/>
          <w:szCs w:val="28"/>
        </w:rPr>
        <w:t>наименование Уполномоченного органа, фамилию, имя, отчество (при наличии) должностного лица, решение и (или) действие (бездействие) которых обжалуются;</w:t>
      </w:r>
      <w:proofErr w:type="gramEnd"/>
    </w:p>
    <w:p w:rsidR="004923D2" w:rsidRPr="00897631" w:rsidRDefault="004923D2" w:rsidP="004923D2">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897631">
        <w:rPr>
          <w:rFonts w:ascii="Times New Roman" w:hAnsi="Times New Roman" w:cs="Times New Roman"/>
          <w:sz w:val="28"/>
          <w:szCs w:val="28"/>
        </w:rPr>
        <w:t>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 xml:space="preserve">сведения об обжалуемых </w:t>
      </w:r>
      <w:proofErr w:type="gramStart"/>
      <w:r w:rsidRPr="00897631">
        <w:rPr>
          <w:rFonts w:ascii="Times New Roman" w:hAnsi="Times New Roman" w:cs="Times New Roman"/>
          <w:sz w:val="28"/>
          <w:szCs w:val="28"/>
        </w:rPr>
        <w:t>решении</w:t>
      </w:r>
      <w:proofErr w:type="gramEnd"/>
      <w:r w:rsidRPr="00897631">
        <w:rPr>
          <w:rFonts w:ascii="Times New Roman" w:hAnsi="Times New Roman" w:cs="Times New Roman"/>
          <w:sz w:val="28"/>
          <w:szCs w:val="28"/>
        </w:rPr>
        <w:t xml:space="preserve"> Уполномоченного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основания и доводы, на основании которых заявитель не согласен с решением Уполномоченного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требования лица, подавшего жалобу;</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учетный номер контрольного (надзорного) мероприятия в едином реестре контрольных (надзорных) мероприятий, в отношении которого подается жалоба.</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Жалоба не должна содержать нецензурные либо оскорбительные выражения, угрозы жизни, здоровью и имуществу должностных лиц Уполномоченного органа либо членов их семей.</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rsidRPr="00897631">
        <w:rPr>
          <w:rFonts w:ascii="Times New Roman" w:hAnsi="Times New Roman" w:cs="Times New Roman"/>
          <w:sz w:val="28"/>
          <w:szCs w:val="28"/>
        </w:rPr>
        <w:t>ии и ау</w:t>
      </w:r>
      <w:proofErr w:type="gramEnd"/>
      <w:r w:rsidRPr="00897631">
        <w:rPr>
          <w:rFonts w:ascii="Times New Roman" w:hAnsi="Times New Roman" w:cs="Times New Roman"/>
          <w:sz w:val="28"/>
          <w:szCs w:val="28"/>
        </w:rPr>
        <w:t>тентификации».</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относящаяся к предмету жалобы. Ответ на позицию Уполномоченного при Президенте Российской Федерации по защите прав предпринимателей, </w:t>
      </w:r>
      <w:proofErr w:type="gramStart"/>
      <w:r w:rsidRPr="00897631">
        <w:rPr>
          <w:rFonts w:ascii="Times New Roman" w:hAnsi="Times New Roman" w:cs="Times New Roman"/>
          <w:sz w:val="28"/>
          <w:szCs w:val="28"/>
        </w:rPr>
        <w:t>его общественного представителя, уполномоченного по защите прав предпринимателей в субъекте Российской Федерации направляется</w:t>
      </w:r>
      <w:proofErr w:type="gramEnd"/>
      <w:r w:rsidRPr="00897631">
        <w:rPr>
          <w:rFonts w:ascii="Times New Roman" w:hAnsi="Times New Roman" w:cs="Times New Roman"/>
          <w:sz w:val="28"/>
          <w:szCs w:val="28"/>
        </w:rPr>
        <w:t xml:space="preserve"> Уполномоченным органом лицу, подавшему жалобу, в течение одного рабочего дня со дня принятия решения по жалобе.</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6.16. Уполномоченный орган принимает решение об отказе в рассмотрении жалобы в течение 5 рабочих дней со дня получения жалобы, если:</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жалоба подана после истечения сроков подачи жалобы, установленных пунктом 6.12 настоящего Положения, и не содержит ходатайства о восстановлении пропущенного срока на подачу жалобы;</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897631">
        <w:rPr>
          <w:rFonts w:ascii="Times New Roman" w:hAnsi="Times New Roman" w:cs="Times New Roman"/>
          <w:sz w:val="28"/>
          <w:szCs w:val="28"/>
        </w:rPr>
        <w:t>в удовлетворении ходатайства о восстановлении пропущенного срока на подачу жалобы отказано;</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до принятия решения по жалобе от контролируемого лица, ее подавшего, поступило заявление об отзыве жалобы;</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имеется решение суда по вопросам, поставленным в жалобе;</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ранее в уполномоченный орган была подана другая жалоба от того же контролируемого лица по тем же основаниям;</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жалоба содержит нецензурные либо оскорбительные выражения, угрозы жизни, здоровью и имуществу должностных лиц Уполномоченного органа, а также членов их семей;</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ранее получен отказ в рассмотрении жалобы по тому же предмету, исключающий возможность повторного обращения контролируемого лица с жалобой, и не приводятся новые доводы или обстоятельства;</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жалоба подана в ненадлежащий уполномоченный орган;</w:t>
      </w:r>
    </w:p>
    <w:p w:rsidR="004923D2" w:rsidRPr="00897631" w:rsidRDefault="004923D2" w:rsidP="004923D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7631">
        <w:rPr>
          <w:rFonts w:ascii="Times New Roman" w:hAnsi="Times New Roman" w:cs="Times New Roman"/>
          <w:sz w:val="28"/>
          <w:szCs w:val="28"/>
        </w:rPr>
        <w:t>законодательством Российской Федерации предусмотрен только судебный порядок обжалования решений Уполномоченного органа.</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Отказ в рассмотрении жалобы по основаниям, указанным в абзацах </w:t>
      </w:r>
      <w:r>
        <w:rPr>
          <w:rFonts w:ascii="Times New Roman" w:hAnsi="Times New Roman" w:cs="Times New Roman"/>
          <w:sz w:val="28"/>
          <w:szCs w:val="28"/>
        </w:rPr>
        <w:t>четвертом-девятом</w:t>
      </w:r>
      <w:r w:rsidRPr="00897631">
        <w:rPr>
          <w:rFonts w:ascii="Times New Roman" w:hAnsi="Times New Roman" w:cs="Times New Roman"/>
          <w:sz w:val="28"/>
          <w:szCs w:val="28"/>
        </w:rPr>
        <w:t xml:space="preserve"> настоящего пункта, не является результатом досудебного обжалования и не может служить основанием для судебного обжалования решений Уполномоченного органа, действий (бездействия) его должностных лиц.</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6.17. Уполномоченный орган при рассмотрении жалобы использует подсистему досудебного обжалования контрольной (надзорной) 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Рассмотрение жалобы, связанной со сведениями и документами, составляющими государственную или иную охраняемую законом тайну, осуществляется при обязательном присутствии контролируемого лица, подавшего жалобу. При этом рассмотрение жалобы осуществляется в день, назначенный должностным лицом, уполномоченным в соответствии с пунктом 6.11 настоящего Положения на рассмотрение жалобы. </w:t>
      </w:r>
      <w:proofErr w:type="gramStart"/>
      <w:r w:rsidRPr="00897631">
        <w:rPr>
          <w:rFonts w:ascii="Times New Roman" w:hAnsi="Times New Roman" w:cs="Times New Roman"/>
          <w:sz w:val="28"/>
          <w:szCs w:val="28"/>
        </w:rPr>
        <w:t>Извещение контролируемого лица о назначении дня для рассмотрения жалобы в целях обеспечения личного присутствия контролируемого лица направляется контролируемому лицу не менее чем за 5 рабочих дней до дня рассмотрения жалобы со дня представления жалобы, связанной со сведениями и документами, составляющими государственную или иную охраняемую законом тайну, посредством извещения через личный кабинет контролируемого лица на едином портале государственных и муниципальных услуг</w:t>
      </w:r>
      <w:proofErr w:type="gramEnd"/>
      <w:r w:rsidRPr="00897631">
        <w:rPr>
          <w:rFonts w:ascii="Times New Roman" w:hAnsi="Times New Roman" w:cs="Times New Roman"/>
          <w:sz w:val="28"/>
          <w:szCs w:val="28"/>
        </w:rPr>
        <w:t>. Контролируемое лицо в случае невозможности присутствия на рассмотрении жалобы, связанной со сведениями и документами, составляющими государственную или иную охраняемую законом тайну, направляет в адрес Уполномоченного органа в течение 2 рабочих дней после получения извещения о назначении дня рассмотрения такой жалобы уведомление о невозможности присутствия на рассмотрении такой жалобы.</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В случае получения Уполномоченным органом такого уведомления от контролируемого лица жалоба, связанная со сведениями и документами, </w:t>
      </w:r>
      <w:r w:rsidRPr="00897631">
        <w:rPr>
          <w:rFonts w:ascii="Times New Roman" w:hAnsi="Times New Roman" w:cs="Times New Roman"/>
          <w:sz w:val="28"/>
          <w:szCs w:val="28"/>
        </w:rPr>
        <w:lastRenderedPageBreak/>
        <w:t>составляющими государственную или иную охраняемую законом тайну, рассматривается без контролируемого лица. При этом результаты рассмотрения жалобы контролируемое лицо вправе получить лично в Уполномоченного органа.</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6.18. Лицо, уполномоченное в соответствии с пунктом 6.11 настоящего Положения на рассмотрение жалобы,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5 рабочих дней со дня направления запроса. Течение срока рассмотрения жалобы приостанавливается со дня направления запроса о представлении дополнительных информации и документов, относящихся к предмету жалобы, до дня получения их лицом, уполномоченным в соответствии с пунктом 6.11 настоящего Положения на рассмотрение жалобы, но не более чем на 5 рабочих дней со дня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6.19.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6.20. Обязанность доказывания законности и обоснованности принятого решения и (или) совершенного действия (бездействия) возлагается на Уполномоченный орган, решение и (или) действие (бездействие) должностного лица которой обжалуются.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6.21. Жалоба подлежит рассмотрению Уполномоченным органом в течение двадцати рабочих дней </w:t>
      </w:r>
      <w:r>
        <w:rPr>
          <w:rFonts w:ascii="Times New Roman" w:hAnsi="Times New Roman" w:cs="Times New Roman"/>
          <w:sz w:val="28"/>
          <w:szCs w:val="28"/>
        </w:rPr>
        <w:t>со дня ее регистрации. В случае</w:t>
      </w:r>
      <w:r w:rsidRPr="00897631">
        <w:rPr>
          <w:rFonts w:ascii="Times New Roman" w:hAnsi="Times New Roman" w:cs="Times New Roman"/>
          <w:sz w:val="28"/>
          <w:szCs w:val="28"/>
        </w:rPr>
        <w:t xml:space="preserve"> если для рассмотрения жалобы необходимо истребование дополнительных материалов и документов, получение которых требует значительных временных затрат, в том числе по ходатайству подателя жалобы, указанный срок может быть продлен уполномоченным на рассмотрение жалобы должностным лицом, но не более чем на двадцать рабочих дней.</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6.22. По итогам рассмотрения жалобы лицо, уполномоченное в соответствии с пунктом 6.11 настоящего Положения на рассмотрение жалобы, принимает одно из следующих решений:</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а) оставляет жалобу без удовлетворения;</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б) отменяет решение полностью или частично;</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в) отменяет решение полностью и принимает новое решение;</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г)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4923D2" w:rsidRPr="00897631" w:rsidRDefault="004923D2" w:rsidP="004923D2">
      <w:pPr>
        <w:ind w:firstLine="709"/>
        <w:jc w:val="both"/>
        <w:rPr>
          <w:rFonts w:ascii="Times New Roman" w:hAnsi="Times New Roman" w:cs="Times New Roman"/>
          <w:sz w:val="28"/>
          <w:szCs w:val="28"/>
        </w:rPr>
      </w:pPr>
      <w:r w:rsidRPr="00897631">
        <w:rPr>
          <w:rFonts w:ascii="Times New Roman" w:hAnsi="Times New Roman" w:cs="Times New Roman"/>
          <w:sz w:val="28"/>
          <w:szCs w:val="28"/>
        </w:rPr>
        <w:t xml:space="preserve">6.23. Решение лица, уполномоченного в соответствии с пунктом 6.11 настоящего Положения на рассмотрение жалобы, содержащее обоснование принятого решения, срок и порядок его исполнения, размещается в личном </w:t>
      </w:r>
      <w:r w:rsidRPr="00897631">
        <w:rPr>
          <w:rFonts w:ascii="Times New Roman" w:hAnsi="Times New Roman" w:cs="Times New Roman"/>
          <w:sz w:val="28"/>
          <w:szCs w:val="28"/>
        </w:rPr>
        <w:lastRenderedPageBreak/>
        <w:t>кабинете контролируемого лица в федеральной государственной информационной системе «Единый портал государственных и муниципальных услуг (функций)» не позднее одного рабочего дня со дня его принятия.</w:t>
      </w:r>
    </w:p>
    <w:p w:rsidR="004923D2" w:rsidRPr="00897631" w:rsidRDefault="004923D2" w:rsidP="004923D2">
      <w:pPr>
        <w:ind w:firstLine="851"/>
        <w:jc w:val="both"/>
        <w:rPr>
          <w:rFonts w:ascii="Times New Roman" w:hAnsi="Times New Roman" w:cs="Times New Roman"/>
          <w:sz w:val="28"/>
          <w:szCs w:val="28"/>
        </w:rPr>
      </w:pPr>
    </w:p>
    <w:p w:rsidR="004923D2" w:rsidRPr="00897631" w:rsidRDefault="004923D2" w:rsidP="004923D2">
      <w:pPr>
        <w:jc w:val="center"/>
        <w:rPr>
          <w:rFonts w:ascii="Times New Roman" w:hAnsi="Times New Roman" w:cs="Times New Roman"/>
          <w:b/>
          <w:sz w:val="28"/>
          <w:szCs w:val="28"/>
        </w:rPr>
      </w:pPr>
      <w:r w:rsidRPr="00897631">
        <w:rPr>
          <w:rFonts w:ascii="Times New Roman" w:hAnsi="Times New Roman" w:cs="Times New Roman"/>
          <w:b/>
          <w:sz w:val="28"/>
          <w:szCs w:val="28"/>
        </w:rPr>
        <w:t xml:space="preserve">7. Ключевые показатели </w:t>
      </w:r>
      <w:proofErr w:type="gramStart"/>
      <w:r>
        <w:rPr>
          <w:rFonts w:ascii="Times New Roman" w:hAnsi="Times New Roman" w:cs="Times New Roman"/>
          <w:b/>
          <w:sz w:val="28"/>
          <w:szCs w:val="28"/>
        </w:rPr>
        <w:t>муниципального</w:t>
      </w:r>
      <w:proofErr w:type="gramEnd"/>
    </w:p>
    <w:p w:rsidR="004923D2" w:rsidRPr="00897631" w:rsidRDefault="004923D2" w:rsidP="004923D2">
      <w:pPr>
        <w:jc w:val="center"/>
        <w:rPr>
          <w:rFonts w:ascii="Times New Roman" w:hAnsi="Times New Roman" w:cs="Times New Roman"/>
          <w:b/>
          <w:sz w:val="28"/>
          <w:szCs w:val="28"/>
        </w:rPr>
      </w:pPr>
      <w:r w:rsidRPr="00897631">
        <w:rPr>
          <w:rFonts w:ascii="Times New Roman" w:hAnsi="Times New Roman" w:cs="Times New Roman"/>
          <w:b/>
          <w:sz w:val="28"/>
          <w:szCs w:val="28"/>
        </w:rPr>
        <w:t>контроля и их целевые значения</w:t>
      </w:r>
    </w:p>
    <w:p w:rsidR="004923D2" w:rsidRPr="00897631" w:rsidRDefault="004923D2" w:rsidP="004923D2">
      <w:pPr>
        <w:ind w:firstLine="851"/>
        <w:jc w:val="both"/>
        <w:rPr>
          <w:rFonts w:ascii="Times New Roman" w:hAnsi="Times New Roman" w:cs="Times New Roman"/>
          <w:sz w:val="28"/>
          <w:szCs w:val="28"/>
        </w:rPr>
      </w:pPr>
    </w:p>
    <w:p w:rsidR="004923D2" w:rsidRPr="00897631" w:rsidRDefault="004923D2" w:rsidP="004923D2">
      <w:pPr>
        <w:ind w:firstLine="851"/>
        <w:jc w:val="both"/>
        <w:rPr>
          <w:rFonts w:ascii="Times New Roman" w:hAnsi="Times New Roman" w:cs="Times New Roman"/>
          <w:sz w:val="28"/>
          <w:szCs w:val="28"/>
        </w:rPr>
      </w:pPr>
      <w:r w:rsidRPr="00897631">
        <w:rPr>
          <w:rFonts w:ascii="Times New Roman" w:hAnsi="Times New Roman" w:cs="Times New Roman"/>
          <w:sz w:val="28"/>
          <w:szCs w:val="28"/>
        </w:rPr>
        <w:t xml:space="preserve">7.1. Показатели результативности и эффективности контрольной (надзорной) деятельности при осуществлении Уполномоченным органом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xml:space="preserve"> состоят из группы ключевых показателей (группа «А») и двух групп индикативных показателей (группа «Б» и группа «В») согласно приложению № 2 к настоящему Положению.</w:t>
      </w:r>
    </w:p>
    <w:p w:rsidR="004923D2" w:rsidRPr="00897631" w:rsidRDefault="004923D2" w:rsidP="004923D2">
      <w:pPr>
        <w:ind w:firstLine="851"/>
        <w:jc w:val="both"/>
        <w:rPr>
          <w:rFonts w:ascii="Times New Roman" w:hAnsi="Times New Roman" w:cs="Times New Roman"/>
          <w:sz w:val="28"/>
          <w:szCs w:val="28"/>
        </w:rPr>
      </w:pPr>
      <w:r w:rsidRPr="00897631">
        <w:rPr>
          <w:rFonts w:ascii="Times New Roman" w:hAnsi="Times New Roman" w:cs="Times New Roman"/>
          <w:sz w:val="28"/>
          <w:szCs w:val="28"/>
        </w:rPr>
        <w:t>7.2. Показатель группы «А» является ключевым показателем и отражает существующий и целевой уровни безопасности в сфере управления многоквартирными домами.</w:t>
      </w:r>
    </w:p>
    <w:p w:rsidR="004923D2" w:rsidRPr="00897631" w:rsidRDefault="004923D2" w:rsidP="004923D2">
      <w:pPr>
        <w:ind w:firstLine="851"/>
        <w:jc w:val="both"/>
        <w:rPr>
          <w:rFonts w:ascii="Times New Roman" w:hAnsi="Times New Roman" w:cs="Times New Roman"/>
          <w:sz w:val="28"/>
          <w:szCs w:val="28"/>
        </w:rPr>
      </w:pPr>
      <w:r w:rsidRPr="00897631">
        <w:rPr>
          <w:rFonts w:ascii="Times New Roman" w:hAnsi="Times New Roman" w:cs="Times New Roman"/>
          <w:sz w:val="28"/>
          <w:szCs w:val="28"/>
        </w:rPr>
        <w:t>7.3. Показатели группы «Б» являются индикативными показателями и отражают, в какой степени достигнутый уровень результативности контрольной (надзорной) деятельности Уполномоченного органа соответствует бюджетным затратам на ее осуществление, а также издержкам, понесенным подконтрольными субъектами.</w:t>
      </w:r>
    </w:p>
    <w:p w:rsidR="004923D2" w:rsidRPr="00897631" w:rsidRDefault="004923D2" w:rsidP="004923D2">
      <w:pPr>
        <w:ind w:firstLine="851"/>
        <w:jc w:val="both"/>
        <w:rPr>
          <w:rFonts w:ascii="Times New Roman" w:hAnsi="Times New Roman" w:cs="Times New Roman"/>
          <w:sz w:val="28"/>
          <w:szCs w:val="28"/>
        </w:rPr>
      </w:pPr>
      <w:r w:rsidRPr="00897631">
        <w:rPr>
          <w:rFonts w:ascii="Times New Roman" w:hAnsi="Times New Roman" w:cs="Times New Roman"/>
          <w:sz w:val="28"/>
          <w:szCs w:val="28"/>
        </w:rPr>
        <w:t xml:space="preserve">7.4. Показатели группы «В» являются индикативными показателями, характеризующими различные аспекты регионального </w:t>
      </w:r>
      <w:r>
        <w:rPr>
          <w:rFonts w:ascii="Times New Roman" w:hAnsi="Times New Roman" w:cs="Times New Roman"/>
          <w:sz w:val="28"/>
          <w:szCs w:val="28"/>
        </w:rPr>
        <w:t>муниципального контроля</w:t>
      </w:r>
      <w:r w:rsidRPr="00897631">
        <w:rPr>
          <w:rFonts w:ascii="Times New Roman" w:hAnsi="Times New Roman" w:cs="Times New Roman"/>
          <w:sz w:val="28"/>
          <w:szCs w:val="28"/>
        </w:rPr>
        <w:t>, и используются для расчета показателей результативности и эффективности.</w:t>
      </w:r>
    </w:p>
    <w:p w:rsidR="004923D2" w:rsidRPr="00897631" w:rsidRDefault="004923D2" w:rsidP="004923D2">
      <w:pPr>
        <w:ind w:firstLine="851"/>
        <w:jc w:val="both"/>
        <w:rPr>
          <w:rFonts w:ascii="Times New Roman" w:hAnsi="Times New Roman" w:cs="Times New Roman"/>
          <w:sz w:val="28"/>
          <w:szCs w:val="28"/>
        </w:rPr>
      </w:pPr>
      <w:r w:rsidRPr="00897631">
        <w:rPr>
          <w:rFonts w:ascii="Times New Roman" w:hAnsi="Times New Roman" w:cs="Times New Roman"/>
          <w:sz w:val="28"/>
          <w:szCs w:val="28"/>
        </w:rPr>
        <w:t>7.5. Целевые значения показателей устанавливаются на один календарный год и могут быть представлены:</w:t>
      </w:r>
    </w:p>
    <w:p w:rsidR="004923D2" w:rsidRPr="00897631" w:rsidRDefault="004923D2" w:rsidP="004923D2">
      <w:pPr>
        <w:ind w:firstLine="851"/>
        <w:jc w:val="both"/>
        <w:rPr>
          <w:rFonts w:ascii="Times New Roman" w:hAnsi="Times New Roman" w:cs="Times New Roman"/>
          <w:sz w:val="28"/>
          <w:szCs w:val="28"/>
        </w:rPr>
      </w:pPr>
      <w:r w:rsidRPr="00897631">
        <w:rPr>
          <w:rFonts w:ascii="Times New Roman" w:hAnsi="Times New Roman" w:cs="Times New Roman"/>
          <w:sz w:val="28"/>
          <w:szCs w:val="28"/>
        </w:rPr>
        <w:t>1) предельными значениями данных показателей, характеризующимися достижением максимально (минимально) возможного состояния;</w:t>
      </w:r>
    </w:p>
    <w:p w:rsidR="004923D2" w:rsidRPr="00897631" w:rsidRDefault="004923D2" w:rsidP="004923D2">
      <w:pPr>
        <w:ind w:firstLine="851"/>
        <w:jc w:val="both"/>
        <w:rPr>
          <w:rFonts w:ascii="Times New Roman" w:hAnsi="Times New Roman" w:cs="Times New Roman"/>
          <w:sz w:val="28"/>
          <w:szCs w:val="28"/>
        </w:rPr>
      </w:pPr>
      <w:r w:rsidRPr="00897631">
        <w:rPr>
          <w:rFonts w:ascii="Times New Roman" w:hAnsi="Times New Roman" w:cs="Times New Roman"/>
          <w:sz w:val="28"/>
          <w:szCs w:val="28"/>
        </w:rPr>
        <w:t>2) нормативными значениями данных показателей, установленными в нормативных правовых актах Российской Федерации и (или) Мурманской области;</w:t>
      </w:r>
    </w:p>
    <w:p w:rsidR="004923D2" w:rsidRPr="00897631" w:rsidRDefault="004923D2" w:rsidP="004923D2">
      <w:pPr>
        <w:ind w:firstLine="851"/>
        <w:jc w:val="both"/>
        <w:rPr>
          <w:rFonts w:ascii="Times New Roman" w:hAnsi="Times New Roman" w:cs="Times New Roman"/>
          <w:sz w:val="28"/>
          <w:szCs w:val="28"/>
        </w:rPr>
      </w:pPr>
      <w:r w:rsidRPr="00897631">
        <w:rPr>
          <w:rFonts w:ascii="Times New Roman" w:hAnsi="Times New Roman" w:cs="Times New Roman"/>
          <w:sz w:val="28"/>
          <w:szCs w:val="28"/>
        </w:rPr>
        <w:t>3) средними значениями данных показателей за предшествующие периоды (в случаях, когда отсутствует возможность установления максимального или минимального значения указанных показателей).</w:t>
      </w:r>
    </w:p>
    <w:p w:rsidR="004923D2" w:rsidRPr="00897631" w:rsidRDefault="004923D2" w:rsidP="004923D2">
      <w:pPr>
        <w:ind w:firstLine="851"/>
        <w:jc w:val="both"/>
        <w:rPr>
          <w:rFonts w:ascii="Times New Roman" w:hAnsi="Times New Roman" w:cs="Times New Roman"/>
          <w:sz w:val="28"/>
          <w:szCs w:val="28"/>
        </w:rPr>
      </w:pPr>
      <w:r w:rsidRPr="00897631">
        <w:rPr>
          <w:rFonts w:ascii="Times New Roman" w:hAnsi="Times New Roman" w:cs="Times New Roman"/>
          <w:sz w:val="28"/>
          <w:szCs w:val="28"/>
        </w:rPr>
        <w:t>7.6. Оценка результативности и эффективности контрольной (надзорной) деятельности проводится Уполномоченным органом путем определения степени фактического достижения целевого значения по каждому показателю результативности и эффективности контрольной (надзорной) деятельности (в процентах).</w:t>
      </w:r>
    </w:p>
    <w:p w:rsidR="004923D2" w:rsidRPr="00897631" w:rsidRDefault="004923D2" w:rsidP="004923D2">
      <w:pPr>
        <w:ind w:firstLine="851"/>
        <w:jc w:val="both"/>
        <w:rPr>
          <w:rFonts w:ascii="Times New Roman" w:hAnsi="Times New Roman" w:cs="Times New Roman"/>
          <w:sz w:val="28"/>
          <w:szCs w:val="28"/>
        </w:rPr>
      </w:pPr>
    </w:p>
    <w:p w:rsidR="004923D2" w:rsidRPr="00897631" w:rsidRDefault="004923D2" w:rsidP="004923D2">
      <w:pPr>
        <w:ind w:firstLine="851"/>
        <w:jc w:val="both"/>
        <w:rPr>
          <w:rFonts w:ascii="Times New Roman" w:hAnsi="Times New Roman" w:cs="Times New Roman"/>
          <w:sz w:val="28"/>
          <w:szCs w:val="28"/>
        </w:rPr>
      </w:pPr>
    </w:p>
    <w:p w:rsidR="004923D2" w:rsidRPr="00897631" w:rsidRDefault="004923D2" w:rsidP="004923D2">
      <w:pPr>
        <w:ind w:firstLine="851"/>
        <w:jc w:val="both"/>
        <w:rPr>
          <w:rFonts w:ascii="Times New Roman" w:hAnsi="Times New Roman" w:cs="Times New Roman"/>
          <w:sz w:val="28"/>
          <w:szCs w:val="28"/>
        </w:rPr>
      </w:pPr>
    </w:p>
    <w:p w:rsidR="004923D2" w:rsidRPr="00897631" w:rsidRDefault="004923D2" w:rsidP="004923D2">
      <w:pPr>
        <w:jc w:val="center"/>
        <w:rPr>
          <w:rFonts w:ascii="Times New Roman" w:hAnsi="Times New Roman" w:cs="Times New Roman"/>
          <w:sz w:val="28"/>
          <w:szCs w:val="28"/>
        </w:rPr>
      </w:pPr>
      <w:r w:rsidRPr="00897631">
        <w:rPr>
          <w:rFonts w:ascii="Times New Roman" w:hAnsi="Times New Roman" w:cs="Times New Roman"/>
          <w:sz w:val="28"/>
          <w:szCs w:val="28"/>
        </w:rPr>
        <w:t>_______________________</w:t>
      </w:r>
    </w:p>
    <w:p w:rsidR="00ED4DE8" w:rsidRPr="00ED4DE8" w:rsidRDefault="00ED4DE8" w:rsidP="00ED4DE8">
      <w:pPr>
        <w:widowControl/>
        <w:suppressAutoHyphens/>
        <w:autoSpaceDE w:val="0"/>
        <w:jc w:val="right"/>
        <w:rPr>
          <w:rFonts w:ascii="Times New Roman" w:hAnsi="Times New Roman" w:cs="Times New Roman"/>
          <w:lang w:eastAsia="zh-CN"/>
        </w:rPr>
      </w:pPr>
      <w:r w:rsidRPr="00ED4DE8">
        <w:rPr>
          <w:rFonts w:ascii="Times New Roman" w:hAnsi="Times New Roman" w:cs="Times New Roman"/>
          <w:sz w:val="24"/>
          <w:szCs w:val="24"/>
          <w:lang w:eastAsia="zh-CN"/>
        </w:rPr>
        <w:br w:type="page"/>
      </w:r>
    </w:p>
    <w:p w:rsidR="00C32C8F" w:rsidRPr="00285D11" w:rsidRDefault="00ED4DE8" w:rsidP="00C32C8F">
      <w:pPr>
        <w:ind w:left="4678"/>
        <w:jc w:val="right"/>
        <w:rPr>
          <w:rFonts w:ascii="Times New Roman" w:hAnsi="Times New Roman" w:cs="Times New Roman"/>
          <w:sz w:val="24"/>
          <w:szCs w:val="24"/>
        </w:rPr>
      </w:pPr>
      <w:r w:rsidRPr="00ED4DE8">
        <w:rPr>
          <w:rFonts w:ascii="Times New Roman" w:hAnsi="Times New Roman" w:cs="Times New Roman"/>
          <w:sz w:val="24"/>
          <w:szCs w:val="24"/>
          <w:lang w:eastAsia="zh-CN"/>
        </w:rPr>
        <w:lastRenderedPageBreak/>
        <w:tab/>
      </w:r>
      <w:r w:rsidRPr="00ED4DE8">
        <w:rPr>
          <w:rFonts w:ascii="Times New Roman" w:hAnsi="Times New Roman" w:cs="Times New Roman"/>
          <w:sz w:val="24"/>
          <w:szCs w:val="24"/>
          <w:lang w:eastAsia="zh-CN"/>
        </w:rPr>
        <w:tab/>
      </w:r>
      <w:r w:rsidRPr="00ED4DE8">
        <w:rPr>
          <w:rFonts w:ascii="Times New Roman" w:hAnsi="Times New Roman" w:cs="Times New Roman"/>
          <w:sz w:val="24"/>
          <w:szCs w:val="24"/>
          <w:lang w:eastAsia="zh-CN"/>
        </w:rPr>
        <w:tab/>
      </w:r>
      <w:r w:rsidRPr="00ED4DE8">
        <w:rPr>
          <w:rFonts w:ascii="Times New Roman" w:hAnsi="Times New Roman" w:cs="Times New Roman"/>
          <w:sz w:val="24"/>
          <w:szCs w:val="24"/>
          <w:lang w:eastAsia="zh-CN"/>
        </w:rPr>
        <w:tab/>
      </w:r>
      <w:r w:rsidRPr="00ED4DE8">
        <w:rPr>
          <w:rFonts w:ascii="Times New Roman" w:hAnsi="Times New Roman" w:cs="Times New Roman"/>
          <w:sz w:val="24"/>
          <w:szCs w:val="24"/>
          <w:lang w:eastAsia="zh-CN"/>
        </w:rPr>
        <w:tab/>
      </w:r>
      <w:r w:rsidRPr="00ED4DE8">
        <w:rPr>
          <w:rFonts w:ascii="Times New Roman" w:hAnsi="Times New Roman" w:cs="Times New Roman"/>
          <w:sz w:val="24"/>
          <w:szCs w:val="24"/>
          <w:lang w:eastAsia="zh-CN"/>
        </w:rPr>
        <w:tab/>
      </w:r>
      <w:r w:rsidRPr="0011678F">
        <w:rPr>
          <w:rFonts w:ascii="Times New Roman" w:hAnsi="Times New Roman" w:cs="Times New Roman"/>
          <w:sz w:val="22"/>
          <w:szCs w:val="22"/>
          <w:lang w:eastAsia="zh-CN"/>
        </w:rPr>
        <w:tab/>
      </w:r>
      <w:r w:rsidR="00C32C8F" w:rsidRPr="00285D11">
        <w:rPr>
          <w:rFonts w:ascii="Times New Roman" w:hAnsi="Times New Roman" w:cs="Times New Roman"/>
          <w:sz w:val="24"/>
          <w:szCs w:val="24"/>
        </w:rPr>
        <w:t xml:space="preserve">Приложение № 1 </w:t>
      </w:r>
    </w:p>
    <w:p w:rsidR="00285D11" w:rsidRPr="00285D11" w:rsidRDefault="00C32C8F" w:rsidP="00285D11">
      <w:pPr>
        <w:ind w:left="4678"/>
        <w:jc w:val="right"/>
        <w:rPr>
          <w:rFonts w:ascii="Times New Roman" w:hAnsi="Times New Roman" w:cs="Times New Roman"/>
          <w:sz w:val="24"/>
          <w:szCs w:val="24"/>
        </w:rPr>
      </w:pPr>
      <w:r w:rsidRPr="00285D11">
        <w:rPr>
          <w:rFonts w:ascii="Times New Roman" w:hAnsi="Times New Roman" w:cs="Times New Roman"/>
          <w:sz w:val="24"/>
          <w:szCs w:val="24"/>
        </w:rPr>
        <w:t>к Положению</w:t>
      </w:r>
      <w:r w:rsidR="00285D11" w:rsidRPr="00285D11">
        <w:rPr>
          <w:rFonts w:ascii="Times New Roman" w:hAnsi="Times New Roman" w:cs="Times New Roman"/>
          <w:sz w:val="24"/>
          <w:szCs w:val="24"/>
        </w:rPr>
        <w:t xml:space="preserve"> о муниципальном жилищном контроле на территории муниципального образования сельское поселение Ловозеро Ловозерского района</w:t>
      </w:r>
    </w:p>
    <w:p w:rsidR="00C32C8F" w:rsidRDefault="00C32C8F" w:rsidP="00285D11">
      <w:pPr>
        <w:ind w:left="4678"/>
        <w:jc w:val="right"/>
        <w:rPr>
          <w:rFonts w:ascii="Times New Roman" w:hAnsi="Times New Roman" w:cs="Times New Roman"/>
          <w:sz w:val="28"/>
          <w:szCs w:val="28"/>
        </w:rPr>
      </w:pPr>
    </w:p>
    <w:p w:rsidR="00C32C8F" w:rsidRDefault="00C32C8F" w:rsidP="00C32C8F">
      <w:pPr>
        <w:ind w:firstLine="709"/>
        <w:rPr>
          <w:rFonts w:ascii="Times New Roman" w:hAnsi="Times New Roman" w:cs="Times New Roman"/>
          <w:sz w:val="28"/>
          <w:szCs w:val="28"/>
        </w:rPr>
      </w:pPr>
    </w:p>
    <w:p w:rsidR="00C32C8F" w:rsidRDefault="00C32C8F" w:rsidP="00C32C8F">
      <w:pPr>
        <w:jc w:val="center"/>
        <w:rPr>
          <w:rFonts w:ascii="Times New Roman" w:hAnsi="Times New Roman" w:cs="Times New Roman"/>
          <w:b/>
          <w:sz w:val="28"/>
          <w:szCs w:val="28"/>
        </w:rPr>
      </w:pPr>
      <w:r w:rsidRPr="00242767">
        <w:rPr>
          <w:rFonts w:ascii="Times New Roman" w:hAnsi="Times New Roman" w:cs="Times New Roman"/>
          <w:b/>
          <w:sz w:val="28"/>
          <w:szCs w:val="28"/>
        </w:rPr>
        <w:t xml:space="preserve">КРИТЕРИИ ОТНЕСЕНИЯ </w:t>
      </w:r>
    </w:p>
    <w:p w:rsidR="00C32C8F" w:rsidRDefault="00C32C8F" w:rsidP="00C32C8F">
      <w:pPr>
        <w:jc w:val="center"/>
        <w:rPr>
          <w:rFonts w:ascii="Times New Roman" w:hAnsi="Times New Roman" w:cs="Times New Roman"/>
          <w:b/>
          <w:sz w:val="28"/>
          <w:szCs w:val="28"/>
        </w:rPr>
      </w:pPr>
      <w:r w:rsidRPr="00242767">
        <w:rPr>
          <w:rFonts w:ascii="Times New Roman" w:hAnsi="Times New Roman" w:cs="Times New Roman"/>
          <w:b/>
          <w:sz w:val="28"/>
          <w:szCs w:val="28"/>
        </w:rPr>
        <w:t>К КАТЕГОРИИ РИСКА ОБЪЕКТОВ КОНТРОЛЯ</w:t>
      </w:r>
    </w:p>
    <w:p w:rsidR="00C32C8F" w:rsidRDefault="00C32C8F" w:rsidP="00C32C8F">
      <w:pPr>
        <w:jc w:val="center"/>
        <w:rPr>
          <w:rFonts w:ascii="Times New Roman" w:hAnsi="Times New Roman" w:cs="Times New Roman"/>
          <w:b/>
          <w:sz w:val="28"/>
          <w:szCs w:val="28"/>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047"/>
        <w:gridCol w:w="7371"/>
      </w:tblGrid>
      <w:tr w:rsidR="00C32C8F" w:rsidRPr="00993AE7" w:rsidTr="00C32C8F">
        <w:tc>
          <w:tcPr>
            <w:tcW w:w="2047" w:type="dxa"/>
          </w:tcPr>
          <w:p w:rsidR="00C32C8F" w:rsidRPr="00993AE7" w:rsidRDefault="00C32C8F" w:rsidP="00C32C8F">
            <w:pPr>
              <w:autoSpaceDE w:val="0"/>
              <w:autoSpaceDN w:val="0"/>
              <w:jc w:val="center"/>
              <w:rPr>
                <w:rFonts w:ascii="Times New Roman" w:hAnsi="Times New Roman" w:cs="Times New Roman"/>
                <w:sz w:val="28"/>
                <w:szCs w:val="28"/>
              </w:rPr>
            </w:pPr>
            <w:r w:rsidRPr="00993AE7">
              <w:rPr>
                <w:rFonts w:ascii="Times New Roman" w:hAnsi="Times New Roman" w:cs="Times New Roman"/>
                <w:sz w:val="28"/>
                <w:szCs w:val="28"/>
              </w:rPr>
              <w:t>Категории риска</w:t>
            </w:r>
          </w:p>
        </w:tc>
        <w:tc>
          <w:tcPr>
            <w:tcW w:w="7371" w:type="dxa"/>
          </w:tcPr>
          <w:p w:rsidR="00C32C8F" w:rsidRPr="00993AE7" w:rsidRDefault="00C32C8F" w:rsidP="00C32C8F">
            <w:pPr>
              <w:autoSpaceDE w:val="0"/>
              <w:autoSpaceDN w:val="0"/>
              <w:rPr>
                <w:rFonts w:ascii="Times New Roman" w:hAnsi="Times New Roman" w:cs="Times New Roman"/>
                <w:sz w:val="28"/>
                <w:szCs w:val="28"/>
              </w:rPr>
            </w:pPr>
            <w:r w:rsidRPr="00993AE7">
              <w:rPr>
                <w:rFonts w:ascii="Times New Roman" w:hAnsi="Times New Roman" w:cs="Times New Roman"/>
                <w:sz w:val="28"/>
                <w:szCs w:val="28"/>
              </w:rPr>
              <w:t>Критерии отнесения объектов государственного контроля (надзора) к категориям риска, классу опасности</w:t>
            </w:r>
          </w:p>
        </w:tc>
      </w:tr>
      <w:tr w:rsidR="00C32C8F" w:rsidRPr="00993AE7" w:rsidTr="00C32C8F">
        <w:tc>
          <w:tcPr>
            <w:tcW w:w="2047" w:type="dxa"/>
          </w:tcPr>
          <w:p w:rsidR="00C32C8F" w:rsidRPr="00993AE7" w:rsidRDefault="00C32C8F" w:rsidP="00C32C8F">
            <w:pPr>
              <w:autoSpaceDE w:val="0"/>
              <w:autoSpaceDN w:val="0"/>
              <w:rPr>
                <w:rFonts w:ascii="Times New Roman" w:hAnsi="Times New Roman" w:cs="Times New Roman"/>
                <w:sz w:val="28"/>
                <w:szCs w:val="28"/>
              </w:rPr>
            </w:pPr>
            <w:r w:rsidRPr="00993AE7">
              <w:rPr>
                <w:rFonts w:ascii="Times New Roman" w:hAnsi="Times New Roman" w:cs="Times New Roman"/>
                <w:sz w:val="28"/>
                <w:szCs w:val="28"/>
              </w:rPr>
              <w:t>Высокий риск</w:t>
            </w:r>
          </w:p>
        </w:tc>
        <w:tc>
          <w:tcPr>
            <w:tcW w:w="7371" w:type="dxa"/>
          </w:tcPr>
          <w:p w:rsidR="00C32C8F" w:rsidRPr="00993AE7" w:rsidRDefault="00C32C8F" w:rsidP="00C32C8F">
            <w:pPr>
              <w:autoSpaceDE w:val="0"/>
              <w:autoSpaceDN w:val="0"/>
              <w:rPr>
                <w:rFonts w:ascii="Times New Roman" w:hAnsi="Times New Roman" w:cs="Times New Roman"/>
                <w:sz w:val="28"/>
                <w:szCs w:val="28"/>
              </w:rPr>
            </w:pPr>
            <w:r w:rsidRPr="00993AE7">
              <w:rPr>
                <w:rFonts w:ascii="Times New Roman" w:hAnsi="Times New Roman" w:cs="Times New Roman"/>
                <w:sz w:val="28"/>
                <w:szCs w:val="28"/>
              </w:rPr>
              <w:t xml:space="preserve">Случаи привлечения субъектов проверок в течение двенадцати месяцев, предшествовавших месяцу, в котором принимается решение о формировании плана проверок, к административной ответственности за воспрепятствование законной деятельности </w:t>
            </w:r>
            <w:r>
              <w:rPr>
                <w:rFonts w:ascii="Times New Roman" w:hAnsi="Times New Roman" w:cs="Times New Roman"/>
                <w:sz w:val="28"/>
                <w:szCs w:val="28"/>
              </w:rPr>
              <w:t>органа муниципального жилищного контроля</w:t>
            </w:r>
          </w:p>
        </w:tc>
      </w:tr>
      <w:tr w:rsidR="00C32C8F" w:rsidRPr="00993AE7" w:rsidTr="00C32C8F">
        <w:tc>
          <w:tcPr>
            <w:tcW w:w="2047" w:type="dxa"/>
          </w:tcPr>
          <w:p w:rsidR="00C32C8F" w:rsidRPr="00993AE7" w:rsidRDefault="00C32C8F" w:rsidP="00C32C8F">
            <w:pPr>
              <w:autoSpaceDE w:val="0"/>
              <w:autoSpaceDN w:val="0"/>
              <w:rPr>
                <w:rFonts w:ascii="Times New Roman" w:hAnsi="Times New Roman" w:cs="Times New Roman"/>
                <w:sz w:val="28"/>
                <w:szCs w:val="28"/>
              </w:rPr>
            </w:pPr>
            <w:r w:rsidRPr="00993AE7">
              <w:rPr>
                <w:rFonts w:ascii="Times New Roman" w:hAnsi="Times New Roman" w:cs="Times New Roman"/>
                <w:sz w:val="28"/>
                <w:szCs w:val="28"/>
              </w:rPr>
              <w:t>Средний риск</w:t>
            </w:r>
          </w:p>
        </w:tc>
        <w:tc>
          <w:tcPr>
            <w:tcW w:w="7371" w:type="dxa"/>
          </w:tcPr>
          <w:p w:rsidR="00C32C8F" w:rsidRPr="00993AE7" w:rsidRDefault="00C32C8F" w:rsidP="00C32C8F">
            <w:pPr>
              <w:autoSpaceDE w:val="0"/>
              <w:autoSpaceDN w:val="0"/>
              <w:rPr>
                <w:rFonts w:ascii="Times New Roman" w:hAnsi="Times New Roman" w:cs="Times New Roman"/>
                <w:sz w:val="28"/>
                <w:szCs w:val="28"/>
              </w:rPr>
            </w:pPr>
            <w:r w:rsidRPr="00433C39">
              <w:rPr>
                <w:rFonts w:ascii="Times New Roman" w:hAnsi="Times New Roman" w:cs="Times New Roman"/>
                <w:sz w:val="28"/>
                <w:szCs w:val="28"/>
              </w:rPr>
              <w:t>Случаи неоднократного (2 и более) привлечения субъектов проверок в течение двенадцати месяцев, предшествовавших месяцу, в котором принимается решение о формировании плана проверок, к административной ответственности за неисполнение предписани</w:t>
            </w:r>
            <w:proofErr w:type="gramStart"/>
            <w:r w:rsidRPr="00433C39">
              <w:rPr>
                <w:rFonts w:ascii="Times New Roman" w:hAnsi="Times New Roman" w:cs="Times New Roman"/>
                <w:sz w:val="28"/>
                <w:szCs w:val="28"/>
              </w:rPr>
              <w:t>я(</w:t>
            </w:r>
            <w:proofErr w:type="spellStart"/>
            <w:proofErr w:type="gramEnd"/>
            <w:r w:rsidRPr="00433C39">
              <w:rPr>
                <w:rFonts w:ascii="Times New Roman" w:hAnsi="Times New Roman" w:cs="Times New Roman"/>
                <w:sz w:val="28"/>
                <w:szCs w:val="28"/>
              </w:rPr>
              <w:t>й</w:t>
            </w:r>
            <w:proofErr w:type="spellEnd"/>
            <w:r w:rsidRPr="00433C39">
              <w:rPr>
                <w:rFonts w:ascii="Times New Roman" w:hAnsi="Times New Roman" w:cs="Times New Roman"/>
                <w:sz w:val="28"/>
                <w:szCs w:val="28"/>
              </w:rPr>
              <w:t xml:space="preserve">) </w:t>
            </w:r>
            <w:r w:rsidRPr="0032351D">
              <w:rPr>
                <w:rFonts w:ascii="Times New Roman" w:hAnsi="Times New Roman" w:cs="Times New Roman"/>
                <w:sz w:val="28"/>
                <w:szCs w:val="28"/>
              </w:rPr>
              <w:t>органа муниципального жилищного контроля</w:t>
            </w:r>
          </w:p>
        </w:tc>
      </w:tr>
      <w:tr w:rsidR="00C32C8F" w:rsidRPr="00993AE7" w:rsidTr="00C32C8F">
        <w:tc>
          <w:tcPr>
            <w:tcW w:w="2047" w:type="dxa"/>
          </w:tcPr>
          <w:p w:rsidR="00C32C8F" w:rsidRPr="00993AE7" w:rsidRDefault="00C32C8F" w:rsidP="00C32C8F">
            <w:pPr>
              <w:autoSpaceDE w:val="0"/>
              <w:autoSpaceDN w:val="0"/>
              <w:rPr>
                <w:rFonts w:ascii="Times New Roman" w:hAnsi="Times New Roman" w:cs="Times New Roman"/>
                <w:sz w:val="28"/>
                <w:szCs w:val="28"/>
              </w:rPr>
            </w:pPr>
            <w:r w:rsidRPr="00993AE7">
              <w:rPr>
                <w:rFonts w:ascii="Times New Roman" w:hAnsi="Times New Roman" w:cs="Times New Roman"/>
                <w:sz w:val="28"/>
                <w:szCs w:val="28"/>
              </w:rPr>
              <w:t>Низкий риск</w:t>
            </w:r>
          </w:p>
        </w:tc>
        <w:tc>
          <w:tcPr>
            <w:tcW w:w="7371" w:type="dxa"/>
          </w:tcPr>
          <w:p w:rsidR="00C32C8F" w:rsidRPr="00993AE7" w:rsidRDefault="00C32C8F" w:rsidP="00C32C8F">
            <w:pPr>
              <w:autoSpaceDE w:val="0"/>
              <w:autoSpaceDN w:val="0"/>
              <w:rPr>
                <w:rFonts w:ascii="Times New Roman" w:hAnsi="Times New Roman" w:cs="Times New Roman"/>
                <w:sz w:val="28"/>
                <w:szCs w:val="28"/>
              </w:rPr>
            </w:pPr>
            <w:r w:rsidRPr="00993AE7">
              <w:rPr>
                <w:rFonts w:ascii="Times New Roman" w:hAnsi="Times New Roman" w:cs="Times New Roman"/>
                <w:sz w:val="28"/>
                <w:szCs w:val="28"/>
              </w:rPr>
              <w:t>Отсутствие признаков 1 - 5 классов опасности</w:t>
            </w:r>
          </w:p>
        </w:tc>
      </w:tr>
    </w:tbl>
    <w:p w:rsidR="00C32C8F" w:rsidRDefault="00C32C8F" w:rsidP="00C32C8F">
      <w:pPr>
        <w:ind w:firstLine="709"/>
        <w:rPr>
          <w:rFonts w:ascii="Times New Roman" w:hAnsi="Times New Roman" w:cs="Times New Roman"/>
          <w:sz w:val="24"/>
          <w:szCs w:val="24"/>
        </w:rPr>
      </w:pPr>
    </w:p>
    <w:p w:rsidR="00C32C8F" w:rsidRDefault="00C32C8F" w:rsidP="00C32C8F">
      <w:pPr>
        <w:ind w:firstLine="709"/>
        <w:rPr>
          <w:rFonts w:ascii="Times New Roman" w:hAnsi="Times New Roman" w:cs="Times New Roman"/>
          <w:sz w:val="24"/>
          <w:szCs w:val="24"/>
        </w:rPr>
      </w:pPr>
    </w:p>
    <w:p w:rsidR="00C32C8F" w:rsidRPr="00993AE7" w:rsidRDefault="00C32C8F" w:rsidP="00C32C8F">
      <w:pPr>
        <w:ind w:right="-2"/>
        <w:jc w:val="center"/>
        <w:rPr>
          <w:rFonts w:ascii="Times New Roman" w:hAnsi="Times New Roman" w:cs="Times New Roman"/>
          <w:sz w:val="28"/>
          <w:szCs w:val="28"/>
        </w:rPr>
      </w:pPr>
      <w:r w:rsidRPr="00993AE7">
        <w:rPr>
          <w:rFonts w:ascii="Times New Roman" w:hAnsi="Times New Roman" w:cs="Times New Roman"/>
          <w:sz w:val="28"/>
          <w:szCs w:val="28"/>
        </w:rPr>
        <w:t>______________________</w:t>
      </w:r>
    </w:p>
    <w:p w:rsidR="00ED4DE8" w:rsidRPr="00ED4DE8" w:rsidRDefault="00ED4DE8" w:rsidP="00C32C8F">
      <w:pPr>
        <w:widowControl/>
        <w:suppressAutoHyphens/>
        <w:autoSpaceDE w:val="0"/>
        <w:jc w:val="right"/>
        <w:rPr>
          <w:rFonts w:ascii="Times New Roman" w:hAnsi="Times New Roman" w:cs="Times New Roman"/>
          <w:b/>
          <w:sz w:val="24"/>
          <w:szCs w:val="24"/>
          <w:lang w:eastAsia="zh-CN"/>
        </w:rPr>
      </w:pPr>
    </w:p>
    <w:p w:rsidR="00D50CAF" w:rsidRDefault="00D50CAF" w:rsidP="000C3592">
      <w:pPr>
        <w:widowControl/>
        <w:suppressAutoHyphens/>
        <w:snapToGrid w:val="0"/>
        <w:rPr>
          <w:rFonts w:ascii="Times New Roman" w:hAnsi="Times New Roman" w:cs="Times New Roman"/>
          <w:b/>
          <w:sz w:val="26"/>
          <w:szCs w:val="26"/>
          <w:lang w:eastAsia="zh-CN"/>
        </w:rPr>
      </w:pPr>
    </w:p>
    <w:p w:rsidR="00A4767E" w:rsidRDefault="00A4767E" w:rsidP="00C32C8F">
      <w:pPr>
        <w:pStyle w:val="ConsPlusTitle"/>
        <w:jc w:val="center"/>
        <w:rPr>
          <w:sz w:val="28"/>
          <w:szCs w:val="28"/>
        </w:rPr>
      </w:pPr>
      <w:bookmarkStart w:id="1" w:name="P110"/>
      <w:bookmarkEnd w:id="1"/>
    </w:p>
    <w:p w:rsidR="00A4767E" w:rsidRDefault="00A4767E" w:rsidP="00A4767E">
      <w:pPr>
        <w:tabs>
          <w:tab w:val="left" w:pos="993"/>
        </w:tabs>
        <w:autoSpaceDE w:val="0"/>
        <w:autoSpaceDN w:val="0"/>
        <w:adjustRightInd w:val="0"/>
        <w:ind w:left="8222"/>
        <w:jc w:val="both"/>
        <w:rPr>
          <w:rFonts w:ascii="Times New Roman" w:hAnsi="Times New Roman"/>
          <w:sz w:val="28"/>
          <w:szCs w:val="28"/>
        </w:rPr>
        <w:sectPr w:rsidR="00A4767E" w:rsidSect="00285D11">
          <w:headerReference w:type="default" r:id="rId10"/>
          <w:pgSz w:w="11905" w:h="16838"/>
          <w:pgMar w:top="1134" w:right="567" w:bottom="1134" w:left="1418" w:header="0" w:footer="0" w:gutter="0"/>
          <w:cols w:space="720"/>
          <w:titlePg/>
          <w:docGrid w:linePitch="299"/>
        </w:sectPr>
      </w:pPr>
    </w:p>
    <w:p w:rsidR="00A4767E" w:rsidRPr="0011678F" w:rsidRDefault="00A4767E" w:rsidP="00C32C8F">
      <w:pPr>
        <w:pStyle w:val="ConsPlusTitle"/>
        <w:jc w:val="center"/>
        <w:rPr>
          <w:sz w:val="22"/>
          <w:szCs w:val="22"/>
        </w:rPr>
      </w:pPr>
    </w:p>
    <w:p w:rsidR="00285D11" w:rsidRPr="00285D11" w:rsidRDefault="00285D11" w:rsidP="00285D11">
      <w:pPr>
        <w:ind w:left="4678"/>
        <w:jc w:val="right"/>
        <w:rPr>
          <w:rFonts w:ascii="Times New Roman" w:hAnsi="Times New Roman" w:cs="Times New Roman"/>
          <w:sz w:val="24"/>
          <w:szCs w:val="24"/>
        </w:rPr>
      </w:pPr>
      <w:r w:rsidRPr="00285D11">
        <w:rPr>
          <w:rFonts w:ascii="Times New Roman" w:hAnsi="Times New Roman" w:cs="Times New Roman"/>
          <w:sz w:val="24"/>
          <w:szCs w:val="24"/>
        </w:rPr>
        <w:t xml:space="preserve">Приложение № </w:t>
      </w:r>
      <w:r>
        <w:rPr>
          <w:rFonts w:ascii="Times New Roman" w:hAnsi="Times New Roman" w:cs="Times New Roman"/>
          <w:sz w:val="24"/>
          <w:szCs w:val="24"/>
        </w:rPr>
        <w:t>2</w:t>
      </w:r>
    </w:p>
    <w:p w:rsidR="00285D11" w:rsidRDefault="00285D11" w:rsidP="00285D11">
      <w:pPr>
        <w:ind w:left="4678"/>
        <w:jc w:val="right"/>
        <w:rPr>
          <w:rFonts w:ascii="Times New Roman" w:hAnsi="Times New Roman" w:cs="Times New Roman"/>
          <w:sz w:val="24"/>
          <w:szCs w:val="24"/>
        </w:rPr>
      </w:pPr>
      <w:r w:rsidRPr="00285D11">
        <w:rPr>
          <w:rFonts w:ascii="Times New Roman" w:hAnsi="Times New Roman" w:cs="Times New Roman"/>
          <w:sz w:val="24"/>
          <w:szCs w:val="24"/>
        </w:rPr>
        <w:t xml:space="preserve">к Положению о </w:t>
      </w:r>
      <w:proofErr w:type="gramStart"/>
      <w:r w:rsidRPr="00285D11">
        <w:rPr>
          <w:rFonts w:ascii="Times New Roman" w:hAnsi="Times New Roman" w:cs="Times New Roman"/>
          <w:sz w:val="24"/>
          <w:szCs w:val="24"/>
        </w:rPr>
        <w:t>муниципальном</w:t>
      </w:r>
      <w:proofErr w:type="gramEnd"/>
    </w:p>
    <w:p w:rsidR="00285D11" w:rsidRDefault="00285D11" w:rsidP="00285D11">
      <w:pPr>
        <w:ind w:left="4678"/>
        <w:jc w:val="right"/>
        <w:rPr>
          <w:rFonts w:ascii="Times New Roman" w:hAnsi="Times New Roman" w:cs="Times New Roman"/>
          <w:sz w:val="24"/>
          <w:szCs w:val="24"/>
        </w:rPr>
      </w:pPr>
      <w:r w:rsidRPr="00285D11">
        <w:rPr>
          <w:rFonts w:ascii="Times New Roman" w:hAnsi="Times New Roman" w:cs="Times New Roman"/>
          <w:sz w:val="24"/>
          <w:szCs w:val="24"/>
        </w:rPr>
        <w:t xml:space="preserve"> жилищном </w:t>
      </w:r>
      <w:proofErr w:type="gramStart"/>
      <w:r w:rsidRPr="00285D11">
        <w:rPr>
          <w:rFonts w:ascii="Times New Roman" w:hAnsi="Times New Roman" w:cs="Times New Roman"/>
          <w:sz w:val="24"/>
          <w:szCs w:val="24"/>
        </w:rPr>
        <w:t>контроле</w:t>
      </w:r>
      <w:proofErr w:type="gramEnd"/>
      <w:r w:rsidRPr="00285D11">
        <w:rPr>
          <w:rFonts w:ascii="Times New Roman" w:hAnsi="Times New Roman" w:cs="Times New Roman"/>
          <w:sz w:val="24"/>
          <w:szCs w:val="24"/>
        </w:rPr>
        <w:t xml:space="preserve"> на территории </w:t>
      </w:r>
    </w:p>
    <w:p w:rsidR="00285D11" w:rsidRDefault="00285D11" w:rsidP="00285D11">
      <w:pPr>
        <w:ind w:left="4678"/>
        <w:jc w:val="right"/>
        <w:rPr>
          <w:rFonts w:ascii="Times New Roman" w:hAnsi="Times New Roman" w:cs="Times New Roman"/>
          <w:sz w:val="24"/>
          <w:szCs w:val="24"/>
        </w:rPr>
      </w:pPr>
      <w:r w:rsidRPr="00285D11">
        <w:rPr>
          <w:rFonts w:ascii="Times New Roman" w:hAnsi="Times New Roman" w:cs="Times New Roman"/>
          <w:sz w:val="24"/>
          <w:szCs w:val="24"/>
        </w:rPr>
        <w:t xml:space="preserve">муниципального образования </w:t>
      </w:r>
      <w:proofErr w:type="gramStart"/>
      <w:r w:rsidRPr="00285D11">
        <w:rPr>
          <w:rFonts w:ascii="Times New Roman" w:hAnsi="Times New Roman" w:cs="Times New Roman"/>
          <w:sz w:val="24"/>
          <w:szCs w:val="24"/>
        </w:rPr>
        <w:t>сельское</w:t>
      </w:r>
      <w:proofErr w:type="gramEnd"/>
    </w:p>
    <w:p w:rsidR="00285D11" w:rsidRPr="00285D11" w:rsidRDefault="00285D11" w:rsidP="00285D11">
      <w:pPr>
        <w:ind w:left="4678"/>
        <w:jc w:val="right"/>
        <w:rPr>
          <w:rFonts w:ascii="Times New Roman" w:hAnsi="Times New Roman" w:cs="Times New Roman"/>
          <w:sz w:val="24"/>
          <w:szCs w:val="24"/>
        </w:rPr>
      </w:pPr>
      <w:r w:rsidRPr="00285D11">
        <w:rPr>
          <w:rFonts w:ascii="Times New Roman" w:hAnsi="Times New Roman" w:cs="Times New Roman"/>
          <w:sz w:val="24"/>
          <w:szCs w:val="24"/>
        </w:rPr>
        <w:t>поселение Ловозеро Ловозерского района</w:t>
      </w:r>
    </w:p>
    <w:p w:rsidR="00A4767E" w:rsidRDefault="00A4767E" w:rsidP="00C32C8F">
      <w:pPr>
        <w:pStyle w:val="ConsPlusTitle"/>
        <w:jc w:val="center"/>
        <w:rPr>
          <w:sz w:val="28"/>
          <w:szCs w:val="28"/>
        </w:rPr>
      </w:pPr>
    </w:p>
    <w:p w:rsidR="00C32C8F" w:rsidRPr="00BF6149" w:rsidRDefault="00C32C8F" w:rsidP="00C32C8F">
      <w:pPr>
        <w:pStyle w:val="ConsPlusTitle"/>
        <w:jc w:val="center"/>
        <w:rPr>
          <w:sz w:val="28"/>
          <w:szCs w:val="28"/>
        </w:rPr>
      </w:pPr>
      <w:r w:rsidRPr="00BF6149">
        <w:rPr>
          <w:sz w:val="28"/>
          <w:szCs w:val="28"/>
        </w:rPr>
        <w:t xml:space="preserve">Перечень показателей результативности и эффективности </w:t>
      </w:r>
    </w:p>
    <w:p w:rsidR="00C32C8F" w:rsidRPr="00BF6149" w:rsidRDefault="00C32C8F" w:rsidP="00C32C8F">
      <w:pPr>
        <w:pStyle w:val="ConsPlusTitle"/>
        <w:jc w:val="center"/>
        <w:rPr>
          <w:sz w:val="28"/>
          <w:szCs w:val="28"/>
        </w:rPr>
      </w:pPr>
      <w:r w:rsidRPr="00BF6149">
        <w:rPr>
          <w:sz w:val="28"/>
          <w:szCs w:val="28"/>
        </w:rPr>
        <w:t xml:space="preserve">контрольно-надзорной  деятельности </w:t>
      </w:r>
      <w:r w:rsidR="00A4767E">
        <w:rPr>
          <w:sz w:val="28"/>
          <w:szCs w:val="28"/>
        </w:rPr>
        <w:t>администрации Ловозерского района</w:t>
      </w:r>
      <w:r w:rsidRPr="00BF6149">
        <w:rPr>
          <w:sz w:val="28"/>
          <w:szCs w:val="28"/>
        </w:rPr>
        <w:t xml:space="preserve"> в сфере осуществления </w:t>
      </w:r>
      <w:r>
        <w:rPr>
          <w:sz w:val="28"/>
          <w:szCs w:val="28"/>
        </w:rPr>
        <w:t>муниципального жилищного контроля</w:t>
      </w:r>
    </w:p>
    <w:p w:rsidR="00C32C8F" w:rsidRPr="00513A5D" w:rsidRDefault="00C32C8F" w:rsidP="00C32C8F">
      <w:pPr>
        <w:pStyle w:val="ConsPlusTitle"/>
        <w:jc w:val="center"/>
        <w:rPr>
          <w:sz w:val="28"/>
          <w:szCs w:val="28"/>
        </w:rPr>
      </w:pPr>
    </w:p>
    <w:tbl>
      <w:tblP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088"/>
      </w:tblGrid>
      <w:tr w:rsidR="00C32C8F" w:rsidRPr="00CD20E2" w:rsidTr="00C32C8F">
        <w:tc>
          <w:tcPr>
            <w:tcW w:w="15088" w:type="dxa"/>
          </w:tcPr>
          <w:p w:rsidR="00C32C8F" w:rsidRPr="00CD20E2" w:rsidRDefault="00C32C8F" w:rsidP="0011678F">
            <w:pPr>
              <w:pStyle w:val="ConsPlusNormal"/>
              <w:ind w:firstLine="0"/>
            </w:pPr>
            <w:r w:rsidRPr="00CD20E2">
              <w:t xml:space="preserve">Наименование </w:t>
            </w:r>
            <w:r>
              <w:t>органа местного самоуправления (контрольно-надзорного органа)</w:t>
            </w:r>
            <w:r w:rsidRPr="00CD20E2">
              <w:t>:</w:t>
            </w:r>
          </w:p>
          <w:p w:rsidR="00C32C8F" w:rsidRPr="00CD20E2" w:rsidRDefault="00A4767E" w:rsidP="00C32C8F">
            <w:pPr>
              <w:pStyle w:val="ConsPlusNormal"/>
            </w:pPr>
            <w:r>
              <w:t>Администрация Ловозерского района</w:t>
            </w:r>
          </w:p>
        </w:tc>
      </w:tr>
      <w:tr w:rsidR="00C32C8F" w:rsidRPr="00CD20E2" w:rsidTr="00C32C8F">
        <w:tc>
          <w:tcPr>
            <w:tcW w:w="15088" w:type="dxa"/>
          </w:tcPr>
          <w:p w:rsidR="00C32C8F" w:rsidRPr="00CD20E2" w:rsidRDefault="00C32C8F" w:rsidP="0011678F">
            <w:pPr>
              <w:pStyle w:val="ConsPlusNormal"/>
              <w:ind w:firstLine="0"/>
            </w:pPr>
            <w:r w:rsidRPr="00CD20E2">
              <w:t>Наименование вида контрольно-надзорной деятельности:</w:t>
            </w:r>
          </w:p>
          <w:p w:rsidR="00C32C8F" w:rsidRPr="00CD20E2" w:rsidRDefault="00C32C8F" w:rsidP="00C32C8F">
            <w:pPr>
              <w:pStyle w:val="ConsPlusNormal"/>
            </w:pPr>
            <w:r>
              <w:t>Муниципальный жилищный контроль</w:t>
            </w:r>
          </w:p>
        </w:tc>
      </w:tr>
      <w:tr w:rsidR="00C32C8F" w:rsidRPr="00CD20E2" w:rsidTr="00C32C8F">
        <w:tc>
          <w:tcPr>
            <w:tcW w:w="15088" w:type="dxa"/>
          </w:tcPr>
          <w:p w:rsidR="00C32C8F" w:rsidRPr="00CD20E2" w:rsidRDefault="00C32C8F" w:rsidP="0011678F">
            <w:pPr>
              <w:pStyle w:val="ConsPlusNormal"/>
              <w:ind w:firstLine="0"/>
            </w:pPr>
            <w:r w:rsidRPr="00CD20E2">
              <w:t>Негативные явления, на устранение которых направлена контрольно-надзорная деятельность:</w:t>
            </w:r>
          </w:p>
          <w:p w:rsidR="00C32C8F" w:rsidRPr="00CD20E2" w:rsidRDefault="00C32C8F" w:rsidP="00C32C8F">
            <w:pPr>
              <w:pStyle w:val="ConsPlusNormal"/>
              <w:jc w:val="both"/>
            </w:pPr>
            <w:proofErr w:type="gramStart"/>
            <w:r w:rsidRPr="00CD20E2">
              <w:t xml:space="preserve">нарушения юридическими лицами, индивидуальными предпринимателями и гражданами </w:t>
            </w:r>
            <w:r>
              <w:t xml:space="preserve">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w:t>
            </w:r>
            <w:proofErr w:type="spellStart"/>
            <w:r>
              <w:t>многоквартирномдоме</w:t>
            </w:r>
            <w:proofErr w:type="spellEnd"/>
            <w:proofErr w:type="gramEnd"/>
            <w:r>
              <w:t xml:space="preserve">, </w:t>
            </w:r>
            <w:proofErr w:type="gramStart"/>
            <w:r>
              <w:t xml:space="preserve">требований к формированию фондов капитального ремонта,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требований к предоставлению коммунальных услуг собственникам и пользователям помещений в многоквартирных домах и жилых домов, правил изменения размера платы за содержание жилого помещения в </w:t>
            </w:r>
            <w:proofErr w:type="spellStart"/>
            <w:r>
              <w:t>случаеоказания</w:t>
            </w:r>
            <w:proofErr w:type="spellEnd"/>
            <w:r>
              <w:t xml:space="preserve"> </w:t>
            </w:r>
            <w:proofErr w:type="spellStart"/>
            <w:r>
              <w:t>услугивыполнения</w:t>
            </w:r>
            <w:proofErr w:type="spellEnd"/>
            <w:proofErr w:type="gramEnd"/>
            <w:r>
              <w:t xml:space="preserve"> </w:t>
            </w:r>
            <w:proofErr w:type="gramStart"/>
            <w:r>
              <w:t xml:space="preserve">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правил содержания общего имущества в многоквартирном доме и правил изменения размера платы за содержание жилого помещения,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 требований </w:t>
            </w:r>
            <w:proofErr w:type="spellStart"/>
            <w:r>
              <w:t>энергетическойэффективности</w:t>
            </w:r>
            <w:proofErr w:type="spellEnd"/>
            <w:r>
              <w:t xml:space="preserve"> и оснащенности помещений многоквартирных</w:t>
            </w:r>
            <w:proofErr w:type="gramEnd"/>
            <w:r>
              <w:t xml:space="preserve"> домов и жилых домов приборами учета используемых энергетических ресурсов, требований к порядку размещения </w:t>
            </w:r>
            <w:proofErr w:type="spellStart"/>
            <w:r>
              <w:t>ресурсоснабжающими</w:t>
            </w:r>
            <w:proofErr w:type="spellEnd"/>
            <w:r>
              <w:t xml:space="preserve"> организациями, лицами, осуществляющими деятельность по управлению многоквартирными домами, информации в системе, требований к обеспечению доступности для инвалидов помещений в многоквартирных домах, требований к предоставлению жилых помещений в наемных домах социального использования</w:t>
            </w:r>
            <w:r w:rsidRPr="00CD20E2">
              <w:t xml:space="preserve"> (далее - обязательные </w:t>
            </w:r>
            <w:r w:rsidRPr="00CD20E2">
              <w:lastRenderedPageBreak/>
              <w:t xml:space="preserve">требования) </w:t>
            </w:r>
          </w:p>
        </w:tc>
      </w:tr>
      <w:tr w:rsidR="00C32C8F" w:rsidRPr="00CD20E2" w:rsidTr="00C32C8F">
        <w:tc>
          <w:tcPr>
            <w:tcW w:w="15088" w:type="dxa"/>
          </w:tcPr>
          <w:p w:rsidR="00C32C8F" w:rsidRPr="00CD20E2" w:rsidRDefault="00C32C8F" w:rsidP="0011678F">
            <w:pPr>
              <w:pStyle w:val="ConsPlusNormal"/>
              <w:ind w:firstLine="0"/>
            </w:pPr>
            <w:r w:rsidRPr="00CD20E2">
              <w:lastRenderedPageBreak/>
              <w:t>Цели контрольно-надзорной деятельности:</w:t>
            </w:r>
          </w:p>
          <w:p w:rsidR="00C32C8F" w:rsidRPr="00CD20E2" w:rsidRDefault="00C32C8F" w:rsidP="00C32C8F">
            <w:pPr>
              <w:pStyle w:val="ConsPlusNormal"/>
              <w:jc w:val="both"/>
            </w:pPr>
            <w:r w:rsidRPr="00CD20E2">
              <w:t>предупреждение, выявление и пресечение нарушений обязательных требований посредством организации и проведения проверок, принятия предусмотренных законодательством Российской Федерации мер по пресечению и (или) устранению выявленных нарушений.</w:t>
            </w:r>
          </w:p>
        </w:tc>
      </w:tr>
    </w:tbl>
    <w:p w:rsidR="00C32C8F" w:rsidRPr="00CD20E2" w:rsidRDefault="00C32C8F" w:rsidP="0011678F">
      <w:pPr>
        <w:pStyle w:val="ConsPlusNormal"/>
        <w:ind w:firstLine="0"/>
        <w:jc w:val="both"/>
      </w:pPr>
    </w:p>
    <w:tbl>
      <w:tblPr>
        <w:tblW w:w="15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196"/>
        <w:gridCol w:w="3521"/>
        <w:gridCol w:w="1701"/>
        <w:gridCol w:w="3142"/>
        <w:gridCol w:w="992"/>
        <w:gridCol w:w="1559"/>
        <w:gridCol w:w="1588"/>
        <w:gridCol w:w="1531"/>
      </w:tblGrid>
      <w:tr w:rsidR="00C32C8F" w:rsidRPr="0011678F" w:rsidTr="00285D11">
        <w:trPr>
          <w:tblHeader/>
        </w:trPr>
        <w:tc>
          <w:tcPr>
            <w:tcW w:w="1196" w:type="dxa"/>
          </w:tcPr>
          <w:p w:rsidR="00C32C8F" w:rsidRPr="0011678F" w:rsidRDefault="00C32C8F" w:rsidP="00066E3A">
            <w:pPr>
              <w:pStyle w:val="ConsPlusNormal"/>
              <w:ind w:firstLine="0"/>
              <w:jc w:val="center"/>
              <w:rPr>
                <w:sz w:val="20"/>
                <w:szCs w:val="20"/>
              </w:rPr>
            </w:pPr>
            <w:r w:rsidRPr="0011678F">
              <w:rPr>
                <w:sz w:val="20"/>
                <w:szCs w:val="20"/>
              </w:rPr>
              <w:t>номер (индекс) показателя</w:t>
            </w:r>
          </w:p>
        </w:tc>
        <w:tc>
          <w:tcPr>
            <w:tcW w:w="3521" w:type="dxa"/>
          </w:tcPr>
          <w:p w:rsidR="00C32C8F" w:rsidRPr="0011678F" w:rsidRDefault="00C32C8F" w:rsidP="00066E3A">
            <w:pPr>
              <w:pStyle w:val="ConsPlusNormal"/>
              <w:jc w:val="center"/>
              <w:rPr>
                <w:sz w:val="20"/>
                <w:szCs w:val="20"/>
              </w:rPr>
            </w:pPr>
            <w:r w:rsidRPr="0011678F">
              <w:rPr>
                <w:sz w:val="20"/>
                <w:szCs w:val="20"/>
              </w:rPr>
              <w:t>наименование показателя</w:t>
            </w:r>
          </w:p>
        </w:tc>
        <w:tc>
          <w:tcPr>
            <w:tcW w:w="1701" w:type="dxa"/>
          </w:tcPr>
          <w:p w:rsidR="00C32C8F" w:rsidRPr="0011678F" w:rsidRDefault="00C32C8F" w:rsidP="00066E3A">
            <w:pPr>
              <w:pStyle w:val="ConsPlusNormal"/>
              <w:ind w:firstLine="0"/>
              <w:jc w:val="center"/>
              <w:rPr>
                <w:sz w:val="20"/>
                <w:szCs w:val="20"/>
              </w:rPr>
            </w:pPr>
            <w:r w:rsidRPr="0011678F">
              <w:rPr>
                <w:sz w:val="20"/>
                <w:szCs w:val="20"/>
              </w:rPr>
              <w:t>формула расчета</w:t>
            </w:r>
          </w:p>
        </w:tc>
        <w:tc>
          <w:tcPr>
            <w:tcW w:w="3142" w:type="dxa"/>
          </w:tcPr>
          <w:p w:rsidR="0011678F" w:rsidRDefault="00C32C8F" w:rsidP="00066E3A">
            <w:pPr>
              <w:pStyle w:val="ConsPlusNormal"/>
              <w:ind w:firstLine="0"/>
              <w:jc w:val="center"/>
              <w:rPr>
                <w:sz w:val="20"/>
                <w:szCs w:val="20"/>
              </w:rPr>
            </w:pPr>
            <w:r w:rsidRPr="0011678F">
              <w:rPr>
                <w:sz w:val="20"/>
                <w:szCs w:val="20"/>
              </w:rPr>
              <w:t>комментарии</w:t>
            </w:r>
          </w:p>
          <w:p w:rsidR="00C32C8F" w:rsidRPr="0011678F" w:rsidRDefault="00C32C8F" w:rsidP="00066E3A">
            <w:pPr>
              <w:pStyle w:val="ConsPlusNormal"/>
              <w:ind w:firstLine="0"/>
              <w:jc w:val="center"/>
              <w:rPr>
                <w:sz w:val="20"/>
                <w:szCs w:val="20"/>
              </w:rPr>
            </w:pPr>
            <w:r w:rsidRPr="0011678F">
              <w:rPr>
                <w:sz w:val="20"/>
                <w:szCs w:val="20"/>
              </w:rPr>
              <w:t xml:space="preserve">(интерпретация значений) </w:t>
            </w:r>
            <w:hyperlink w:anchor="P431" w:history="1">
              <w:r w:rsidRPr="0011678F">
                <w:rPr>
                  <w:color w:val="0000FF"/>
                  <w:sz w:val="20"/>
                  <w:szCs w:val="20"/>
                </w:rPr>
                <w:t>&lt;*&gt;</w:t>
              </w:r>
            </w:hyperlink>
          </w:p>
        </w:tc>
        <w:tc>
          <w:tcPr>
            <w:tcW w:w="992" w:type="dxa"/>
          </w:tcPr>
          <w:p w:rsidR="00C32C8F" w:rsidRPr="0011678F" w:rsidRDefault="00C32C8F" w:rsidP="00066E3A">
            <w:pPr>
              <w:pStyle w:val="ConsPlusNormal"/>
              <w:ind w:firstLine="0"/>
              <w:jc w:val="center"/>
              <w:rPr>
                <w:sz w:val="20"/>
                <w:szCs w:val="20"/>
              </w:rPr>
            </w:pPr>
            <w:r w:rsidRPr="0011678F">
              <w:rPr>
                <w:sz w:val="20"/>
                <w:szCs w:val="20"/>
              </w:rPr>
              <w:t>значение показателя (текущее)</w:t>
            </w:r>
          </w:p>
        </w:tc>
        <w:tc>
          <w:tcPr>
            <w:tcW w:w="1559" w:type="dxa"/>
          </w:tcPr>
          <w:p w:rsidR="00C32C8F" w:rsidRPr="0011678F" w:rsidRDefault="00C32C8F" w:rsidP="00066E3A">
            <w:pPr>
              <w:pStyle w:val="ConsPlusNormal"/>
              <w:ind w:firstLine="0"/>
              <w:jc w:val="center"/>
              <w:rPr>
                <w:sz w:val="20"/>
                <w:szCs w:val="20"/>
              </w:rPr>
            </w:pPr>
            <w:r w:rsidRPr="0011678F">
              <w:rPr>
                <w:sz w:val="20"/>
                <w:szCs w:val="20"/>
              </w:rPr>
              <w:t>целевые значения показателей</w:t>
            </w:r>
          </w:p>
        </w:tc>
        <w:tc>
          <w:tcPr>
            <w:tcW w:w="1588" w:type="dxa"/>
          </w:tcPr>
          <w:p w:rsidR="00C32C8F" w:rsidRPr="0011678F" w:rsidRDefault="00C32C8F" w:rsidP="00066E3A">
            <w:pPr>
              <w:pStyle w:val="ConsPlusNormal"/>
              <w:ind w:firstLine="0"/>
              <w:jc w:val="center"/>
              <w:rPr>
                <w:sz w:val="20"/>
                <w:szCs w:val="20"/>
              </w:rPr>
            </w:pPr>
            <w:r w:rsidRPr="0011678F">
              <w:rPr>
                <w:sz w:val="20"/>
                <w:szCs w:val="20"/>
              </w:rPr>
              <w:t>источник данных для определения значения показателя (метод сбора статистической информации)</w:t>
            </w:r>
          </w:p>
        </w:tc>
        <w:tc>
          <w:tcPr>
            <w:tcW w:w="1531" w:type="dxa"/>
          </w:tcPr>
          <w:p w:rsidR="00C32C8F" w:rsidRPr="0011678F" w:rsidRDefault="00C32C8F" w:rsidP="00066E3A">
            <w:pPr>
              <w:pStyle w:val="ConsPlusNormal"/>
              <w:ind w:firstLine="0"/>
              <w:jc w:val="center"/>
              <w:rPr>
                <w:sz w:val="20"/>
                <w:szCs w:val="20"/>
              </w:rPr>
            </w:pPr>
            <w:r w:rsidRPr="0011678F">
              <w:rPr>
                <w:sz w:val="20"/>
                <w:szCs w:val="20"/>
              </w:rPr>
              <w:t>сведения о документах стратегического планирования, содержащих показатель (при его наличии)</w:t>
            </w:r>
          </w:p>
        </w:tc>
      </w:tr>
      <w:tr w:rsidR="00C32C8F" w:rsidRPr="0011678F" w:rsidTr="00285D11">
        <w:tc>
          <w:tcPr>
            <w:tcW w:w="15230" w:type="dxa"/>
            <w:gridSpan w:val="8"/>
          </w:tcPr>
          <w:p w:rsidR="00C32C8F" w:rsidRPr="0011678F" w:rsidRDefault="00C32C8F" w:rsidP="00066E3A">
            <w:pPr>
              <w:pStyle w:val="ConsPlusNormal"/>
              <w:jc w:val="center"/>
              <w:rPr>
                <w:sz w:val="22"/>
                <w:szCs w:val="22"/>
              </w:rPr>
            </w:pPr>
            <w:r w:rsidRPr="0011678F">
              <w:rPr>
                <w:sz w:val="22"/>
                <w:szCs w:val="22"/>
              </w:rPr>
              <w:t>Ключевые показатели</w:t>
            </w:r>
          </w:p>
        </w:tc>
      </w:tr>
      <w:tr w:rsidR="00C32C8F" w:rsidRPr="0011678F" w:rsidTr="00285D11">
        <w:tc>
          <w:tcPr>
            <w:tcW w:w="1196" w:type="dxa"/>
          </w:tcPr>
          <w:p w:rsidR="00C32C8F" w:rsidRPr="0011678F" w:rsidRDefault="00C32C8F" w:rsidP="00066E3A">
            <w:pPr>
              <w:pStyle w:val="ConsPlusNormal"/>
              <w:ind w:firstLine="0"/>
              <w:rPr>
                <w:sz w:val="22"/>
                <w:szCs w:val="22"/>
              </w:rPr>
            </w:pPr>
            <w:r w:rsidRPr="0011678F">
              <w:rPr>
                <w:sz w:val="22"/>
                <w:szCs w:val="22"/>
              </w:rPr>
              <w:t>А</w:t>
            </w:r>
          </w:p>
        </w:tc>
        <w:tc>
          <w:tcPr>
            <w:tcW w:w="14034" w:type="dxa"/>
            <w:gridSpan w:val="7"/>
          </w:tcPr>
          <w:p w:rsidR="00C32C8F" w:rsidRPr="0011678F" w:rsidRDefault="00C32C8F" w:rsidP="00066E3A">
            <w:pPr>
              <w:pStyle w:val="ConsPlusNormal"/>
              <w:ind w:firstLine="0"/>
              <w:jc w:val="center"/>
              <w:rPr>
                <w:sz w:val="22"/>
                <w:szCs w:val="22"/>
              </w:rPr>
            </w:pPr>
            <w:r w:rsidRPr="0011678F">
              <w:rPr>
                <w:sz w:val="22"/>
                <w:szCs w:val="22"/>
              </w:rPr>
              <w:t>Показатели результативности, отражающие уровень безопасности охраняемых законом ценностей, выражающийся в минимизации причинения им вреда (ущерба)</w:t>
            </w:r>
          </w:p>
        </w:tc>
      </w:tr>
      <w:tr w:rsidR="00C32C8F" w:rsidRPr="0011678F" w:rsidTr="00285D11">
        <w:tc>
          <w:tcPr>
            <w:tcW w:w="1196" w:type="dxa"/>
          </w:tcPr>
          <w:p w:rsidR="00C32C8F" w:rsidRPr="0011678F" w:rsidRDefault="00C32C8F" w:rsidP="00066E3A">
            <w:pPr>
              <w:pStyle w:val="ConsPlusNormal"/>
              <w:ind w:firstLine="0"/>
              <w:rPr>
                <w:sz w:val="22"/>
                <w:szCs w:val="22"/>
              </w:rPr>
            </w:pPr>
            <w:r w:rsidRPr="0011678F">
              <w:rPr>
                <w:sz w:val="22"/>
                <w:szCs w:val="22"/>
              </w:rPr>
              <w:t>А.1</w:t>
            </w:r>
          </w:p>
        </w:tc>
        <w:tc>
          <w:tcPr>
            <w:tcW w:w="3521" w:type="dxa"/>
          </w:tcPr>
          <w:p w:rsidR="00C32C8F" w:rsidRPr="0011678F" w:rsidRDefault="00C32C8F" w:rsidP="00066E3A">
            <w:pPr>
              <w:pStyle w:val="ConsPlusNormal"/>
              <w:ind w:firstLine="0"/>
              <w:rPr>
                <w:sz w:val="22"/>
                <w:szCs w:val="22"/>
              </w:rPr>
            </w:pPr>
            <w:r w:rsidRPr="0011678F">
              <w:rPr>
                <w:sz w:val="22"/>
                <w:szCs w:val="22"/>
              </w:rPr>
              <w:t>количество проверок, проведенных в связи с поступлением в орган информации о причинении,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w:t>
            </w:r>
          </w:p>
        </w:tc>
        <w:tc>
          <w:tcPr>
            <w:tcW w:w="1701" w:type="dxa"/>
          </w:tcPr>
          <w:p w:rsidR="00C32C8F" w:rsidRPr="0011678F" w:rsidRDefault="00C32C8F" w:rsidP="00066E3A">
            <w:pPr>
              <w:pStyle w:val="ConsPlusNormal"/>
              <w:rPr>
                <w:sz w:val="22"/>
                <w:szCs w:val="22"/>
              </w:rPr>
            </w:pPr>
            <w:r w:rsidRPr="0011678F">
              <w:rPr>
                <w:sz w:val="22"/>
                <w:szCs w:val="22"/>
              </w:rPr>
              <w:t>А</w:t>
            </w:r>
            <w:proofErr w:type="gramStart"/>
            <w:r w:rsidRPr="0011678F">
              <w:rPr>
                <w:sz w:val="22"/>
                <w:szCs w:val="22"/>
              </w:rPr>
              <w:t>1</w:t>
            </w:r>
            <w:proofErr w:type="gramEnd"/>
          </w:p>
        </w:tc>
        <w:tc>
          <w:tcPr>
            <w:tcW w:w="3142" w:type="dxa"/>
          </w:tcPr>
          <w:p w:rsidR="00C32C8F" w:rsidRPr="0011678F" w:rsidRDefault="00C32C8F" w:rsidP="00066E3A">
            <w:pPr>
              <w:pStyle w:val="ConsPlusNormal"/>
              <w:ind w:firstLine="0"/>
              <w:rPr>
                <w:sz w:val="22"/>
                <w:szCs w:val="22"/>
              </w:rPr>
            </w:pPr>
            <w:r w:rsidRPr="0011678F">
              <w:rPr>
                <w:sz w:val="22"/>
                <w:szCs w:val="22"/>
              </w:rPr>
              <w:t>А</w:t>
            </w:r>
            <w:proofErr w:type="gramStart"/>
            <w:r w:rsidRPr="0011678F">
              <w:rPr>
                <w:sz w:val="22"/>
                <w:szCs w:val="22"/>
              </w:rPr>
              <w:t>1</w:t>
            </w:r>
            <w:proofErr w:type="gramEnd"/>
            <w:r w:rsidRPr="0011678F">
              <w:rPr>
                <w:sz w:val="22"/>
                <w:szCs w:val="22"/>
              </w:rPr>
              <w:t xml:space="preserve"> –количество проверок по тематике</w:t>
            </w:r>
          </w:p>
        </w:tc>
        <w:tc>
          <w:tcPr>
            <w:tcW w:w="992" w:type="dxa"/>
          </w:tcPr>
          <w:p w:rsidR="00C32C8F" w:rsidRPr="0011678F" w:rsidRDefault="00C32C8F" w:rsidP="00066E3A">
            <w:pPr>
              <w:pStyle w:val="ConsPlusNormal"/>
              <w:ind w:firstLine="0"/>
              <w:rPr>
                <w:sz w:val="22"/>
                <w:szCs w:val="22"/>
              </w:rPr>
            </w:pPr>
            <w:r w:rsidRPr="0011678F">
              <w:rPr>
                <w:sz w:val="22"/>
                <w:szCs w:val="22"/>
              </w:rPr>
              <w:t>Ед.</w:t>
            </w:r>
          </w:p>
        </w:tc>
        <w:tc>
          <w:tcPr>
            <w:tcW w:w="1559" w:type="dxa"/>
          </w:tcPr>
          <w:p w:rsidR="00C32C8F" w:rsidRPr="0011678F" w:rsidRDefault="00C32C8F" w:rsidP="00066E3A">
            <w:pPr>
              <w:jc w:val="center"/>
              <w:rPr>
                <w:rFonts w:ascii="Times New Roman" w:hAnsi="Times New Roman" w:cs="Times New Roman"/>
                <w:sz w:val="22"/>
                <w:szCs w:val="22"/>
                <w:highlight w:val="yellow"/>
              </w:rPr>
            </w:pPr>
            <w:r w:rsidRPr="0011678F">
              <w:rPr>
                <w:rFonts w:ascii="Times New Roman" w:hAnsi="Times New Roman" w:cs="Times New Roman"/>
                <w:sz w:val="22"/>
                <w:szCs w:val="22"/>
              </w:rPr>
              <w:t>Среднее значение показателя за отчетный и предшествующий периоды.</w:t>
            </w:r>
          </w:p>
        </w:tc>
        <w:tc>
          <w:tcPr>
            <w:tcW w:w="1588" w:type="dxa"/>
          </w:tcPr>
          <w:p w:rsidR="00C32C8F" w:rsidRPr="0011678F" w:rsidRDefault="00C32C8F" w:rsidP="00066E3A">
            <w:pPr>
              <w:pStyle w:val="ConsPlusNormal"/>
              <w:ind w:firstLine="0"/>
              <w:rPr>
                <w:sz w:val="22"/>
                <w:szCs w:val="22"/>
              </w:rPr>
            </w:pPr>
            <w:r w:rsidRPr="0011678F">
              <w:rPr>
                <w:sz w:val="22"/>
                <w:szCs w:val="22"/>
              </w:rPr>
              <w:t>база ОМЖК</w:t>
            </w:r>
          </w:p>
        </w:tc>
        <w:tc>
          <w:tcPr>
            <w:tcW w:w="1531" w:type="dxa"/>
          </w:tcPr>
          <w:p w:rsidR="00C32C8F" w:rsidRPr="0011678F" w:rsidRDefault="00C32C8F" w:rsidP="00066E3A">
            <w:pPr>
              <w:pStyle w:val="ConsPlusNormal"/>
              <w:rPr>
                <w:sz w:val="22"/>
                <w:szCs w:val="22"/>
              </w:rPr>
            </w:pPr>
            <w:r w:rsidRPr="0011678F">
              <w:rPr>
                <w:sz w:val="22"/>
                <w:szCs w:val="22"/>
              </w:rPr>
              <w:t>-</w:t>
            </w:r>
          </w:p>
        </w:tc>
      </w:tr>
      <w:tr w:rsidR="00C32C8F" w:rsidRPr="0011678F" w:rsidTr="00285D11">
        <w:tc>
          <w:tcPr>
            <w:tcW w:w="1196" w:type="dxa"/>
            <w:tcBorders>
              <w:bottom w:val="single" w:sz="4" w:space="0" w:color="auto"/>
            </w:tcBorders>
          </w:tcPr>
          <w:p w:rsidR="00C32C8F" w:rsidRPr="0011678F" w:rsidRDefault="00C32C8F" w:rsidP="00066E3A">
            <w:pPr>
              <w:pStyle w:val="ConsPlusNormal"/>
              <w:ind w:firstLine="0"/>
              <w:rPr>
                <w:sz w:val="22"/>
                <w:szCs w:val="22"/>
              </w:rPr>
            </w:pPr>
            <w:r w:rsidRPr="0011678F">
              <w:rPr>
                <w:sz w:val="22"/>
                <w:szCs w:val="22"/>
              </w:rPr>
              <w:t>А.2</w:t>
            </w:r>
          </w:p>
        </w:tc>
        <w:tc>
          <w:tcPr>
            <w:tcW w:w="3521" w:type="dxa"/>
            <w:tcBorders>
              <w:bottom w:val="single" w:sz="4" w:space="0" w:color="auto"/>
            </w:tcBorders>
          </w:tcPr>
          <w:p w:rsidR="00C32C8F" w:rsidRPr="0011678F" w:rsidRDefault="00C32C8F" w:rsidP="00066E3A">
            <w:pPr>
              <w:pStyle w:val="ConsPlusNormal"/>
              <w:ind w:firstLine="0"/>
              <w:rPr>
                <w:sz w:val="22"/>
                <w:szCs w:val="22"/>
              </w:rPr>
            </w:pPr>
            <w:r w:rsidRPr="0011678F">
              <w:rPr>
                <w:sz w:val="22"/>
                <w:szCs w:val="22"/>
              </w:rPr>
              <w:t xml:space="preserve">количество выявленных нарушений, повлекших причинение вреда жизни, здоровью граждан, вреда животным, растениям, окружающей среде, объектам культурного наследия (памятникам </w:t>
            </w:r>
            <w:r w:rsidRPr="0011678F">
              <w:rPr>
                <w:sz w:val="22"/>
                <w:szCs w:val="22"/>
              </w:rPr>
              <w:lastRenderedPageBreak/>
              <w:t>истории и культуры) народов Российской Федерации</w:t>
            </w:r>
          </w:p>
        </w:tc>
        <w:tc>
          <w:tcPr>
            <w:tcW w:w="1701" w:type="dxa"/>
            <w:tcBorders>
              <w:bottom w:val="single" w:sz="4" w:space="0" w:color="auto"/>
            </w:tcBorders>
          </w:tcPr>
          <w:p w:rsidR="00C32C8F" w:rsidRPr="0011678F" w:rsidRDefault="00C32C8F" w:rsidP="00066E3A">
            <w:pPr>
              <w:pStyle w:val="ConsPlusNormal"/>
              <w:rPr>
                <w:sz w:val="22"/>
                <w:szCs w:val="22"/>
              </w:rPr>
            </w:pPr>
            <w:r w:rsidRPr="0011678F">
              <w:rPr>
                <w:sz w:val="22"/>
                <w:szCs w:val="22"/>
              </w:rPr>
              <w:lastRenderedPageBreak/>
              <w:t>А</w:t>
            </w:r>
            <w:proofErr w:type="gramStart"/>
            <w:r w:rsidRPr="0011678F">
              <w:rPr>
                <w:sz w:val="22"/>
                <w:szCs w:val="22"/>
              </w:rPr>
              <w:t>2</w:t>
            </w:r>
            <w:proofErr w:type="gramEnd"/>
          </w:p>
        </w:tc>
        <w:tc>
          <w:tcPr>
            <w:tcW w:w="3142" w:type="dxa"/>
            <w:tcBorders>
              <w:bottom w:val="single" w:sz="4" w:space="0" w:color="auto"/>
            </w:tcBorders>
          </w:tcPr>
          <w:p w:rsidR="00C32C8F" w:rsidRPr="0011678F" w:rsidRDefault="00C32C8F" w:rsidP="00066E3A">
            <w:pPr>
              <w:pStyle w:val="ConsPlusNormal"/>
              <w:ind w:firstLine="0"/>
              <w:rPr>
                <w:sz w:val="22"/>
                <w:szCs w:val="22"/>
              </w:rPr>
            </w:pPr>
            <w:r w:rsidRPr="0011678F">
              <w:rPr>
                <w:sz w:val="22"/>
                <w:szCs w:val="22"/>
              </w:rPr>
              <w:t>А</w:t>
            </w:r>
            <w:proofErr w:type="gramStart"/>
            <w:r w:rsidRPr="0011678F">
              <w:rPr>
                <w:sz w:val="22"/>
                <w:szCs w:val="22"/>
              </w:rPr>
              <w:t>2</w:t>
            </w:r>
            <w:proofErr w:type="gramEnd"/>
            <w:r w:rsidRPr="0011678F">
              <w:rPr>
                <w:sz w:val="22"/>
                <w:szCs w:val="22"/>
              </w:rPr>
              <w:t xml:space="preserve"> – общее количество проверок по тематике</w:t>
            </w:r>
          </w:p>
        </w:tc>
        <w:tc>
          <w:tcPr>
            <w:tcW w:w="992" w:type="dxa"/>
            <w:tcBorders>
              <w:bottom w:val="single" w:sz="4" w:space="0" w:color="auto"/>
            </w:tcBorders>
          </w:tcPr>
          <w:p w:rsidR="00C32C8F" w:rsidRPr="0011678F" w:rsidRDefault="00C32C8F" w:rsidP="00066E3A">
            <w:pPr>
              <w:pStyle w:val="ConsPlusNormal"/>
              <w:ind w:firstLine="0"/>
              <w:rPr>
                <w:sz w:val="22"/>
                <w:szCs w:val="22"/>
              </w:rPr>
            </w:pPr>
            <w:r w:rsidRPr="0011678F">
              <w:rPr>
                <w:sz w:val="22"/>
                <w:szCs w:val="22"/>
              </w:rPr>
              <w:t>Ед.</w:t>
            </w:r>
          </w:p>
        </w:tc>
        <w:tc>
          <w:tcPr>
            <w:tcW w:w="1559" w:type="dxa"/>
            <w:tcBorders>
              <w:bottom w:val="single" w:sz="4" w:space="0" w:color="auto"/>
            </w:tcBorders>
          </w:tcPr>
          <w:p w:rsidR="00C32C8F" w:rsidRPr="0011678F" w:rsidRDefault="00C32C8F" w:rsidP="00066E3A">
            <w:pPr>
              <w:jc w:val="center"/>
              <w:rPr>
                <w:rFonts w:ascii="Times New Roman" w:hAnsi="Times New Roman" w:cs="Times New Roman"/>
                <w:sz w:val="22"/>
                <w:szCs w:val="22"/>
                <w:highlight w:val="yellow"/>
              </w:rPr>
            </w:pPr>
            <w:r w:rsidRPr="0011678F">
              <w:rPr>
                <w:rFonts w:ascii="Times New Roman" w:hAnsi="Times New Roman" w:cs="Times New Roman"/>
                <w:sz w:val="22"/>
                <w:szCs w:val="22"/>
              </w:rPr>
              <w:t>Среднее значение показателя за отчетный и предшествующий периоды.</w:t>
            </w:r>
          </w:p>
        </w:tc>
        <w:tc>
          <w:tcPr>
            <w:tcW w:w="1588" w:type="dxa"/>
            <w:tcBorders>
              <w:bottom w:val="single" w:sz="4" w:space="0" w:color="auto"/>
            </w:tcBorders>
          </w:tcPr>
          <w:p w:rsidR="00C32C8F" w:rsidRPr="0011678F" w:rsidRDefault="00C32C8F" w:rsidP="00066E3A">
            <w:pPr>
              <w:pStyle w:val="ConsPlusNormal"/>
              <w:ind w:firstLine="0"/>
              <w:rPr>
                <w:sz w:val="22"/>
                <w:szCs w:val="22"/>
              </w:rPr>
            </w:pPr>
            <w:r w:rsidRPr="0011678F">
              <w:rPr>
                <w:sz w:val="22"/>
                <w:szCs w:val="22"/>
              </w:rPr>
              <w:t>база ОМЖК</w:t>
            </w:r>
          </w:p>
        </w:tc>
        <w:tc>
          <w:tcPr>
            <w:tcW w:w="1531" w:type="dxa"/>
            <w:tcBorders>
              <w:bottom w:val="single" w:sz="4" w:space="0" w:color="auto"/>
            </w:tcBorders>
          </w:tcPr>
          <w:p w:rsidR="00C32C8F" w:rsidRPr="0011678F" w:rsidRDefault="00C32C8F" w:rsidP="00066E3A">
            <w:pPr>
              <w:pStyle w:val="ConsPlusNormal"/>
              <w:rPr>
                <w:sz w:val="22"/>
                <w:szCs w:val="22"/>
              </w:rPr>
            </w:pPr>
            <w:r w:rsidRPr="0011678F">
              <w:rPr>
                <w:sz w:val="22"/>
                <w:szCs w:val="22"/>
              </w:rPr>
              <w:t>-</w:t>
            </w:r>
          </w:p>
        </w:tc>
      </w:tr>
      <w:tr w:rsidR="00C32C8F" w:rsidRPr="0011678F" w:rsidTr="00285D11">
        <w:tc>
          <w:tcPr>
            <w:tcW w:w="15230" w:type="dxa"/>
            <w:gridSpan w:val="8"/>
          </w:tcPr>
          <w:p w:rsidR="00C32C8F" w:rsidRPr="0011678F" w:rsidRDefault="00C32C8F" w:rsidP="00066E3A">
            <w:pPr>
              <w:pStyle w:val="ConsPlusNormal"/>
              <w:jc w:val="center"/>
              <w:rPr>
                <w:sz w:val="22"/>
                <w:szCs w:val="22"/>
              </w:rPr>
            </w:pPr>
            <w:r w:rsidRPr="0011678F">
              <w:rPr>
                <w:sz w:val="22"/>
                <w:szCs w:val="22"/>
              </w:rPr>
              <w:lastRenderedPageBreak/>
              <w:t>Индикативные показатели</w:t>
            </w:r>
          </w:p>
        </w:tc>
      </w:tr>
      <w:tr w:rsidR="00C32C8F" w:rsidRPr="0011678F" w:rsidTr="00285D11">
        <w:tc>
          <w:tcPr>
            <w:tcW w:w="1196" w:type="dxa"/>
          </w:tcPr>
          <w:p w:rsidR="00C32C8F" w:rsidRPr="0011678F" w:rsidRDefault="00C32C8F" w:rsidP="00066E3A">
            <w:pPr>
              <w:pStyle w:val="ConsPlusNormal"/>
              <w:ind w:firstLine="0"/>
              <w:rPr>
                <w:sz w:val="22"/>
                <w:szCs w:val="22"/>
              </w:rPr>
            </w:pPr>
            <w:r w:rsidRPr="0011678F">
              <w:rPr>
                <w:sz w:val="22"/>
                <w:szCs w:val="22"/>
              </w:rPr>
              <w:t>Б</w:t>
            </w:r>
          </w:p>
        </w:tc>
        <w:tc>
          <w:tcPr>
            <w:tcW w:w="14034" w:type="dxa"/>
            <w:gridSpan w:val="7"/>
          </w:tcPr>
          <w:p w:rsidR="00C32C8F" w:rsidRPr="0011678F" w:rsidRDefault="00C32C8F" w:rsidP="00066E3A">
            <w:pPr>
              <w:pStyle w:val="ConsPlusNormal"/>
              <w:jc w:val="both"/>
              <w:rPr>
                <w:sz w:val="22"/>
                <w:szCs w:val="22"/>
              </w:rPr>
            </w:pPr>
            <w:proofErr w:type="gramStart"/>
            <w:r w:rsidRPr="0011678F">
              <w:rPr>
                <w:sz w:val="22"/>
                <w:szCs w:val="22"/>
              </w:rPr>
              <w:t>Показатели эффективности, отражающие уровень безопасности охраняемых законом ценностей, выражающийся в минимизации причинения им вреда (ущерба), с учетом задействованных трудовых, материальных и финансовых ресурсов при осуществлении в отношении них контрольно-надзорных мероприятий</w:t>
            </w:r>
            <w:proofErr w:type="gramEnd"/>
          </w:p>
        </w:tc>
      </w:tr>
      <w:tr w:rsidR="00C32C8F" w:rsidRPr="0011678F" w:rsidTr="00285D11">
        <w:trPr>
          <w:trHeight w:val="2537"/>
        </w:trPr>
        <w:tc>
          <w:tcPr>
            <w:tcW w:w="1196" w:type="dxa"/>
          </w:tcPr>
          <w:p w:rsidR="00C32C8F" w:rsidRPr="0011678F" w:rsidRDefault="00C32C8F" w:rsidP="00066E3A">
            <w:pPr>
              <w:pStyle w:val="ConsPlusNormal"/>
              <w:ind w:firstLine="0"/>
              <w:rPr>
                <w:sz w:val="22"/>
                <w:szCs w:val="22"/>
              </w:rPr>
            </w:pPr>
            <w:r w:rsidRPr="0011678F">
              <w:rPr>
                <w:sz w:val="22"/>
                <w:szCs w:val="22"/>
              </w:rPr>
              <w:t>Б.1</w:t>
            </w:r>
          </w:p>
        </w:tc>
        <w:tc>
          <w:tcPr>
            <w:tcW w:w="3521" w:type="dxa"/>
          </w:tcPr>
          <w:p w:rsidR="00C32C8F" w:rsidRPr="0011678F" w:rsidRDefault="00C32C8F" w:rsidP="00066E3A">
            <w:pPr>
              <w:pStyle w:val="ConsPlusNormal"/>
              <w:ind w:firstLine="0"/>
              <w:rPr>
                <w:sz w:val="22"/>
                <w:szCs w:val="22"/>
              </w:rPr>
            </w:pPr>
            <w:r w:rsidRPr="0011678F">
              <w:rPr>
                <w:sz w:val="22"/>
                <w:szCs w:val="22"/>
              </w:rPr>
              <w:t>Доля проверок в рамках жилищного контроля, проведенных в установленные сроки, по отношению к общему количеству проверок, проведенных в рамках осуществления жилищного контроля</w:t>
            </w:r>
          </w:p>
        </w:tc>
        <w:tc>
          <w:tcPr>
            <w:tcW w:w="1701" w:type="dxa"/>
          </w:tcPr>
          <w:p w:rsidR="00C32C8F" w:rsidRPr="0011678F" w:rsidRDefault="00C32C8F" w:rsidP="00066E3A">
            <w:pPr>
              <w:pStyle w:val="ConsPlusNormal"/>
              <w:ind w:firstLine="0"/>
              <w:rPr>
                <w:sz w:val="22"/>
                <w:szCs w:val="22"/>
              </w:rPr>
            </w:pPr>
            <w:r w:rsidRPr="0011678F">
              <w:rPr>
                <w:sz w:val="22"/>
                <w:szCs w:val="22"/>
              </w:rPr>
              <w:t>Б1</w:t>
            </w:r>
            <w:proofErr w:type="gramStart"/>
            <w:r w:rsidRPr="0011678F">
              <w:rPr>
                <w:sz w:val="22"/>
                <w:szCs w:val="22"/>
              </w:rPr>
              <w:t xml:space="preserve"> = С</w:t>
            </w:r>
            <w:proofErr w:type="gramEnd"/>
            <w:r w:rsidRPr="0011678F">
              <w:rPr>
                <w:sz w:val="22"/>
                <w:szCs w:val="22"/>
              </w:rPr>
              <w:t xml:space="preserve"> </w:t>
            </w:r>
            <w:proofErr w:type="spellStart"/>
            <w:r w:rsidRPr="0011678F">
              <w:rPr>
                <w:sz w:val="22"/>
                <w:szCs w:val="22"/>
              </w:rPr>
              <w:t>x</w:t>
            </w:r>
            <w:proofErr w:type="spellEnd"/>
            <w:r w:rsidRPr="0011678F">
              <w:rPr>
                <w:sz w:val="22"/>
                <w:szCs w:val="22"/>
              </w:rPr>
              <w:t xml:space="preserve"> 100/О,</w:t>
            </w:r>
          </w:p>
        </w:tc>
        <w:tc>
          <w:tcPr>
            <w:tcW w:w="3142" w:type="dxa"/>
          </w:tcPr>
          <w:p w:rsidR="00C32C8F" w:rsidRPr="0011678F" w:rsidRDefault="00C32C8F" w:rsidP="00066E3A">
            <w:pPr>
              <w:pStyle w:val="ConsPlusNormal"/>
              <w:ind w:firstLine="0"/>
              <w:rPr>
                <w:sz w:val="22"/>
                <w:szCs w:val="22"/>
              </w:rPr>
            </w:pPr>
            <w:r w:rsidRPr="0011678F">
              <w:rPr>
                <w:sz w:val="22"/>
                <w:szCs w:val="22"/>
              </w:rPr>
              <w:t>Б</w:t>
            </w:r>
            <w:proofErr w:type="gramStart"/>
            <w:r w:rsidRPr="0011678F">
              <w:rPr>
                <w:sz w:val="22"/>
                <w:szCs w:val="22"/>
              </w:rPr>
              <w:t>1</w:t>
            </w:r>
            <w:proofErr w:type="gramEnd"/>
            <w:r w:rsidRPr="0011678F">
              <w:rPr>
                <w:sz w:val="22"/>
                <w:szCs w:val="22"/>
              </w:rPr>
              <w:t xml:space="preserve"> - доля проверок, проведенных в установленный законодательством срок,</w:t>
            </w:r>
          </w:p>
          <w:p w:rsidR="00C32C8F" w:rsidRPr="0011678F" w:rsidRDefault="00C32C8F" w:rsidP="00066E3A">
            <w:pPr>
              <w:pStyle w:val="ConsPlusNormal"/>
              <w:ind w:firstLine="0"/>
              <w:rPr>
                <w:sz w:val="22"/>
                <w:szCs w:val="22"/>
              </w:rPr>
            </w:pPr>
            <w:r w:rsidRPr="0011678F">
              <w:rPr>
                <w:sz w:val="22"/>
                <w:szCs w:val="22"/>
              </w:rPr>
              <w:t>С - количество проверок, проведенных в срок;</w:t>
            </w:r>
          </w:p>
          <w:p w:rsidR="00C32C8F" w:rsidRPr="0011678F" w:rsidRDefault="00C32C8F" w:rsidP="00066E3A">
            <w:pPr>
              <w:pStyle w:val="ConsPlusNormal"/>
              <w:ind w:firstLine="0"/>
              <w:rPr>
                <w:sz w:val="22"/>
                <w:szCs w:val="22"/>
              </w:rPr>
            </w:pPr>
            <w:r w:rsidRPr="0011678F">
              <w:rPr>
                <w:sz w:val="22"/>
                <w:szCs w:val="22"/>
              </w:rPr>
              <w:t>О - общее количество проверок;</w:t>
            </w:r>
          </w:p>
          <w:p w:rsidR="00C32C8F" w:rsidRPr="0011678F" w:rsidRDefault="00C32C8F" w:rsidP="00066E3A">
            <w:pPr>
              <w:pStyle w:val="ConsPlusNormal"/>
              <w:ind w:firstLine="0"/>
              <w:rPr>
                <w:sz w:val="22"/>
                <w:szCs w:val="22"/>
              </w:rPr>
            </w:pPr>
            <w:r w:rsidRPr="0011678F">
              <w:rPr>
                <w:sz w:val="22"/>
                <w:szCs w:val="22"/>
              </w:rPr>
              <w:t>Н - количество проверок, проведенных с нарушением срока.</w:t>
            </w:r>
          </w:p>
        </w:tc>
        <w:tc>
          <w:tcPr>
            <w:tcW w:w="992" w:type="dxa"/>
          </w:tcPr>
          <w:p w:rsidR="00C32C8F" w:rsidRPr="0011678F" w:rsidRDefault="00C32C8F" w:rsidP="00066E3A">
            <w:pPr>
              <w:pStyle w:val="ConsPlusNormal"/>
              <w:ind w:firstLine="0"/>
              <w:rPr>
                <w:sz w:val="22"/>
                <w:szCs w:val="22"/>
              </w:rPr>
            </w:pPr>
            <w:r w:rsidRPr="0011678F">
              <w:rPr>
                <w:sz w:val="22"/>
                <w:szCs w:val="22"/>
              </w:rPr>
              <w:t>%</w:t>
            </w:r>
          </w:p>
        </w:tc>
        <w:tc>
          <w:tcPr>
            <w:tcW w:w="1559" w:type="dxa"/>
          </w:tcPr>
          <w:p w:rsidR="00C32C8F" w:rsidRPr="0011678F" w:rsidRDefault="00C32C8F" w:rsidP="00066E3A">
            <w:pPr>
              <w:pStyle w:val="ConsPlusNormal"/>
              <w:ind w:firstLine="0"/>
              <w:rPr>
                <w:sz w:val="22"/>
                <w:szCs w:val="22"/>
              </w:rPr>
            </w:pPr>
            <w:r w:rsidRPr="0011678F">
              <w:rPr>
                <w:sz w:val="22"/>
                <w:szCs w:val="22"/>
              </w:rPr>
              <w:t>больше 97%</w:t>
            </w:r>
          </w:p>
        </w:tc>
        <w:tc>
          <w:tcPr>
            <w:tcW w:w="1588" w:type="dxa"/>
          </w:tcPr>
          <w:p w:rsidR="00C32C8F" w:rsidRPr="0011678F" w:rsidRDefault="00C32C8F" w:rsidP="00066E3A">
            <w:pPr>
              <w:pStyle w:val="ConsPlusNormal"/>
              <w:ind w:firstLine="0"/>
              <w:rPr>
                <w:sz w:val="22"/>
                <w:szCs w:val="22"/>
              </w:rPr>
            </w:pPr>
            <w:r w:rsidRPr="0011678F">
              <w:rPr>
                <w:sz w:val="22"/>
                <w:szCs w:val="22"/>
              </w:rPr>
              <w:t>база ОМЖК</w:t>
            </w:r>
          </w:p>
        </w:tc>
        <w:tc>
          <w:tcPr>
            <w:tcW w:w="1531" w:type="dxa"/>
          </w:tcPr>
          <w:p w:rsidR="00C32C8F" w:rsidRPr="0011678F" w:rsidRDefault="00C32C8F" w:rsidP="00066E3A">
            <w:pPr>
              <w:pStyle w:val="ConsPlusNormal"/>
              <w:rPr>
                <w:sz w:val="22"/>
                <w:szCs w:val="22"/>
              </w:rPr>
            </w:pPr>
            <w:r w:rsidRPr="0011678F">
              <w:rPr>
                <w:sz w:val="22"/>
                <w:szCs w:val="22"/>
              </w:rPr>
              <w:t>-</w:t>
            </w:r>
          </w:p>
        </w:tc>
      </w:tr>
      <w:tr w:rsidR="00C32C8F" w:rsidRPr="0011678F" w:rsidTr="00285D11">
        <w:tc>
          <w:tcPr>
            <w:tcW w:w="1196" w:type="dxa"/>
          </w:tcPr>
          <w:p w:rsidR="00C32C8F" w:rsidRPr="0011678F" w:rsidRDefault="00C32C8F" w:rsidP="00066E3A">
            <w:pPr>
              <w:pStyle w:val="ConsPlusNormal"/>
              <w:ind w:firstLine="0"/>
              <w:rPr>
                <w:sz w:val="22"/>
                <w:szCs w:val="22"/>
              </w:rPr>
            </w:pPr>
            <w:r w:rsidRPr="0011678F">
              <w:rPr>
                <w:sz w:val="22"/>
                <w:szCs w:val="22"/>
              </w:rPr>
              <w:t>Б.2</w:t>
            </w:r>
          </w:p>
        </w:tc>
        <w:tc>
          <w:tcPr>
            <w:tcW w:w="3521" w:type="dxa"/>
          </w:tcPr>
          <w:p w:rsidR="00C32C8F" w:rsidRPr="0011678F" w:rsidRDefault="00C32C8F" w:rsidP="00066E3A">
            <w:pPr>
              <w:pStyle w:val="ConsPlusNormal"/>
              <w:ind w:firstLine="0"/>
              <w:rPr>
                <w:sz w:val="22"/>
                <w:szCs w:val="22"/>
              </w:rPr>
            </w:pPr>
            <w:r w:rsidRPr="0011678F">
              <w:rPr>
                <w:sz w:val="22"/>
                <w:szCs w:val="22"/>
              </w:rPr>
              <w:t>Доля отмененных результатов проверок, проведенных в ходе осуществления жилищного контроля по отношению к общему количеству оспоренных в установленном порядке результатов проверок</w:t>
            </w:r>
          </w:p>
        </w:tc>
        <w:tc>
          <w:tcPr>
            <w:tcW w:w="1701" w:type="dxa"/>
          </w:tcPr>
          <w:p w:rsidR="00C32C8F" w:rsidRPr="0011678F" w:rsidRDefault="00C32C8F" w:rsidP="00066E3A">
            <w:pPr>
              <w:pStyle w:val="ConsPlusNormal"/>
              <w:ind w:firstLine="0"/>
              <w:rPr>
                <w:sz w:val="22"/>
                <w:szCs w:val="22"/>
              </w:rPr>
            </w:pPr>
            <w:r w:rsidRPr="0011678F">
              <w:rPr>
                <w:sz w:val="22"/>
                <w:szCs w:val="22"/>
              </w:rPr>
              <w:t>Б</w:t>
            </w:r>
            <w:proofErr w:type="gramStart"/>
            <w:r w:rsidRPr="0011678F">
              <w:rPr>
                <w:sz w:val="22"/>
                <w:szCs w:val="22"/>
              </w:rPr>
              <w:t>2</w:t>
            </w:r>
            <w:proofErr w:type="gramEnd"/>
            <w:r w:rsidRPr="0011678F">
              <w:rPr>
                <w:sz w:val="22"/>
                <w:szCs w:val="22"/>
              </w:rPr>
              <w:t xml:space="preserve"> = Рот </w:t>
            </w:r>
            <w:proofErr w:type="spellStart"/>
            <w:r w:rsidRPr="0011678F">
              <w:rPr>
                <w:sz w:val="22"/>
                <w:szCs w:val="22"/>
              </w:rPr>
              <w:t>x</w:t>
            </w:r>
            <w:proofErr w:type="spellEnd"/>
            <w:r w:rsidRPr="0011678F">
              <w:rPr>
                <w:sz w:val="22"/>
                <w:szCs w:val="22"/>
              </w:rPr>
              <w:t xml:space="preserve"> 100 / Осп</w:t>
            </w:r>
          </w:p>
        </w:tc>
        <w:tc>
          <w:tcPr>
            <w:tcW w:w="3142" w:type="dxa"/>
          </w:tcPr>
          <w:p w:rsidR="00C32C8F" w:rsidRPr="0011678F" w:rsidRDefault="00C32C8F" w:rsidP="00066E3A">
            <w:pPr>
              <w:pStyle w:val="ConsPlusNormal"/>
              <w:ind w:firstLine="0"/>
              <w:rPr>
                <w:sz w:val="22"/>
                <w:szCs w:val="22"/>
              </w:rPr>
            </w:pPr>
            <w:r w:rsidRPr="0011678F">
              <w:rPr>
                <w:sz w:val="22"/>
                <w:szCs w:val="22"/>
              </w:rPr>
              <w:t>Б</w:t>
            </w:r>
            <w:proofErr w:type="gramStart"/>
            <w:r w:rsidRPr="0011678F">
              <w:rPr>
                <w:sz w:val="22"/>
                <w:szCs w:val="22"/>
              </w:rPr>
              <w:t>2</w:t>
            </w:r>
            <w:proofErr w:type="gramEnd"/>
            <w:r w:rsidRPr="0011678F">
              <w:rPr>
                <w:sz w:val="22"/>
                <w:szCs w:val="22"/>
              </w:rPr>
              <w:t xml:space="preserve"> - доля отмененных результатов проверок, проведенных в ходе осуществления жилищного контроля;</w:t>
            </w:r>
          </w:p>
          <w:p w:rsidR="00C32C8F" w:rsidRPr="0011678F" w:rsidRDefault="00C32C8F" w:rsidP="00066E3A">
            <w:pPr>
              <w:pStyle w:val="ConsPlusNormal"/>
              <w:ind w:firstLine="0"/>
              <w:rPr>
                <w:sz w:val="22"/>
                <w:szCs w:val="22"/>
              </w:rPr>
            </w:pPr>
            <w:r w:rsidRPr="0011678F">
              <w:rPr>
                <w:sz w:val="22"/>
                <w:szCs w:val="22"/>
              </w:rPr>
              <w:t>Рот - отмененные результаты проверок, проведенных в ходе осуществления жилищного контроля;</w:t>
            </w:r>
          </w:p>
          <w:p w:rsidR="00C32C8F" w:rsidRPr="0011678F" w:rsidRDefault="00C32C8F" w:rsidP="00066E3A">
            <w:pPr>
              <w:pStyle w:val="ConsPlusNormal"/>
              <w:ind w:firstLine="0"/>
              <w:rPr>
                <w:sz w:val="22"/>
                <w:szCs w:val="22"/>
              </w:rPr>
            </w:pPr>
            <w:r w:rsidRPr="0011678F">
              <w:rPr>
                <w:sz w:val="22"/>
                <w:szCs w:val="22"/>
              </w:rPr>
              <w:lastRenderedPageBreak/>
              <w:t>Осп - общее количество оспоренных в установленном порядке проверок.</w:t>
            </w:r>
          </w:p>
        </w:tc>
        <w:tc>
          <w:tcPr>
            <w:tcW w:w="992" w:type="dxa"/>
          </w:tcPr>
          <w:p w:rsidR="00C32C8F" w:rsidRPr="0011678F" w:rsidRDefault="00C32C8F" w:rsidP="00066E3A">
            <w:pPr>
              <w:pStyle w:val="ConsPlusNormal"/>
              <w:ind w:firstLine="0"/>
              <w:rPr>
                <w:sz w:val="22"/>
                <w:szCs w:val="22"/>
              </w:rPr>
            </w:pPr>
            <w:r w:rsidRPr="0011678F">
              <w:rPr>
                <w:sz w:val="22"/>
                <w:szCs w:val="22"/>
              </w:rPr>
              <w:lastRenderedPageBreak/>
              <w:t>%</w:t>
            </w:r>
          </w:p>
        </w:tc>
        <w:tc>
          <w:tcPr>
            <w:tcW w:w="1559" w:type="dxa"/>
          </w:tcPr>
          <w:p w:rsidR="00C32C8F" w:rsidRPr="0011678F" w:rsidRDefault="00C32C8F" w:rsidP="00066E3A">
            <w:pPr>
              <w:pStyle w:val="ConsPlusNormal"/>
              <w:ind w:firstLine="0"/>
              <w:rPr>
                <w:sz w:val="22"/>
                <w:szCs w:val="22"/>
              </w:rPr>
            </w:pPr>
            <w:r w:rsidRPr="0011678F">
              <w:rPr>
                <w:sz w:val="22"/>
                <w:szCs w:val="22"/>
              </w:rPr>
              <w:t>менее 5%</w:t>
            </w:r>
          </w:p>
        </w:tc>
        <w:tc>
          <w:tcPr>
            <w:tcW w:w="1588" w:type="dxa"/>
          </w:tcPr>
          <w:p w:rsidR="00C32C8F" w:rsidRPr="0011678F" w:rsidRDefault="00C32C8F" w:rsidP="00066E3A">
            <w:pPr>
              <w:pStyle w:val="ConsPlusNormal"/>
              <w:ind w:firstLine="0"/>
              <w:rPr>
                <w:sz w:val="22"/>
                <w:szCs w:val="22"/>
              </w:rPr>
            </w:pPr>
            <w:r w:rsidRPr="0011678F">
              <w:rPr>
                <w:sz w:val="22"/>
                <w:szCs w:val="22"/>
              </w:rPr>
              <w:t>база ОМЖК</w:t>
            </w:r>
          </w:p>
        </w:tc>
        <w:tc>
          <w:tcPr>
            <w:tcW w:w="1531" w:type="dxa"/>
          </w:tcPr>
          <w:p w:rsidR="00C32C8F" w:rsidRPr="0011678F" w:rsidRDefault="00C32C8F" w:rsidP="00066E3A">
            <w:pPr>
              <w:pStyle w:val="ConsPlusNormal"/>
              <w:rPr>
                <w:sz w:val="22"/>
                <w:szCs w:val="22"/>
              </w:rPr>
            </w:pPr>
          </w:p>
        </w:tc>
      </w:tr>
      <w:tr w:rsidR="00C32C8F" w:rsidRPr="0011678F" w:rsidTr="00285D11">
        <w:tc>
          <w:tcPr>
            <w:tcW w:w="1196" w:type="dxa"/>
          </w:tcPr>
          <w:p w:rsidR="00C32C8F" w:rsidRPr="0011678F" w:rsidRDefault="00C32C8F" w:rsidP="00066E3A">
            <w:pPr>
              <w:pStyle w:val="ConsPlusNormal"/>
              <w:ind w:firstLine="0"/>
              <w:rPr>
                <w:sz w:val="22"/>
                <w:szCs w:val="22"/>
              </w:rPr>
            </w:pPr>
            <w:r w:rsidRPr="0011678F">
              <w:rPr>
                <w:sz w:val="22"/>
                <w:szCs w:val="22"/>
              </w:rPr>
              <w:lastRenderedPageBreak/>
              <w:t>В</w:t>
            </w:r>
          </w:p>
        </w:tc>
        <w:tc>
          <w:tcPr>
            <w:tcW w:w="14034" w:type="dxa"/>
            <w:gridSpan w:val="7"/>
          </w:tcPr>
          <w:p w:rsidR="00C32C8F" w:rsidRPr="0011678F" w:rsidRDefault="00C32C8F" w:rsidP="00066E3A">
            <w:pPr>
              <w:pStyle w:val="ConsPlusNormal"/>
              <w:jc w:val="center"/>
              <w:rPr>
                <w:sz w:val="22"/>
                <w:szCs w:val="22"/>
              </w:rPr>
            </w:pPr>
            <w:r w:rsidRPr="0011678F">
              <w:rPr>
                <w:sz w:val="22"/>
                <w:szCs w:val="22"/>
              </w:rPr>
              <w:t>Индикативные показатели, характеризующие различные аспекты контрольно-надзорной деятельности</w:t>
            </w:r>
          </w:p>
        </w:tc>
      </w:tr>
      <w:tr w:rsidR="00C32C8F" w:rsidRPr="0011678F" w:rsidTr="00285D11">
        <w:tc>
          <w:tcPr>
            <w:tcW w:w="1196" w:type="dxa"/>
          </w:tcPr>
          <w:p w:rsidR="00C32C8F" w:rsidRPr="0011678F" w:rsidRDefault="00C32C8F" w:rsidP="00066E3A">
            <w:pPr>
              <w:pStyle w:val="ConsPlusNormal"/>
              <w:ind w:firstLine="0"/>
              <w:rPr>
                <w:sz w:val="22"/>
                <w:szCs w:val="22"/>
              </w:rPr>
            </w:pPr>
            <w:r w:rsidRPr="0011678F">
              <w:rPr>
                <w:sz w:val="22"/>
                <w:szCs w:val="22"/>
              </w:rPr>
              <w:t>В.1</w:t>
            </w:r>
          </w:p>
        </w:tc>
        <w:tc>
          <w:tcPr>
            <w:tcW w:w="14034" w:type="dxa"/>
            <w:gridSpan w:val="7"/>
          </w:tcPr>
          <w:p w:rsidR="00C32C8F" w:rsidRPr="0011678F" w:rsidRDefault="00C32C8F" w:rsidP="00066E3A">
            <w:pPr>
              <w:pStyle w:val="ConsPlusNormal"/>
              <w:jc w:val="center"/>
              <w:rPr>
                <w:sz w:val="22"/>
                <w:szCs w:val="22"/>
              </w:rPr>
            </w:pPr>
            <w:r w:rsidRPr="0011678F">
              <w:rPr>
                <w:sz w:val="22"/>
                <w:szCs w:val="22"/>
              </w:rPr>
              <w:t>Индикативные показатели, характеризующие непосредственное состояние подконтрольной сферы, а также негативные явления, на устранение которых направлена контрольно-надзорная деятельность</w:t>
            </w:r>
          </w:p>
        </w:tc>
      </w:tr>
      <w:tr w:rsidR="00C32C8F" w:rsidRPr="0011678F" w:rsidTr="00285D11">
        <w:tc>
          <w:tcPr>
            <w:tcW w:w="1196" w:type="dxa"/>
            <w:tcBorders>
              <w:bottom w:val="single" w:sz="4" w:space="0" w:color="auto"/>
            </w:tcBorders>
          </w:tcPr>
          <w:p w:rsidR="00C32C8F" w:rsidRPr="0011678F" w:rsidRDefault="00C32C8F" w:rsidP="00066E3A">
            <w:pPr>
              <w:pStyle w:val="ConsPlusNormal"/>
              <w:ind w:firstLine="0"/>
              <w:rPr>
                <w:sz w:val="22"/>
                <w:szCs w:val="22"/>
              </w:rPr>
            </w:pPr>
            <w:r w:rsidRPr="0011678F">
              <w:rPr>
                <w:sz w:val="22"/>
                <w:szCs w:val="22"/>
              </w:rPr>
              <w:t>В.1.1</w:t>
            </w:r>
          </w:p>
        </w:tc>
        <w:tc>
          <w:tcPr>
            <w:tcW w:w="3521" w:type="dxa"/>
            <w:tcBorders>
              <w:bottom w:val="single" w:sz="4" w:space="0" w:color="auto"/>
            </w:tcBorders>
          </w:tcPr>
          <w:p w:rsidR="00C32C8F" w:rsidRPr="0011678F" w:rsidRDefault="00C32C8F" w:rsidP="00066E3A">
            <w:pPr>
              <w:pStyle w:val="ConsPlusNormal"/>
              <w:ind w:firstLine="0"/>
              <w:rPr>
                <w:sz w:val="22"/>
                <w:szCs w:val="22"/>
              </w:rPr>
            </w:pPr>
            <w:r w:rsidRPr="0011678F">
              <w:rPr>
                <w:sz w:val="22"/>
                <w:szCs w:val="22"/>
              </w:rPr>
              <w:t>Количество исполненных предписаний по результатам проведенных проверок</w:t>
            </w:r>
          </w:p>
        </w:tc>
        <w:tc>
          <w:tcPr>
            <w:tcW w:w="1701" w:type="dxa"/>
            <w:tcBorders>
              <w:bottom w:val="single" w:sz="4" w:space="0" w:color="auto"/>
            </w:tcBorders>
          </w:tcPr>
          <w:p w:rsidR="00C32C8F" w:rsidRPr="0011678F" w:rsidRDefault="00C32C8F" w:rsidP="00066E3A">
            <w:pPr>
              <w:pStyle w:val="ConsPlusNormal"/>
              <w:rPr>
                <w:sz w:val="22"/>
                <w:szCs w:val="22"/>
              </w:rPr>
            </w:pPr>
            <w:r w:rsidRPr="0011678F">
              <w:rPr>
                <w:sz w:val="22"/>
                <w:szCs w:val="22"/>
              </w:rPr>
              <w:t>В</w:t>
            </w:r>
            <w:proofErr w:type="gramStart"/>
            <w:r w:rsidRPr="0011678F">
              <w:rPr>
                <w:sz w:val="22"/>
                <w:szCs w:val="22"/>
              </w:rPr>
              <w:t>1</w:t>
            </w:r>
            <w:proofErr w:type="gramEnd"/>
          </w:p>
        </w:tc>
        <w:tc>
          <w:tcPr>
            <w:tcW w:w="3142" w:type="dxa"/>
            <w:tcBorders>
              <w:bottom w:val="single" w:sz="4" w:space="0" w:color="auto"/>
            </w:tcBorders>
          </w:tcPr>
          <w:p w:rsidR="00C32C8F" w:rsidRPr="0011678F" w:rsidRDefault="00C32C8F" w:rsidP="00066E3A">
            <w:pPr>
              <w:pStyle w:val="ConsPlusNormal"/>
              <w:ind w:firstLine="0"/>
              <w:rPr>
                <w:sz w:val="22"/>
                <w:szCs w:val="22"/>
              </w:rPr>
            </w:pPr>
            <w:r w:rsidRPr="0011678F">
              <w:rPr>
                <w:sz w:val="22"/>
                <w:szCs w:val="22"/>
              </w:rPr>
              <w:t>В</w:t>
            </w:r>
            <w:proofErr w:type="gramStart"/>
            <w:r w:rsidRPr="0011678F">
              <w:rPr>
                <w:sz w:val="22"/>
                <w:szCs w:val="22"/>
              </w:rPr>
              <w:t>1</w:t>
            </w:r>
            <w:proofErr w:type="gramEnd"/>
            <w:r w:rsidRPr="0011678F">
              <w:rPr>
                <w:sz w:val="22"/>
                <w:szCs w:val="22"/>
              </w:rPr>
              <w:t xml:space="preserve"> – количество исполненных предписаний на отчетный период.</w:t>
            </w:r>
          </w:p>
        </w:tc>
        <w:tc>
          <w:tcPr>
            <w:tcW w:w="992" w:type="dxa"/>
            <w:tcBorders>
              <w:bottom w:val="single" w:sz="4" w:space="0" w:color="auto"/>
            </w:tcBorders>
          </w:tcPr>
          <w:p w:rsidR="00C32C8F" w:rsidRPr="0011678F" w:rsidRDefault="00C32C8F" w:rsidP="00066E3A">
            <w:pPr>
              <w:pStyle w:val="ConsPlusNormal"/>
              <w:ind w:firstLine="0"/>
              <w:rPr>
                <w:sz w:val="22"/>
                <w:szCs w:val="22"/>
              </w:rPr>
            </w:pPr>
            <w:r w:rsidRPr="0011678F">
              <w:rPr>
                <w:sz w:val="22"/>
                <w:szCs w:val="22"/>
              </w:rPr>
              <w:t>Ед.</w:t>
            </w:r>
          </w:p>
        </w:tc>
        <w:tc>
          <w:tcPr>
            <w:tcW w:w="1559" w:type="dxa"/>
            <w:tcBorders>
              <w:bottom w:val="single" w:sz="4" w:space="0" w:color="auto"/>
            </w:tcBorders>
          </w:tcPr>
          <w:p w:rsidR="00C32C8F" w:rsidRPr="0011678F" w:rsidRDefault="00C32C8F" w:rsidP="00066E3A">
            <w:pPr>
              <w:pStyle w:val="ConsPlusNormal"/>
              <w:ind w:firstLine="0"/>
              <w:rPr>
                <w:sz w:val="22"/>
                <w:szCs w:val="22"/>
              </w:rPr>
            </w:pPr>
            <w:r w:rsidRPr="0011678F">
              <w:rPr>
                <w:sz w:val="22"/>
                <w:szCs w:val="22"/>
              </w:rPr>
              <w:t>Среднее значение показателя за отчетный и предшествующий периоды.</w:t>
            </w:r>
          </w:p>
        </w:tc>
        <w:tc>
          <w:tcPr>
            <w:tcW w:w="1588" w:type="dxa"/>
            <w:tcBorders>
              <w:bottom w:val="single" w:sz="4" w:space="0" w:color="auto"/>
            </w:tcBorders>
          </w:tcPr>
          <w:p w:rsidR="00C32C8F" w:rsidRPr="0011678F" w:rsidRDefault="00C32C8F" w:rsidP="00066E3A">
            <w:pPr>
              <w:pStyle w:val="ConsPlusNormal"/>
              <w:ind w:firstLine="0"/>
              <w:rPr>
                <w:sz w:val="22"/>
                <w:szCs w:val="22"/>
              </w:rPr>
            </w:pPr>
            <w:r w:rsidRPr="0011678F">
              <w:rPr>
                <w:sz w:val="22"/>
                <w:szCs w:val="22"/>
              </w:rPr>
              <w:t>база ОМЖК</w:t>
            </w:r>
          </w:p>
        </w:tc>
        <w:tc>
          <w:tcPr>
            <w:tcW w:w="1531" w:type="dxa"/>
            <w:tcBorders>
              <w:bottom w:val="single" w:sz="4" w:space="0" w:color="auto"/>
            </w:tcBorders>
          </w:tcPr>
          <w:p w:rsidR="00C32C8F" w:rsidRPr="0011678F" w:rsidRDefault="00C32C8F" w:rsidP="00066E3A">
            <w:pPr>
              <w:pStyle w:val="ConsPlusNormal"/>
              <w:rPr>
                <w:sz w:val="22"/>
                <w:szCs w:val="22"/>
              </w:rPr>
            </w:pPr>
            <w:r w:rsidRPr="0011678F">
              <w:rPr>
                <w:sz w:val="22"/>
                <w:szCs w:val="22"/>
              </w:rPr>
              <w:t>-</w:t>
            </w:r>
          </w:p>
        </w:tc>
      </w:tr>
      <w:tr w:rsidR="00C32C8F" w:rsidRPr="0011678F" w:rsidTr="00285D11">
        <w:tc>
          <w:tcPr>
            <w:tcW w:w="1196" w:type="dxa"/>
            <w:shd w:val="clear" w:color="auto" w:fill="auto"/>
          </w:tcPr>
          <w:p w:rsidR="00C32C8F" w:rsidRPr="0011678F" w:rsidRDefault="00C32C8F" w:rsidP="00066E3A">
            <w:pPr>
              <w:pStyle w:val="ConsPlusNormal"/>
              <w:ind w:firstLine="0"/>
              <w:rPr>
                <w:sz w:val="22"/>
                <w:szCs w:val="22"/>
              </w:rPr>
            </w:pPr>
            <w:r w:rsidRPr="0011678F">
              <w:rPr>
                <w:sz w:val="22"/>
                <w:szCs w:val="22"/>
              </w:rPr>
              <w:t>В.1.2</w:t>
            </w:r>
          </w:p>
        </w:tc>
        <w:tc>
          <w:tcPr>
            <w:tcW w:w="3521" w:type="dxa"/>
            <w:shd w:val="clear" w:color="auto" w:fill="auto"/>
          </w:tcPr>
          <w:p w:rsidR="00C32C8F" w:rsidRPr="0011678F" w:rsidRDefault="00C32C8F" w:rsidP="00066E3A">
            <w:pPr>
              <w:pStyle w:val="ConsPlusNormal"/>
              <w:ind w:firstLine="0"/>
              <w:rPr>
                <w:sz w:val="22"/>
                <w:szCs w:val="22"/>
              </w:rPr>
            </w:pPr>
            <w:proofErr w:type="gramStart"/>
            <w:r w:rsidRPr="0011678F">
              <w:rPr>
                <w:sz w:val="22"/>
                <w:szCs w:val="22"/>
              </w:rPr>
              <w:t>Количество внеплановых в рамках жилищного контроля</w:t>
            </w:r>
            <w:proofErr w:type="gramEnd"/>
          </w:p>
        </w:tc>
        <w:tc>
          <w:tcPr>
            <w:tcW w:w="1701" w:type="dxa"/>
            <w:shd w:val="clear" w:color="auto" w:fill="auto"/>
          </w:tcPr>
          <w:p w:rsidR="00C32C8F" w:rsidRPr="0011678F" w:rsidRDefault="00C32C8F" w:rsidP="00066E3A">
            <w:pPr>
              <w:pStyle w:val="ConsPlusNormal"/>
              <w:jc w:val="center"/>
              <w:rPr>
                <w:sz w:val="22"/>
                <w:szCs w:val="22"/>
              </w:rPr>
            </w:pPr>
            <w:r w:rsidRPr="0011678F">
              <w:rPr>
                <w:sz w:val="22"/>
                <w:szCs w:val="22"/>
              </w:rPr>
              <w:t>В.1.2</w:t>
            </w:r>
          </w:p>
        </w:tc>
        <w:tc>
          <w:tcPr>
            <w:tcW w:w="3142" w:type="dxa"/>
            <w:shd w:val="clear" w:color="auto" w:fill="auto"/>
          </w:tcPr>
          <w:p w:rsidR="00C32C8F" w:rsidRPr="0011678F" w:rsidRDefault="00C32C8F" w:rsidP="00066E3A">
            <w:pPr>
              <w:pStyle w:val="ConsPlusNormal"/>
              <w:ind w:firstLine="0"/>
              <w:rPr>
                <w:sz w:val="22"/>
                <w:szCs w:val="22"/>
              </w:rPr>
            </w:pPr>
            <w:r w:rsidRPr="0011678F">
              <w:rPr>
                <w:sz w:val="22"/>
                <w:szCs w:val="22"/>
              </w:rPr>
              <w:t>В.1.2 - количество проверок по тематике</w:t>
            </w:r>
          </w:p>
        </w:tc>
        <w:tc>
          <w:tcPr>
            <w:tcW w:w="992" w:type="dxa"/>
            <w:shd w:val="clear" w:color="auto" w:fill="auto"/>
          </w:tcPr>
          <w:p w:rsidR="00C32C8F" w:rsidRPr="0011678F" w:rsidRDefault="00C32C8F" w:rsidP="00066E3A">
            <w:pPr>
              <w:pStyle w:val="ConsPlusNormal"/>
              <w:ind w:firstLine="0"/>
              <w:rPr>
                <w:sz w:val="22"/>
                <w:szCs w:val="22"/>
              </w:rPr>
            </w:pPr>
            <w:r w:rsidRPr="0011678F">
              <w:rPr>
                <w:sz w:val="22"/>
                <w:szCs w:val="22"/>
              </w:rPr>
              <w:t>Ед.</w:t>
            </w:r>
          </w:p>
        </w:tc>
        <w:tc>
          <w:tcPr>
            <w:tcW w:w="1559" w:type="dxa"/>
            <w:shd w:val="clear" w:color="auto" w:fill="auto"/>
          </w:tcPr>
          <w:p w:rsidR="00C32C8F" w:rsidRPr="0011678F" w:rsidRDefault="00C32C8F" w:rsidP="00066E3A">
            <w:pPr>
              <w:rPr>
                <w:rFonts w:ascii="Times New Roman" w:hAnsi="Times New Roman" w:cs="Times New Roman"/>
                <w:sz w:val="22"/>
                <w:szCs w:val="22"/>
              </w:rPr>
            </w:pPr>
            <w:r w:rsidRPr="0011678F">
              <w:rPr>
                <w:rFonts w:ascii="Times New Roman" w:hAnsi="Times New Roman" w:cs="Times New Roman"/>
                <w:sz w:val="22"/>
                <w:szCs w:val="22"/>
              </w:rPr>
              <w:t>Среднее значение показателя за отчетный и предшествующий периоды.</w:t>
            </w:r>
          </w:p>
        </w:tc>
        <w:tc>
          <w:tcPr>
            <w:tcW w:w="1588" w:type="dxa"/>
            <w:shd w:val="clear" w:color="auto" w:fill="auto"/>
          </w:tcPr>
          <w:p w:rsidR="00C32C8F" w:rsidRPr="0011678F" w:rsidRDefault="00C32C8F" w:rsidP="00066E3A">
            <w:pPr>
              <w:pStyle w:val="ConsPlusNormal"/>
              <w:ind w:firstLine="0"/>
              <w:rPr>
                <w:sz w:val="22"/>
                <w:szCs w:val="22"/>
              </w:rPr>
            </w:pPr>
            <w:r w:rsidRPr="0011678F">
              <w:rPr>
                <w:sz w:val="22"/>
                <w:szCs w:val="22"/>
              </w:rPr>
              <w:t>база ОМЖК</w:t>
            </w:r>
          </w:p>
        </w:tc>
        <w:tc>
          <w:tcPr>
            <w:tcW w:w="1531" w:type="dxa"/>
            <w:shd w:val="clear" w:color="auto" w:fill="auto"/>
          </w:tcPr>
          <w:p w:rsidR="00C32C8F" w:rsidRPr="0011678F" w:rsidRDefault="00C32C8F" w:rsidP="00066E3A">
            <w:pPr>
              <w:pStyle w:val="ConsPlusNormal"/>
              <w:rPr>
                <w:sz w:val="22"/>
                <w:szCs w:val="22"/>
              </w:rPr>
            </w:pPr>
            <w:r w:rsidRPr="0011678F">
              <w:rPr>
                <w:sz w:val="22"/>
                <w:szCs w:val="22"/>
              </w:rPr>
              <w:t>-</w:t>
            </w:r>
          </w:p>
        </w:tc>
      </w:tr>
      <w:tr w:rsidR="00C32C8F" w:rsidRPr="0011678F" w:rsidTr="00285D11">
        <w:tc>
          <w:tcPr>
            <w:tcW w:w="1196" w:type="dxa"/>
          </w:tcPr>
          <w:p w:rsidR="00C32C8F" w:rsidRPr="0011678F" w:rsidRDefault="00C32C8F" w:rsidP="00066E3A">
            <w:pPr>
              <w:pStyle w:val="ConsPlusNormal"/>
              <w:ind w:firstLine="0"/>
              <w:rPr>
                <w:sz w:val="22"/>
                <w:szCs w:val="22"/>
              </w:rPr>
            </w:pPr>
            <w:r w:rsidRPr="0011678F">
              <w:rPr>
                <w:sz w:val="22"/>
                <w:szCs w:val="22"/>
              </w:rPr>
              <w:t>В.2</w:t>
            </w:r>
          </w:p>
        </w:tc>
        <w:tc>
          <w:tcPr>
            <w:tcW w:w="14034" w:type="dxa"/>
            <w:gridSpan w:val="7"/>
          </w:tcPr>
          <w:p w:rsidR="00C32C8F" w:rsidRPr="0011678F" w:rsidRDefault="00C32C8F" w:rsidP="00066E3A">
            <w:pPr>
              <w:pStyle w:val="ConsPlusNormal"/>
              <w:jc w:val="center"/>
              <w:rPr>
                <w:sz w:val="22"/>
                <w:szCs w:val="22"/>
              </w:rPr>
            </w:pPr>
            <w:r w:rsidRPr="0011678F">
              <w:rPr>
                <w:sz w:val="22"/>
                <w:szCs w:val="22"/>
              </w:rPr>
              <w:t>Индикативные показатели, характеризующие качество проводимых мероприятий в части их направленности на устранение максимального объема потенциального вреда (ущерба) охраняемым законом ценностям</w:t>
            </w:r>
          </w:p>
        </w:tc>
      </w:tr>
      <w:tr w:rsidR="00C32C8F" w:rsidRPr="0011678F" w:rsidTr="00285D11">
        <w:tc>
          <w:tcPr>
            <w:tcW w:w="1196" w:type="dxa"/>
          </w:tcPr>
          <w:p w:rsidR="00C32C8F" w:rsidRPr="0011678F" w:rsidRDefault="00C32C8F" w:rsidP="00066E3A">
            <w:pPr>
              <w:pStyle w:val="ConsPlusNormal"/>
              <w:ind w:firstLine="0"/>
              <w:rPr>
                <w:sz w:val="22"/>
                <w:szCs w:val="22"/>
              </w:rPr>
            </w:pPr>
            <w:r w:rsidRPr="0011678F">
              <w:rPr>
                <w:sz w:val="22"/>
                <w:szCs w:val="22"/>
              </w:rPr>
              <w:t>В.2.1</w:t>
            </w:r>
          </w:p>
        </w:tc>
        <w:tc>
          <w:tcPr>
            <w:tcW w:w="3521" w:type="dxa"/>
          </w:tcPr>
          <w:p w:rsidR="00C32C8F" w:rsidRPr="0011678F" w:rsidRDefault="00C32C8F" w:rsidP="00066E3A">
            <w:pPr>
              <w:pStyle w:val="ConsPlusNormal"/>
              <w:ind w:firstLine="0"/>
              <w:rPr>
                <w:sz w:val="22"/>
                <w:szCs w:val="22"/>
              </w:rPr>
            </w:pPr>
            <w:proofErr w:type="gramStart"/>
            <w:r w:rsidRPr="0011678F">
              <w:rPr>
                <w:sz w:val="22"/>
                <w:szCs w:val="22"/>
              </w:rPr>
              <w:t xml:space="preserve">Доля судебных решений, вступивших в законную силу по результатам рассмотрения </w:t>
            </w:r>
            <w:r w:rsidRPr="0011678F">
              <w:rPr>
                <w:sz w:val="22"/>
                <w:szCs w:val="22"/>
              </w:rPr>
              <w:lastRenderedPageBreak/>
              <w:t>заявлений граждан и организаций, за исключением управляющих организаций, об оспаривании результатов проверок, проведенных в ходе осуществления жилищного контроля, которыми была подтверждена законность решений, принятых органами государственного жилищного контроля по отношению к общему количеству судебных решений, вступивших в законную силу по результатам рассмотрения заявлений граждан и организаций, за исключением управляющих организаций</w:t>
            </w:r>
            <w:proofErr w:type="gramEnd"/>
            <w:r w:rsidRPr="0011678F">
              <w:rPr>
                <w:sz w:val="22"/>
                <w:szCs w:val="22"/>
              </w:rPr>
              <w:t>, об оспаривании результатов проверок, проведенных в ходе осуществления жилищного контроля</w:t>
            </w:r>
          </w:p>
        </w:tc>
        <w:tc>
          <w:tcPr>
            <w:tcW w:w="1701" w:type="dxa"/>
          </w:tcPr>
          <w:p w:rsidR="00C32C8F" w:rsidRPr="0011678F" w:rsidRDefault="00C32C8F" w:rsidP="00066E3A">
            <w:pPr>
              <w:pStyle w:val="ConsPlusNormal"/>
              <w:rPr>
                <w:sz w:val="22"/>
                <w:szCs w:val="22"/>
              </w:rPr>
            </w:pPr>
            <w:r w:rsidRPr="0011678F">
              <w:rPr>
                <w:sz w:val="22"/>
                <w:szCs w:val="22"/>
              </w:rPr>
              <w:lastRenderedPageBreak/>
              <w:t xml:space="preserve">В2 = </w:t>
            </w:r>
            <w:proofErr w:type="spellStart"/>
            <w:r w:rsidRPr="0011678F">
              <w:rPr>
                <w:sz w:val="22"/>
                <w:szCs w:val="22"/>
              </w:rPr>
              <w:t>Сз</w:t>
            </w:r>
            <w:proofErr w:type="spellEnd"/>
            <w:r w:rsidRPr="0011678F">
              <w:rPr>
                <w:sz w:val="22"/>
                <w:szCs w:val="22"/>
              </w:rPr>
              <w:t xml:space="preserve"> </w:t>
            </w:r>
            <w:proofErr w:type="spellStart"/>
            <w:r w:rsidRPr="0011678F">
              <w:rPr>
                <w:sz w:val="22"/>
                <w:szCs w:val="22"/>
              </w:rPr>
              <w:t>x</w:t>
            </w:r>
            <w:proofErr w:type="spellEnd"/>
            <w:r w:rsidRPr="0011678F">
              <w:rPr>
                <w:sz w:val="22"/>
                <w:szCs w:val="22"/>
              </w:rPr>
              <w:t xml:space="preserve"> 100</w:t>
            </w:r>
            <w:proofErr w:type="gramStart"/>
            <w:r w:rsidRPr="0011678F">
              <w:rPr>
                <w:sz w:val="22"/>
                <w:szCs w:val="22"/>
              </w:rPr>
              <w:t xml:space="preserve"> / С</w:t>
            </w:r>
            <w:proofErr w:type="gramEnd"/>
            <w:r w:rsidRPr="0011678F">
              <w:rPr>
                <w:sz w:val="22"/>
                <w:szCs w:val="22"/>
              </w:rPr>
              <w:t>о</w:t>
            </w:r>
          </w:p>
        </w:tc>
        <w:tc>
          <w:tcPr>
            <w:tcW w:w="3142" w:type="dxa"/>
          </w:tcPr>
          <w:p w:rsidR="00C32C8F" w:rsidRPr="0011678F" w:rsidRDefault="00C32C8F" w:rsidP="00066E3A">
            <w:pPr>
              <w:pStyle w:val="ConsPlusNormal"/>
              <w:ind w:firstLine="0"/>
              <w:rPr>
                <w:sz w:val="22"/>
                <w:szCs w:val="22"/>
              </w:rPr>
            </w:pPr>
            <w:r w:rsidRPr="0011678F">
              <w:rPr>
                <w:sz w:val="22"/>
                <w:szCs w:val="22"/>
              </w:rPr>
              <w:t>В</w:t>
            </w:r>
            <w:proofErr w:type="gramStart"/>
            <w:r w:rsidRPr="0011678F">
              <w:rPr>
                <w:sz w:val="22"/>
                <w:szCs w:val="22"/>
              </w:rPr>
              <w:t>2</w:t>
            </w:r>
            <w:proofErr w:type="gramEnd"/>
            <w:r w:rsidRPr="0011678F">
              <w:rPr>
                <w:sz w:val="22"/>
                <w:szCs w:val="22"/>
              </w:rPr>
              <w:t xml:space="preserve"> - доля судебных решений, вступивших в законную силу по результатам рассмотрения </w:t>
            </w:r>
            <w:r w:rsidRPr="0011678F">
              <w:rPr>
                <w:sz w:val="22"/>
                <w:szCs w:val="22"/>
              </w:rPr>
              <w:lastRenderedPageBreak/>
              <w:t>заявлений граждан и организаций, за исключением управляющих организаций, об оспаривании результатов проверок, проведенных в ходе осуществления жилищного контроля, которыми была подтверждена законность решений, принятых ОГЖН;</w:t>
            </w:r>
          </w:p>
          <w:p w:rsidR="00C32C8F" w:rsidRPr="0011678F" w:rsidRDefault="00C32C8F" w:rsidP="00066E3A">
            <w:pPr>
              <w:pStyle w:val="ConsPlusNormal"/>
              <w:ind w:firstLine="0"/>
              <w:rPr>
                <w:sz w:val="22"/>
                <w:szCs w:val="22"/>
              </w:rPr>
            </w:pPr>
            <w:proofErr w:type="spellStart"/>
            <w:r w:rsidRPr="0011678F">
              <w:rPr>
                <w:sz w:val="22"/>
                <w:szCs w:val="22"/>
              </w:rPr>
              <w:t>Сз</w:t>
            </w:r>
            <w:proofErr w:type="spellEnd"/>
            <w:r w:rsidRPr="0011678F">
              <w:rPr>
                <w:sz w:val="22"/>
                <w:szCs w:val="22"/>
              </w:rPr>
              <w:t xml:space="preserve"> - судебные решения, вступившие в законную силу по результатам рассмотрения заявлений граждан и организаций, за исключением управляющих организаций, об оспаривании результатов проверок, проведенных в ходе осуществления жилищного контроля, которыми была подтверждена законность решений, принятых ОГЖН;</w:t>
            </w:r>
          </w:p>
          <w:p w:rsidR="00C32C8F" w:rsidRPr="0011678F" w:rsidRDefault="00C32C8F" w:rsidP="00066E3A">
            <w:pPr>
              <w:pStyle w:val="ConsPlusNormal"/>
              <w:ind w:firstLine="0"/>
              <w:rPr>
                <w:sz w:val="22"/>
                <w:szCs w:val="22"/>
              </w:rPr>
            </w:pPr>
            <w:proofErr w:type="gramStart"/>
            <w:r w:rsidRPr="0011678F">
              <w:rPr>
                <w:sz w:val="22"/>
                <w:szCs w:val="22"/>
              </w:rPr>
              <w:t>Со</w:t>
            </w:r>
            <w:proofErr w:type="gramEnd"/>
            <w:r w:rsidRPr="0011678F">
              <w:rPr>
                <w:sz w:val="22"/>
                <w:szCs w:val="22"/>
              </w:rPr>
              <w:t xml:space="preserve"> - общее количество судебных решений, вступивших в законную силу по результатам рассмотрения заявлений граждан и организаций.</w:t>
            </w:r>
          </w:p>
        </w:tc>
        <w:tc>
          <w:tcPr>
            <w:tcW w:w="992" w:type="dxa"/>
          </w:tcPr>
          <w:p w:rsidR="00C32C8F" w:rsidRPr="0011678F" w:rsidRDefault="00C32C8F" w:rsidP="00066E3A">
            <w:pPr>
              <w:pStyle w:val="ConsPlusNormal"/>
              <w:ind w:firstLine="0"/>
              <w:rPr>
                <w:sz w:val="22"/>
                <w:szCs w:val="22"/>
              </w:rPr>
            </w:pPr>
            <w:r w:rsidRPr="0011678F">
              <w:rPr>
                <w:sz w:val="22"/>
                <w:szCs w:val="22"/>
              </w:rPr>
              <w:lastRenderedPageBreak/>
              <w:t>%</w:t>
            </w:r>
          </w:p>
        </w:tc>
        <w:tc>
          <w:tcPr>
            <w:tcW w:w="1559" w:type="dxa"/>
          </w:tcPr>
          <w:p w:rsidR="00C32C8F" w:rsidRPr="0011678F" w:rsidRDefault="00C32C8F" w:rsidP="00066E3A">
            <w:pPr>
              <w:pStyle w:val="ConsPlusNormal"/>
              <w:ind w:firstLine="0"/>
              <w:rPr>
                <w:sz w:val="22"/>
                <w:szCs w:val="22"/>
              </w:rPr>
            </w:pPr>
            <w:r w:rsidRPr="0011678F">
              <w:rPr>
                <w:sz w:val="22"/>
                <w:szCs w:val="22"/>
              </w:rPr>
              <w:t>больше 90%</w:t>
            </w:r>
          </w:p>
        </w:tc>
        <w:tc>
          <w:tcPr>
            <w:tcW w:w="1588" w:type="dxa"/>
          </w:tcPr>
          <w:p w:rsidR="00C32C8F" w:rsidRPr="0011678F" w:rsidRDefault="00C32C8F" w:rsidP="00066E3A">
            <w:pPr>
              <w:pStyle w:val="ConsPlusNormal"/>
              <w:ind w:firstLine="0"/>
              <w:rPr>
                <w:sz w:val="22"/>
                <w:szCs w:val="22"/>
              </w:rPr>
            </w:pPr>
            <w:r w:rsidRPr="0011678F">
              <w:rPr>
                <w:sz w:val="22"/>
                <w:szCs w:val="22"/>
              </w:rPr>
              <w:t>база ОМЖК</w:t>
            </w:r>
          </w:p>
        </w:tc>
        <w:tc>
          <w:tcPr>
            <w:tcW w:w="1531" w:type="dxa"/>
          </w:tcPr>
          <w:p w:rsidR="00C32C8F" w:rsidRPr="0011678F" w:rsidRDefault="00C32C8F" w:rsidP="00066E3A">
            <w:pPr>
              <w:pStyle w:val="ConsPlusNormal"/>
              <w:rPr>
                <w:sz w:val="22"/>
                <w:szCs w:val="22"/>
              </w:rPr>
            </w:pPr>
            <w:r w:rsidRPr="0011678F">
              <w:rPr>
                <w:sz w:val="22"/>
                <w:szCs w:val="22"/>
              </w:rPr>
              <w:t>-</w:t>
            </w:r>
          </w:p>
        </w:tc>
      </w:tr>
      <w:tr w:rsidR="00C32C8F" w:rsidRPr="0011678F" w:rsidTr="00285D11">
        <w:tc>
          <w:tcPr>
            <w:tcW w:w="1196" w:type="dxa"/>
          </w:tcPr>
          <w:p w:rsidR="00C32C8F" w:rsidRPr="0011678F" w:rsidRDefault="00C32C8F" w:rsidP="00066E3A">
            <w:pPr>
              <w:pStyle w:val="ConsPlusNormal"/>
              <w:rPr>
                <w:sz w:val="22"/>
                <w:szCs w:val="22"/>
              </w:rPr>
            </w:pPr>
            <w:r w:rsidRPr="0011678F">
              <w:rPr>
                <w:sz w:val="22"/>
                <w:szCs w:val="22"/>
              </w:rPr>
              <w:lastRenderedPageBreak/>
              <w:t>В.3</w:t>
            </w:r>
          </w:p>
        </w:tc>
        <w:tc>
          <w:tcPr>
            <w:tcW w:w="14034" w:type="dxa"/>
            <w:gridSpan w:val="7"/>
          </w:tcPr>
          <w:p w:rsidR="00C32C8F" w:rsidRPr="0011678F" w:rsidRDefault="00C32C8F" w:rsidP="00066E3A">
            <w:pPr>
              <w:pStyle w:val="ConsPlusNormal"/>
              <w:jc w:val="both"/>
              <w:rPr>
                <w:sz w:val="22"/>
                <w:szCs w:val="22"/>
              </w:rPr>
            </w:pPr>
            <w:r w:rsidRPr="0011678F">
              <w:rPr>
                <w:sz w:val="22"/>
                <w:szCs w:val="22"/>
              </w:rPr>
              <w:t>Индикативные показатели, характеризующие объем задействованных трудовых, материальных и финансовых ресурсов</w:t>
            </w:r>
          </w:p>
        </w:tc>
      </w:tr>
      <w:tr w:rsidR="00C32C8F" w:rsidRPr="0011678F" w:rsidTr="00285D11">
        <w:tc>
          <w:tcPr>
            <w:tcW w:w="1196" w:type="dxa"/>
          </w:tcPr>
          <w:p w:rsidR="00C32C8F" w:rsidRPr="0011678F" w:rsidRDefault="00C32C8F" w:rsidP="00066E3A">
            <w:pPr>
              <w:pStyle w:val="ConsPlusNormal"/>
              <w:ind w:firstLine="0"/>
              <w:rPr>
                <w:sz w:val="22"/>
                <w:szCs w:val="22"/>
              </w:rPr>
            </w:pPr>
            <w:r w:rsidRPr="0011678F">
              <w:rPr>
                <w:sz w:val="22"/>
                <w:szCs w:val="22"/>
              </w:rPr>
              <w:lastRenderedPageBreak/>
              <w:t>В.3.1</w:t>
            </w:r>
          </w:p>
        </w:tc>
        <w:tc>
          <w:tcPr>
            <w:tcW w:w="14034" w:type="dxa"/>
            <w:gridSpan w:val="7"/>
          </w:tcPr>
          <w:p w:rsidR="00C32C8F" w:rsidRPr="0011678F" w:rsidRDefault="00C32C8F" w:rsidP="00066E3A">
            <w:pPr>
              <w:pStyle w:val="ConsPlusNormal"/>
              <w:jc w:val="center"/>
              <w:rPr>
                <w:sz w:val="22"/>
                <w:szCs w:val="22"/>
              </w:rPr>
            </w:pPr>
            <w:r w:rsidRPr="0011678F">
              <w:rPr>
                <w:sz w:val="22"/>
                <w:szCs w:val="22"/>
              </w:rPr>
              <w:t>Проверки</w:t>
            </w:r>
          </w:p>
        </w:tc>
      </w:tr>
      <w:tr w:rsidR="00C32C8F" w:rsidRPr="0011678F" w:rsidTr="00285D11">
        <w:tc>
          <w:tcPr>
            <w:tcW w:w="1196" w:type="dxa"/>
          </w:tcPr>
          <w:p w:rsidR="00C32C8F" w:rsidRPr="0011678F" w:rsidRDefault="00C32C8F" w:rsidP="00066E3A">
            <w:pPr>
              <w:pStyle w:val="ConsPlusNormal"/>
              <w:ind w:firstLine="0"/>
              <w:rPr>
                <w:sz w:val="22"/>
                <w:szCs w:val="22"/>
              </w:rPr>
            </w:pPr>
            <w:r w:rsidRPr="0011678F">
              <w:rPr>
                <w:sz w:val="22"/>
                <w:szCs w:val="22"/>
              </w:rPr>
              <w:t>В.3.1.1</w:t>
            </w:r>
          </w:p>
        </w:tc>
        <w:tc>
          <w:tcPr>
            <w:tcW w:w="3521" w:type="dxa"/>
          </w:tcPr>
          <w:p w:rsidR="00C32C8F" w:rsidRPr="0011678F" w:rsidRDefault="00C32C8F" w:rsidP="00066E3A">
            <w:pPr>
              <w:jc w:val="both"/>
              <w:rPr>
                <w:rFonts w:ascii="Times New Roman" w:hAnsi="Times New Roman" w:cs="Times New Roman"/>
                <w:spacing w:val="-12"/>
                <w:sz w:val="22"/>
                <w:szCs w:val="22"/>
              </w:rPr>
            </w:pPr>
            <w:r w:rsidRPr="0011678F">
              <w:rPr>
                <w:rFonts w:ascii="Times New Roman" w:hAnsi="Times New Roman" w:cs="Times New Roman"/>
                <w:spacing w:val="-12"/>
                <w:sz w:val="22"/>
                <w:szCs w:val="22"/>
              </w:rPr>
              <w:t>Выполнение плана проведения проверок (доля проведенных плановых проверок в процентах общего количества запланированных проверок)</w:t>
            </w:r>
          </w:p>
        </w:tc>
        <w:tc>
          <w:tcPr>
            <w:tcW w:w="1701" w:type="dxa"/>
          </w:tcPr>
          <w:p w:rsidR="00C32C8F" w:rsidRPr="0011678F" w:rsidRDefault="00C32C8F" w:rsidP="00066E3A">
            <w:pPr>
              <w:jc w:val="both"/>
              <w:rPr>
                <w:rFonts w:ascii="Times New Roman" w:hAnsi="Times New Roman" w:cs="Times New Roman"/>
                <w:spacing w:val="-12"/>
                <w:sz w:val="22"/>
                <w:szCs w:val="22"/>
              </w:rPr>
            </w:pPr>
            <w:r w:rsidRPr="0011678F">
              <w:rPr>
                <w:rFonts w:ascii="Times New Roman" w:hAnsi="Times New Roman" w:cs="Times New Roman"/>
                <w:spacing w:val="-12"/>
                <w:sz w:val="22"/>
                <w:szCs w:val="22"/>
              </w:rPr>
              <w:t>В3=Н</w:t>
            </w:r>
            <w:r w:rsidRPr="0011678F">
              <w:rPr>
                <w:rFonts w:ascii="Times New Roman" w:hAnsi="Times New Roman" w:cs="Times New Roman"/>
                <w:spacing w:val="-12"/>
                <w:sz w:val="22"/>
                <w:szCs w:val="22"/>
                <w:lang w:val="en-US"/>
              </w:rPr>
              <w:t>-</w:t>
            </w:r>
            <w:r w:rsidRPr="0011678F">
              <w:rPr>
                <w:rFonts w:ascii="Times New Roman" w:hAnsi="Times New Roman" w:cs="Times New Roman"/>
                <w:spacing w:val="-12"/>
                <w:sz w:val="22"/>
                <w:szCs w:val="22"/>
              </w:rPr>
              <w:t>П/</w:t>
            </w:r>
            <w:r w:rsidRPr="0011678F">
              <w:rPr>
                <w:rFonts w:ascii="Times New Roman" w:hAnsi="Times New Roman" w:cs="Times New Roman"/>
                <w:spacing w:val="-12"/>
                <w:sz w:val="22"/>
                <w:szCs w:val="22"/>
                <w:lang w:val="en-US"/>
              </w:rPr>
              <w:t>(</w:t>
            </w:r>
            <w:r w:rsidRPr="0011678F">
              <w:rPr>
                <w:rFonts w:ascii="Times New Roman" w:hAnsi="Times New Roman" w:cs="Times New Roman"/>
                <w:spacing w:val="-12"/>
                <w:sz w:val="22"/>
                <w:szCs w:val="22"/>
              </w:rPr>
              <w:t>ПЛ</w:t>
            </w:r>
            <w:r w:rsidRPr="0011678F">
              <w:rPr>
                <w:rFonts w:ascii="Times New Roman" w:hAnsi="Times New Roman" w:cs="Times New Roman"/>
                <w:spacing w:val="-12"/>
                <w:sz w:val="22"/>
                <w:szCs w:val="22"/>
                <w:lang w:val="en-US"/>
              </w:rPr>
              <w:t>-</w:t>
            </w:r>
            <w:r w:rsidRPr="0011678F">
              <w:rPr>
                <w:rFonts w:ascii="Times New Roman" w:hAnsi="Times New Roman" w:cs="Times New Roman"/>
                <w:spacing w:val="-12"/>
                <w:sz w:val="22"/>
                <w:szCs w:val="22"/>
              </w:rPr>
              <w:t>Л</w:t>
            </w:r>
            <w:r w:rsidRPr="0011678F">
              <w:rPr>
                <w:rFonts w:ascii="Times New Roman" w:hAnsi="Times New Roman" w:cs="Times New Roman"/>
                <w:spacing w:val="-12"/>
                <w:sz w:val="22"/>
                <w:szCs w:val="22"/>
                <w:lang w:val="en-US"/>
              </w:rPr>
              <w:t>)</w:t>
            </w:r>
            <w:r w:rsidRPr="0011678F">
              <w:rPr>
                <w:rFonts w:ascii="Times New Roman" w:hAnsi="Times New Roman" w:cs="Times New Roman"/>
                <w:spacing w:val="-12"/>
                <w:sz w:val="22"/>
                <w:szCs w:val="22"/>
              </w:rPr>
              <w:t>*100</w:t>
            </w:r>
          </w:p>
        </w:tc>
        <w:tc>
          <w:tcPr>
            <w:tcW w:w="3142" w:type="dxa"/>
          </w:tcPr>
          <w:p w:rsidR="00C32C8F" w:rsidRPr="0011678F" w:rsidRDefault="00C32C8F" w:rsidP="00066E3A">
            <w:pPr>
              <w:pStyle w:val="ConsPlusNormal"/>
              <w:ind w:firstLine="0"/>
              <w:rPr>
                <w:sz w:val="22"/>
                <w:szCs w:val="22"/>
              </w:rPr>
            </w:pPr>
            <w:r w:rsidRPr="0011678F">
              <w:rPr>
                <w:sz w:val="22"/>
                <w:szCs w:val="22"/>
              </w:rPr>
              <w:t>Н - Общее количество проверок, проведенных в отношении юридических лиц, индивидуальных предпринимателей</w:t>
            </w:r>
          </w:p>
          <w:p w:rsidR="00C32C8F" w:rsidRPr="0011678F" w:rsidRDefault="00C32C8F" w:rsidP="00066E3A">
            <w:pPr>
              <w:pStyle w:val="ConsPlusNormal"/>
              <w:ind w:firstLine="0"/>
              <w:rPr>
                <w:sz w:val="22"/>
                <w:szCs w:val="22"/>
              </w:rPr>
            </w:pPr>
            <w:proofErr w:type="gramStart"/>
            <w:r w:rsidRPr="0011678F">
              <w:rPr>
                <w:sz w:val="22"/>
                <w:szCs w:val="22"/>
              </w:rPr>
              <w:t>П</w:t>
            </w:r>
            <w:proofErr w:type="gramEnd"/>
            <w:r w:rsidRPr="0011678F">
              <w:rPr>
                <w:sz w:val="22"/>
                <w:szCs w:val="22"/>
              </w:rPr>
              <w:t xml:space="preserve">  - Общее количество внеплановых проверок </w:t>
            </w:r>
          </w:p>
          <w:p w:rsidR="00C32C8F" w:rsidRPr="0011678F" w:rsidRDefault="00C32C8F" w:rsidP="00066E3A">
            <w:pPr>
              <w:pStyle w:val="ConsPlusNormal"/>
              <w:ind w:firstLine="0"/>
              <w:rPr>
                <w:sz w:val="22"/>
                <w:szCs w:val="22"/>
              </w:rPr>
            </w:pPr>
            <w:proofErr w:type="gramStart"/>
            <w:r w:rsidRPr="0011678F">
              <w:rPr>
                <w:sz w:val="22"/>
                <w:szCs w:val="22"/>
              </w:rPr>
              <w:t>ПЛ</w:t>
            </w:r>
            <w:proofErr w:type="gramEnd"/>
            <w:r w:rsidRPr="0011678F">
              <w:rPr>
                <w:sz w:val="22"/>
                <w:szCs w:val="22"/>
              </w:rPr>
              <w:t xml:space="preserve"> - Количество проверок, предусмотренных ежегодным планом проведения проверок на отчетный период</w:t>
            </w:r>
          </w:p>
          <w:p w:rsidR="00C32C8F" w:rsidRPr="0011678F" w:rsidRDefault="00C32C8F" w:rsidP="00066E3A">
            <w:pPr>
              <w:pStyle w:val="ConsPlusNormal"/>
              <w:ind w:firstLine="0"/>
              <w:rPr>
                <w:sz w:val="22"/>
                <w:szCs w:val="22"/>
              </w:rPr>
            </w:pPr>
            <w:r w:rsidRPr="0011678F">
              <w:rPr>
                <w:sz w:val="22"/>
                <w:szCs w:val="22"/>
              </w:rPr>
              <w:t>Л - Количество ликвидированных либо прекративших свою деятельность к моменту проведения плановой проверки юридических лиц, индивидуальных предпринимателей (из числа включенных в план проверок на отчетный период)</w:t>
            </w:r>
          </w:p>
        </w:tc>
        <w:tc>
          <w:tcPr>
            <w:tcW w:w="992" w:type="dxa"/>
          </w:tcPr>
          <w:p w:rsidR="00C32C8F" w:rsidRPr="0011678F" w:rsidRDefault="00C32C8F" w:rsidP="00066E3A">
            <w:pPr>
              <w:pStyle w:val="ConsPlusNormal"/>
              <w:ind w:firstLine="0"/>
              <w:rPr>
                <w:sz w:val="22"/>
                <w:szCs w:val="22"/>
              </w:rPr>
            </w:pPr>
            <w:r w:rsidRPr="0011678F">
              <w:rPr>
                <w:sz w:val="22"/>
                <w:szCs w:val="22"/>
              </w:rPr>
              <w:t>%</w:t>
            </w:r>
          </w:p>
        </w:tc>
        <w:tc>
          <w:tcPr>
            <w:tcW w:w="1559" w:type="dxa"/>
          </w:tcPr>
          <w:p w:rsidR="00C32C8F" w:rsidRPr="0011678F" w:rsidRDefault="00C32C8F" w:rsidP="00066E3A">
            <w:pPr>
              <w:pStyle w:val="ConsPlusNormal"/>
              <w:ind w:firstLine="0"/>
              <w:rPr>
                <w:sz w:val="22"/>
                <w:szCs w:val="22"/>
              </w:rPr>
            </w:pPr>
            <w:r w:rsidRPr="0011678F">
              <w:rPr>
                <w:sz w:val="22"/>
                <w:szCs w:val="22"/>
              </w:rPr>
              <w:t>100%</w:t>
            </w:r>
          </w:p>
        </w:tc>
        <w:tc>
          <w:tcPr>
            <w:tcW w:w="1588" w:type="dxa"/>
          </w:tcPr>
          <w:p w:rsidR="00C32C8F" w:rsidRPr="0011678F" w:rsidRDefault="00C32C8F" w:rsidP="00066E3A">
            <w:pPr>
              <w:pStyle w:val="ConsPlusNormal"/>
              <w:ind w:firstLine="0"/>
              <w:rPr>
                <w:sz w:val="22"/>
                <w:szCs w:val="22"/>
              </w:rPr>
            </w:pPr>
            <w:r w:rsidRPr="0011678F">
              <w:rPr>
                <w:sz w:val="22"/>
                <w:szCs w:val="22"/>
              </w:rPr>
              <w:t>база ОМЖК</w:t>
            </w:r>
          </w:p>
        </w:tc>
        <w:tc>
          <w:tcPr>
            <w:tcW w:w="1531" w:type="dxa"/>
          </w:tcPr>
          <w:p w:rsidR="00C32C8F" w:rsidRPr="0011678F" w:rsidRDefault="00C32C8F" w:rsidP="00066E3A">
            <w:pPr>
              <w:pStyle w:val="ConsPlusNormal"/>
              <w:rPr>
                <w:sz w:val="22"/>
                <w:szCs w:val="22"/>
              </w:rPr>
            </w:pPr>
            <w:r w:rsidRPr="0011678F">
              <w:rPr>
                <w:sz w:val="22"/>
                <w:szCs w:val="22"/>
              </w:rPr>
              <w:t>-</w:t>
            </w:r>
          </w:p>
        </w:tc>
      </w:tr>
      <w:tr w:rsidR="00C32C8F" w:rsidRPr="0011678F" w:rsidTr="00285D11">
        <w:tc>
          <w:tcPr>
            <w:tcW w:w="1196" w:type="dxa"/>
          </w:tcPr>
          <w:p w:rsidR="00C32C8F" w:rsidRPr="0011678F" w:rsidRDefault="00C32C8F" w:rsidP="00066E3A">
            <w:pPr>
              <w:pStyle w:val="ConsPlusNormal"/>
              <w:ind w:firstLine="0"/>
              <w:rPr>
                <w:sz w:val="22"/>
                <w:szCs w:val="22"/>
              </w:rPr>
            </w:pPr>
            <w:r w:rsidRPr="0011678F">
              <w:rPr>
                <w:sz w:val="22"/>
                <w:szCs w:val="22"/>
              </w:rPr>
              <w:t>В.3.2</w:t>
            </w:r>
          </w:p>
        </w:tc>
        <w:tc>
          <w:tcPr>
            <w:tcW w:w="14034" w:type="dxa"/>
            <w:gridSpan w:val="7"/>
          </w:tcPr>
          <w:p w:rsidR="00C32C8F" w:rsidRPr="0011678F" w:rsidRDefault="00C32C8F" w:rsidP="00066E3A">
            <w:pPr>
              <w:pStyle w:val="ConsPlusNormal"/>
              <w:jc w:val="center"/>
              <w:rPr>
                <w:sz w:val="22"/>
                <w:szCs w:val="22"/>
              </w:rPr>
            </w:pPr>
            <w:r w:rsidRPr="0011678F">
              <w:rPr>
                <w:sz w:val="22"/>
                <w:szCs w:val="22"/>
              </w:rPr>
              <w:t>Режим постоянного государственного контроля (надзора): показатели группы В.3.2 не входят в компетенцию органа муниципального жилищного контроля</w:t>
            </w:r>
          </w:p>
        </w:tc>
      </w:tr>
      <w:tr w:rsidR="00C32C8F" w:rsidRPr="0011678F" w:rsidTr="00285D11">
        <w:tc>
          <w:tcPr>
            <w:tcW w:w="1196" w:type="dxa"/>
          </w:tcPr>
          <w:p w:rsidR="00C32C8F" w:rsidRPr="0011678F" w:rsidRDefault="00C32C8F" w:rsidP="00066E3A">
            <w:pPr>
              <w:pStyle w:val="ConsPlusNormal"/>
              <w:ind w:firstLine="0"/>
              <w:rPr>
                <w:sz w:val="22"/>
                <w:szCs w:val="22"/>
              </w:rPr>
            </w:pPr>
            <w:r w:rsidRPr="0011678F">
              <w:rPr>
                <w:sz w:val="22"/>
                <w:szCs w:val="22"/>
              </w:rPr>
              <w:t>В.3.3</w:t>
            </w:r>
          </w:p>
        </w:tc>
        <w:tc>
          <w:tcPr>
            <w:tcW w:w="14034" w:type="dxa"/>
            <w:gridSpan w:val="7"/>
          </w:tcPr>
          <w:p w:rsidR="00C32C8F" w:rsidRPr="0011678F" w:rsidRDefault="00C32C8F" w:rsidP="00066E3A">
            <w:pPr>
              <w:pStyle w:val="ConsPlusNormal"/>
              <w:jc w:val="center"/>
              <w:rPr>
                <w:sz w:val="22"/>
                <w:szCs w:val="22"/>
              </w:rPr>
            </w:pPr>
            <w:r w:rsidRPr="0011678F">
              <w:rPr>
                <w:sz w:val="22"/>
                <w:szCs w:val="22"/>
              </w:rPr>
              <w:t>Плановые (рейдовые) осмотры: показатели группы В.3.3 не входят в компетенцию органа муниципального жилищного контроля</w:t>
            </w:r>
          </w:p>
          <w:p w:rsidR="00C32C8F" w:rsidRPr="0011678F" w:rsidRDefault="00C32C8F" w:rsidP="00066E3A">
            <w:pPr>
              <w:pStyle w:val="ConsPlusNormal"/>
              <w:rPr>
                <w:sz w:val="22"/>
                <w:szCs w:val="22"/>
              </w:rPr>
            </w:pPr>
          </w:p>
        </w:tc>
      </w:tr>
      <w:tr w:rsidR="00C32C8F" w:rsidRPr="0011678F" w:rsidTr="00285D11">
        <w:tc>
          <w:tcPr>
            <w:tcW w:w="1196" w:type="dxa"/>
          </w:tcPr>
          <w:p w:rsidR="00C32C8F" w:rsidRPr="0011678F" w:rsidRDefault="00C32C8F" w:rsidP="00066E3A">
            <w:pPr>
              <w:pStyle w:val="ConsPlusNormal"/>
              <w:ind w:firstLine="0"/>
              <w:rPr>
                <w:sz w:val="22"/>
                <w:szCs w:val="22"/>
              </w:rPr>
            </w:pPr>
            <w:r w:rsidRPr="0011678F">
              <w:rPr>
                <w:sz w:val="22"/>
                <w:szCs w:val="22"/>
              </w:rPr>
              <w:lastRenderedPageBreak/>
              <w:t>В.3.4</w:t>
            </w:r>
          </w:p>
        </w:tc>
        <w:tc>
          <w:tcPr>
            <w:tcW w:w="14034" w:type="dxa"/>
            <w:gridSpan w:val="7"/>
          </w:tcPr>
          <w:p w:rsidR="00C32C8F" w:rsidRPr="0011678F" w:rsidRDefault="00C32C8F" w:rsidP="00066E3A">
            <w:pPr>
              <w:pStyle w:val="ConsPlusNormal"/>
              <w:jc w:val="center"/>
              <w:rPr>
                <w:sz w:val="22"/>
                <w:szCs w:val="22"/>
              </w:rPr>
            </w:pPr>
            <w:r w:rsidRPr="0011678F">
              <w:rPr>
                <w:sz w:val="22"/>
                <w:szCs w:val="22"/>
              </w:rPr>
              <w:t>Мониторинговые мероприятия, осуществляемые в рамках контрольно-надзорной деятельности: показатели группы В.3.4 не входят в компетенцию органа муниципального жилищного контроля</w:t>
            </w:r>
          </w:p>
        </w:tc>
      </w:tr>
      <w:tr w:rsidR="00C32C8F" w:rsidRPr="0011678F" w:rsidTr="00285D11">
        <w:tc>
          <w:tcPr>
            <w:tcW w:w="1196" w:type="dxa"/>
          </w:tcPr>
          <w:p w:rsidR="00C32C8F" w:rsidRPr="0011678F" w:rsidRDefault="00C32C8F" w:rsidP="00066E3A">
            <w:pPr>
              <w:pStyle w:val="ConsPlusNormal"/>
              <w:ind w:firstLine="0"/>
              <w:rPr>
                <w:sz w:val="22"/>
                <w:szCs w:val="22"/>
              </w:rPr>
            </w:pPr>
            <w:r w:rsidRPr="0011678F">
              <w:rPr>
                <w:sz w:val="22"/>
                <w:szCs w:val="22"/>
              </w:rPr>
              <w:t>В.3.5</w:t>
            </w:r>
          </w:p>
        </w:tc>
        <w:tc>
          <w:tcPr>
            <w:tcW w:w="14034" w:type="dxa"/>
            <w:gridSpan w:val="7"/>
          </w:tcPr>
          <w:p w:rsidR="00C32C8F" w:rsidRPr="0011678F" w:rsidRDefault="00C32C8F" w:rsidP="00066E3A">
            <w:pPr>
              <w:pStyle w:val="ConsPlusNormal"/>
              <w:jc w:val="center"/>
              <w:rPr>
                <w:sz w:val="22"/>
                <w:szCs w:val="22"/>
              </w:rPr>
            </w:pPr>
            <w:r w:rsidRPr="0011678F">
              <w:rPr>
                <w:sz w:val="22"/>
                <w:szCs w:val="22"/>
              </w:rPr>
              <w:t>Административные расследования</w:t>
            </w:r>
          </w:p>
        </w:tc>
      </w:tr>
      <w:tr w:rsidR="00C32C8F" w:rsidRPr="0011678F" w:rsidTr="00285D11">
        <w:tc>
          <w:tcPr>
            <w:tcW w:w="1196" w:type="dxa"/>
          </w:tcPr>
          <w:p w:rsidR="00C32C8F" w:rsidRPr="0011678F" w:rsidRDefault="00C32C8F" w:rsidP="00066E3A">
            <w:pPr>
              <w:pStyle w:val="ConsPlusNormal"/>
              <w:tabs>
                <w:tab w:val="left" w:pos="1020"/>
              </w:tabs>
              <w:ind w:firstLine="0"/>
              <w:rPr>
                <w:sz w:val="22"/>
                <w:szCs w:val="22"/>
              </w:rPr>
            </w:pPr>
            <w:r w:rsidRPr="0011678F">
              <w:rPr>
                <w:sz w:val="22"/>
                <w:szCs w:val="22"/>
              </w:rPr>
              <w:t>В.3.5.1</w:t>
            </w:r>
            <w:r w:rsidRPr="0011678F">
              <w:rPr>
                <w:sz w:val="22"/>
                <w:szCs w:val="22"/>
              </w:rPr>
              <w:tab/>
            </w:r>
          </w:p>
        </w:tc>
        <w:tc>
          <w:tcPr>
            <w:tcW w:w="3521" w:type="dxa"/>
          </w:tcPr>
          <w:p w:rsidR="00C32C8F" w:rsidRPr="0011678F" w:rsidRDefault="00C32C8F" w:rsidP="00066E3A">
            <w:pPr>
              <w:pStyle w:val="ConsPlusNormal"/>
              <w:ind w:firstLine="0"/>
              <w:rPr>
                <w:sz w:val="22"/>
                <w:szCs w:val="22"/>
              </w:rPr>
            </w:pPr>
            <w:r w:rsidRPr="0011678F">
              <w:rPr>
                <w:sz w:val="22"/>
                <w:szCs w:val="22"/>
              </w:rPr>
              <w:t>Доля отмененных результатов административных расследований, проведенных в ходе осуществления жилищного контроля по отношению к общему количеству оспоренных в установленном порядке результатов административных расследований</w:t>
            </w:r>
          </w:p>
        </w:tc>
        <w:tc>
          <w:tcPr>
            <w:tcW w:w="1701" w:type="dxa"/>
          </w:tcPr>
          <w:p w:rsidR="00C32C8F" w:rsidRPr="0011678F" w:rsidRDefault="00C32C8F" w:rsidP="00066E3A">
            <w:pPr>
              <w:pStyle w:val="ConsPlusNormal"/>
              <w:ind w:firstLine="0"/>
              <w:rPr>
                <w:sz w:val="22"/>
                <w:szCs w:val="22"/>
              </w:rPr>
            </w:pPr>
            <w:r w:rsidRPr="0011678F">
              <w:rPr>
                <w:sz w:val="22"/>
                <w:szCs w:val="22"/>
              </w:rPr>
              <w:t xml:space="preserve">В5 = Рот </w:t>
            </w:r>
            <w:proofErr w:type="spellStart"/>
            <w:r w:rsidRPr="0011678F">
              <w:rPr>
                <w:sz w:val="22"/>
                <w:szCs w:val="22"/>
              </w:rPr>
              <w:t>x</w:t>
            </w:r>
            <w:proofErr w:type="spellEnd"/>
            <w:r w:rsidRPr="0011678F">
              <w:rPr>
                <w:sz w:val="22"/>
                <w:szCs w:val="22"/>
              </w:rPr>
              <w:t xml:space="preserve"> 100 / Осп</w:t>
            </w:r>
          </w:p>
        </w:tc>
        <w:tc>
          <w:tcPr>
            <w:tcW w:w="3142" w:type="dxa"/>
          </w:tcPr>
          <w:p w:rsidR="00C32C8F" w:rsidRPr="0011678F" w:rsidRDefault="00C32C8F" w:rsidP="00066E3A">
            <w:pPr>
              <w:pStyle w:val="ConsPlusNormal"/>
              <w:ind w:firstLine="0"/>
              <w:rPr>
                <w:sz w:val="22"/>
                <w:szCs w:val="22"/>
              </w:rPr>
            </w:pPr>
            <w:r w:rsidRPr="0011678F">
              <w:rPr>
                <w:sz w:val="22"/>
                <w:szCs w:val="22"/>
              </w:rPr>
              <w:t>В5 - доля отмененных результатов административных расследований, проведенных в ходе осуществления жилищного контроля;</w:t>
            </w:r>
          </w:p>
          <w:p w:rsidR="00C32C8F" w:rsidRPr="0011678F" w:rsidRDefault="00C32C8F" w:rsidP="00066E3A">
            <w:pPr>
              <w:pStyle w:val="ConsPlusNormal"/>
              <w:ind w:firstLine="0"/>
              <w:rPr>
                <w:sz w:val="22"/>
                <w:szCs w:val="22"/>
              </w:rPr>
            </w:pPr>
            <w:r w:rsidRPr="0011678F">
              <w:rPr>
                <w:sz w:val="22"/>
                <w:szCs w:val="22"/>
              </w:rPr>
              <w:t>Рот - отмененные результаты проверок, проведенных в ходе осуществления жилищного контроля;</w:t>
            </w:r>
          </w:p>
          <w:p w:rsidR="00C32C8F" w:rsidRPr="0011678F" w:rsidRDefault="00C32C8F" w:rsidP="00066E3A">
            <w:pPr>
              <w:pStyle w:val="ConsPlusNormal"/>
              <w:ind w:firstLine="0"/>
              <w:rPr>
                <w:sz w:val="22"/>
                <w:szCs w:val="22"/>
              </w:rPr>
            </w:pPr>
            <w:r w:rsidRPr="0011678F">
              <w:rPr>
                <w:sz w:val="22"/>
                <w:szCs w:val="22"/>
              </w:rPr>
              <w:t>Осп - общее количество оспоренных в установленном порядке административных расследований.</w:t>
            </w:r>
          </w:p>
        </w:tc>
        <w:tc>
          <w:tcPr>
            <w:tcW w:w="992" w:type="dxa"/>
          </w:tcPr>
          <w:p w:rsidR="00C32C8F" w:rsidRPr="0011678F" w:rsidRDefault="00C32C8F" w:rsidP="00066E3A">
            <w:pPr>
              <w:pStyle w:val="ConsPlusNormal"/>
              <w:ind w:firstLine="0"/>
              <w:rPr>
                <w:sz w:val="22"/>
                <w:szCs w:val="22"/>
              </w:rPr>
            </w:pPr>
            <w:r w:rsidRPr="0011678F">
              <w:rPr>
                <w:sz w:val="22"/>
                <w:szCs w:val="22"/>
              </w:rPr>
              <w:t>%</w:t>
            </w:r>
          </w:p>
        </w:tc>
        <w:tc>
          <w:tcPr>
            <w:tcW w:w="1559" w:type="dxa"/>
          </w:tcPr>
          <w:p w:rsidR="00C32C8F" w:rsidRPr="0011678F" w:rsidRDefault="00C32C8F" w:rsidP="00066E3A">
            <w:pPr>
              <w:pStyle w:val="ConsPlusNormal"/>
              <w:ind w:firstLine="0"/>
              <w:rPr>
                <w:sz w:val="22"/>
                <w:szCs w:val="22"/>
              </w:rPr>
            </w:pPr>
            <w:r w:rsidRPr="0011678F">
              <w:rPr>
                <w:sz w:val="22"/>
                <w:szCs w:val="22"/>
              </w:rPr>
              <w:t>менее 5%</w:t>
            </w:r>
          </w:p>
        </w:tc>
        <w:tc>
          <w:tcPr>
            <w:tcW w:w="1588" w:type="dxa"/>
          </w:tcPr>
          <w:p w:rsidR="00C32C8F" w:rsidRPr="0011678F" w:rsidRDefault="00C32C8F" w:rsidP="00066E3A">
            <w:pPr>
              <w:pStyle w:val="ConsPlusNormal"/>
              <w:ind w:firstLine="0"/>
              <w:rPr>
                <w:sz w:val="22"/>
                <w:szCs w:val="22"/>
              </w:rPr>
            </w:pPr>
            <w:r w:rsidRPr="0011678F">
              <w:rPr>
                <w:sz w:val="22"/>
                <w:szCs w:val="22"/>
              </w:rPr>
              <w:t>база ОМЖК</w:t>
            </w:r>
          </w:p>
        </w:tc>
        <w:tc>
          <w:tcPr>
            <w:tcW w:w="1531" w:type="dxa"/>
          </w:tcPr>
          <w:p w:rsidR="00C32C8F" w:rsidRPr="0011678F" w:rsidRDefault="00C32C8F" w:rsidP="00066E3A">
            <w:pPr>
              <w:pStyle w:val="ConsPlusNormal"/>
              <w:rPr>
                <w:sz w:val="22"/>
                <w:szCs w:val="22"/>
              </w:rPr>
            </w:pPr>
            <w:r w:rsidRPr="0011678F">
              <w:rPr>
                <w:sz w:val="22"/>
                <w:szCs w:val="22"/>
              </w:rPr>
              <w:t>-</w:t>
            </w:r>
          </w:p>
        </w:tc>
      </w:tr>
      <w:tr w:rsidR="00C32C8F" w:rsidRPr="0011678F" w:rsidTr="00285D11">
        <w:tc>
          <w:tcPr>
            <w:tcW w:w="1196" w:type="dxa"/>
          </w:tcPr>
          <w:p w:rsidR="00C32C8F" w:rsidRPr="0011678F" w:rsidRDefault="00C32C8F" w:rsidP="00066E3A">
            <w:pPr>
              <w:pStyle w:val="ConsPlusNormal"/>
              <w:ind w:firstLine="0"/>
              <w:rPr>
                <w:sz w:val="22"/>
                <w:szCs w:val="22"/>
              </w:rPr>
            </w:pPr>
            <w:r w:rsidRPr="0011678F">
              <w:rPr>
                <w:sz w:val="22"/>
                <w:szCs w:val="22"/>
              </w:rPr>
              <w:t>В.3.6</w:t>
            </w:r>
          </w:p>
        </w:tc>
        <w:tc>
          <w:tcPr>
            <w:tcW w:w="14034" w:type="dxa"/>
            <w:gridSpan w:val="7"/>
          </w:tcPr>
          <w:p w:rsidR="00C32C8F" w:rsidRPr="0011678F" w:rsidRDefault="00C32C8F" w:rsidP="00066E3A">
            <w:pPr>
              <w:pStyle w:val="ConsPlusNormal"/>
              <w:jc w:val="center"/>
              <w:rPr>
                <w:sz w:val="22"/>
                <w:szCs w:val="22"/>
              </w:rPr>
            </w:pPr>
            <w:r w:rsidRPr="0011678F">
              <w:rPr>
                <w:sz w:val="22"/>
                <w:szCs w:val="22"/>
              </w:rPr>
              <w:t>Производство по делам об административных правонарушениях</w:t>
            </w:r>
          </w:p>
        </w:tc>
      </w:tr>
      <w:tr w:rsidR="00C32C8F" w:rsidRPr="0011678F" w:rsidTr="00285D11">
        <w:tc>
          <w:tcPr>
            <w:tcW w:w="1196" w:type="dxa"/>
          </w:tcPr>
          <w:p w:rsidR="00C32C8F" w:rsidRPr="0011678F" w:rsidRDefault="00C32C8F" w:rsidP="00066E3A">
            <w:pPr>
              <w:pStyle w:val="ConsPlusNormal"/>
              <w:ind w:firstLine="0"/>
              <w:rPr>
                <w:sz w:val="22"/>
                <w:szCs w:val="22"/>
              </w:rPr>
            </w:pPr>
            <w:r w:rsidRPr="0011678F">
              <w:rPr>
                <w:sz w:val="22"/>
                <w:szCs w:val="22"/>
              </w:rPr>
              <w:t>В.3.6.1</w:t>
            </w:r>
          </w:p>
        </w:tc>
        <w:tc>
          <w:tcPr>
            <w:tcW w:w="3521" w:type="dxa"/>
          </w:tcPr>
          <w:p w:rsidR="00C32C8F" w:rsidRPr="0011678F" w:rsidRDefault="00C32C8F" w:rsidP="00066E3A">
            <w:pPr>
              <w:jc w:val="both"/>
              <w:rPr>
                <w:rFonts w:ascii="Times New Roman" w:hAnsi="Times New Roman" w:cs="Times New Roman"/>
                <w:sz w:val="22"/>
                <w:szCs w:val="22"/>
              </w:rPr>
            </w:pPr>
            <w:r w:rsidRPr="0011678F">
              <w:rPr>
                <w:rFonts w:ascii="Times New Roman" w:hAnsi="Times New Roman" w:cs="Times New Roman"/>
                <w:sz w:val="22"/>
                <w:szCs w:val="22"/>
              </w:rPr>
              <w:t>Доля проверок, по итогам которых по результатам выявленных правонарушений были возбуждены дела об административных правонарушениях (в процентах общего числа проверок, по итогам которых были выявлены правонарушения)</w:t>
            </w:r>
          </w:p>
        </w:tc>
        <w:tc>
          <w:tcPr>
            <w:tcW w:w="1701" w:type="dxa"/>
          </w:tcPr>
          <w:p w:rsidR="00C32C8F" w:rsidRPr="0011678F" w:rsidRDefault="00C32C8F" w:rsidP="00066E3A">
            <w:pPr>
              <w:jc w:val="center"/>
              <w:rPr>
                <w:rFonts w:ascii="Times New Roman" w:hAnsi="Times New Roman" w:cs="Times New Roman"/>
                <w:sz w:val="22"/>
                <w:szCs w:val="22"/>
              </w:rPr>
            </w:pPr>
            <w:r w:rsidRPr="0011678F">
              <w:rPr>
                <w:rFonts w:ascii="Times New Roman" w:hAnsi="Times New Roman" w:cs="Times New Roman"/>
                <w:sz w:val="22"/>
                <w:szCs w:val="22"/>
              </w:rPr>
              <w:t>В6=Н/</w:t>
            </w:r>
            <w:proofErr w:type="gramStart"/>
            <w:r w:rsidRPr="0011678F">
              <w:rPr>
                <w:rFonts w:ascii="Times New Roman" w:hAnsi="Times New Roman" w:cs="Times New Roman"/>
                <w:sz w:val="22"/>
                <w:szCs w:val="22"/>
              </w:rPr>
              <w:t>ПЛ</w:t>
            </w:r>
            <w:proofErr w:type="gramEnd"/>
            <w:r w:rsidRPr="0011678F">
              <w:rPr>
                <w:rFonts w:ascii="Times New Roman" w:hAnsi="Times New Roman" w:cs="Times New Roman"/>
                <w:sz w:val="22"/>
                <w:szCs w:val="22"/>
                <w:lang w:val="en-US"/>
              </w:rPr>
              <w:t xml:space="preserve"> *100</w:t>
            </w:r>
          </w:p>
        </w:tc>
        <w:tc>
          <w:tcPr>
            <w:tcW w:w="3142" w:type="dxa"/>
          </w:tcPr>
          <w:p w:rsidR="00C32C8F" w:rsidRPr="0011678F" w:rsidRDefault="00C32C8F" w:rsidP="00066E3A">
            <w:pPr>
              <w:rPr>
                <w:rFonts w:ascii="Times New Roman" w:hAnsi="Times New Roman" w:cs="Times New Roman"/>
                <w:sz w:val="22"/>
                <w:szCs w:val="22"/>
              </w:rPr>
            </w:pPr>
            <w:r w:rsidRPr="0011678F">
              <w:rPr>
                <w:rFonts w:ascii="Times New Roman" w:hAnsi="Times New Roman" w:cs="Times New Roman"/>
                <w:sz w:val="22"/>
                <w:szCs w:val="22"/>
              </w:rPr>
              <w:t xml:space="preserve">Н - Общее количество проверок, по </w:t>
            </w:r>
            <w:proofErr w:type="gramStart"/>
            <w:r w:rsidRPr="0011678F">
              <w:rPr>
                <w:rFonts w:ascii="Times New Roman" w:hAnsi="Times New Roman" w:cs="Times New Roman"/>
                <w:sz w:val="22"/>
                <w:szCs w:val="22"/>
              </w:rPr>
              <w:t>итогам</w:t>
            </w:r>
            <w:proofErr w:type="gramEnd"/>
            <w:r w:rsidRPr="0011678F">
              <w:rPr>
                <w:rFonts w:ascii="Times New Roman" w:hAnsi="Times New Roman" w:cs="Times New Roman"/>
                <w:sz w:val="22"/>
                <w:szCs w:val="22"/>
              </w:rPr>
              <w:t xml:space="preserve"> проведения которых по фактам выявленных нарушений возбуждены дела об административных правонарушениях</w:t>
            </w:r>
          </w:p>
          <w:p w:rsidR="00C32C8F" w:rsidRPr="0011678F" w:rsidRDefault="00C32C8F" w:rsidP="00066E3A">
            <w:pPr>
              <w:rPr>
                <w:rFonts w:ascii="Times New Roman" w:hAnsi="Times New Roman" w:cs="Times New Roman"/>
                <w:sz w:val="22"/>
                <w:szCs w:val="22"/>
              </w:rPr>
            </w:pPr>
            <w:proofErr w:type="gramStart"/>
            <w:r w:rsidRPr="0011678F">
              <w:rPr>
                <w:rFonts w:ascii="Times New Roman" w:hAnsi="Times New Roman" w:cs="Times New Roman"/>
                <w:sz w:val="22"/>
                <w:szCs w:val="22"/>
              </w:rPr>
              <w:t>ПЛ</w:t>
            </w:r>
            <w:proofErr w:type="gramEnd"/>
            <w:r w:rsidRPr="0011678F">
              <w:rPr>
                <w:rFonts w:ascii="Times New Roman" w:hAnsi="Times New Roman" w:cs="Times New Roman"/>
                <w:sz w:val="22"/>
                <w:szCs w:val="22"/>
              </w:rPr>
              <w:t xml:space="preserve"> - Общее количество </w:t>
            </w:r>
            <w:r w:rsidRPr="0011678F">
              <w:rPr>
                <w:rFonts w:ascii="Times New Roman" w:hAnsi="Times New Roman" w:cs="Times New Roman"/>
                <w:sz w:val="22"/>
                <w:szCs w:val="22"/>
              </w:rPr>
              <w:lastRenderedPageBreak/>
              <w:t>проверок, по итогам проведения которых выявлены правонарушения</w:t>
            </w:r>
          </w:p>
        </w:tc>
        <w:tc>
          <w:tcPr>
            <w:tcW w:w="992" w:type="dxa"/>
          </w:tcPr>
          <w:p w:rsidR="00C32C8F" w:rsidRPr="0011678F" w:rsidRDefault="00C32C8F" w:rsidP="00066E3A">
            <w:pPr>
              <w:jc w:val="center"/>
              <w:rPr>
                <w:rFonts w:ascii="Times New Roman" w:hAnsi="Times New Roman" w:cs="Times New Roman"/>
                <w:sz w:val="22"/>
                <w:szCs w:val="22"/>
                <w:highlight w:val="yellow"/>
              </w:rPr>
            </w:pPr>
            <w:r w:rsidRPr="0011678F">
              <w:rPr>
                <w:rFonts w:ascii="Times New Roman" w:hAnsi="Times New Roman" w:cs="Times New Roman"/>
                <w:sz w:val="22"/>
                <w:szCs w:val="22"/>
              </w:rPr>
              <w:lastRenderedPageBreak/>
              <w:t>%</w:t>
            </w:r>
          </w:p>
        </w:tc>
        <w:tc>
          <w:tcPr>
            <w:tcW w:w="1559" w:type="dxa"/>
          </w:tcPr>
          <w:p w:rsidR="00C32C8F" w:rsidRPr="0011678F" w:rsidRDefault="00C32C8F" w:rsidP="00066E3A">
            <w:pPr>
              <w:jc w:val="center"/>
              <w:rPr>
                <w:rFonts w:ascii="Times New Roman" w:hAnsi="Times New Roman" w:cs="Times New Roman"/>
                <w:sz w:val="22"/>
                <w:szCs w:val="22"/>
                <w:highlight w:val="yellow"/>
              </w:rPr>
            </w:pPr>
            <w:r w:rsidRPr="0011678F">
              <w:rPr>
                <w:rFonts w:ascii="Times New Roman" w:hAnsi="Times New Roman" w:cs="Times New Roman"/>
                <w:sz w:val="22"/>
                <w:szCs w:val="22"/>
              </w:rPr>
              <w:t>Среднее значение показателя за отчетный и предшествующий периоды.</w:t>
            </w:r>
          </w:p>
        </w:tc>
        <w:tc>
          <w:tcPr>
            <w:tcW w:w="1588" w:type="dxa"/>
          </w:tcPr>
          <w:p w:rsidR="00C32C8F" w:rsidRPr="0011678F" w:rsidRDefault="00C32C8F" w:rsidP="00066E3A">
            <w:pPr>
              <w:pStyle w:val="ConsPlusNormal"/>
              <w:ind w:firstLine="0"/>
              <w:rPr>
                <w:sz w:val="22"/>
                <w:szCs w:val="22"/>
              </w:rPr>
            </w:pPr>
            <w:r w:rsidRPr="0011678F">
              <w:rPr>
                <w:sz w:val="22"/>
                <w:szCs w:val="22"/>
              </w:rPr>
              <w:t>база ОМЖК</w:t>
            </w:r>
          </w:p>
        </w:tc>
        <w:tc>
          <w:tcPr>
            <w:tcW w:w="1531" w:type="dxa"/>
          </w:tcPr>
          <w:p w:rsidR="00C32C8F" w:rsidRPr="0011678F" w:rsidRDefault="00C32C8F" w:rsidP="00066E3A">
            <w:pPr>
              <w:pStyle w:val="ConsPlusNormal"/>
              <w:rPr>
                <w:sz w:val="22"/>
                <w:szCs w:val="22"/>
              </w:rPr>
            </w:pPr>
            <w:r w:rsidRPr="0011678F">
              <w:rPr>
                <w:sz w:val="22"/>
                <w:szCs w:val="22"/>
              </w:rPr>
              <w:t>-</w:t>
            </w:r>
          </w:p>
        </w:tc>
      </w:tr>
      <w:tr w:rsidR="00C32C8F" w:rsidRPr="0011678F" w:rsidTr="00285D11">
        <w:tc>
          <w:tcPr>
            <w:tcW w:w="1196" w:type="dxa"/>
          </w:tcPr>
          <w:p w:rsidR="00C32C8F" w:rsidRPr="0011678F" w:rsidRDefault="00C32C8F" w:rsidP="00066E3A">
            <w:pPr>
              <w:pStyle w:val="ConsPlusNormal"/>
              <w:ind w:firstLine="0"/>
              <w:rPr>
                <w:sz w:val="22"/>
                <w:szCs w:val="22"/>
              </w:rPr>
            </w:pPr>
            <w:r w:rsidRPr="0011678F">
              <w:rPr>
                <w:sz w:val="22"/>
                <w:szCs w:val="22"/>
              </w:rPr>
              <w:lastRenderedPageBreak/>
              <w:t>В.3.7</w:t>
            </w:r>
          </w:p>
        </w:tc>
        <w:tc>
          <w:tcPr>
            <w:tcW w:w="14034" w:type="dxa"/>
            <w:gridSpan w:val="7"/>
          </w:tcPr>
          <w:p w:rsidR="00C32C8F" w:rsidRPr="0011678F" w:rsidRDefault="00C32C8F" w:rsidP="00066E3A">
            <w:pPr>
              <w:pStyle w:val="ConsPlusNormal"/>
              <w:jc w:val="center"/>
              <w:rPr>
                <w:sz w:val="22"/>
                <w:szCs w:val="22"/>
              </w:rPr>
            </w:pPr>
            <w:r w:rsidRPr="0011678F">
              <w:rPr>
                <w:sz w:val="22"/>
                <w:szCs w:val="22"/>
              </w:rPr>
              <w:t>Деятельность по выдаче разрешительных документов (разрешений, лицензий), рассмотрение заявлений (обращений)</w:t>
            </w:r>
          </w:p>
        </w:tc>
      </w:tr>
      <w:tr w:rsidR="00C32C8F" w:rsidRPr="0011678F" w:rsidTr="00285D11">
        <w:tc>
          <w:tcPr>
            <w:tcW w:w="1196" w:type="dxa"/>
          </w:tcPr>
          <w:p w:rsidR="00C32C8F" w:rsidRPr="0011678F" w:rsidRDefault="00C32C8F" w:rsidP="00066E3A">
            <w:pPr>
              <w:pStyle w:val="ConsPlusNormal"/>
              <w:ind w:firstLine="0"/>
              <w:rPr>
                <w:sz w:val="22"/>
                <w:szCs w:val="22"/>
              </w:rPr>
            </w:pPr>
            <w:r w:rsidRPr="0011678F">
              <w:rPr>
                <w:sz w:val="22"/>
                <w:szCs w:val="22"/>
              </w:rPr>
              <w:t>В.3.7.1</w:t>
            </w:r>
          </w:p>
        </w:tc>
        <w:tc>
          <w:tcPr>
            <w:tcW w:w="3521" w:type="dxa"/>
          </w:tcPr>
          <w:p w:rsidR="00C32C8F" w:rsidRPr="0011678F" w:rsidRDefault="00C32C8F" w:rsidP="00066E3A">
            <w:pPr>
              <w:pStyle w:val="ConsPlusNormal"/>
              <w:ind w:firstLine="0"/>
              <w:rPr>
                <w:sz w:val="22"/>
                <w:szCs w:val="22"/>
              </w:rPr>
            </w:pPr>
            <w:r w:rsidRPr="0011678F">
              <w:rPr>
                <w:sz w:val="22"/>
                <w:szCs w:val="22"/>
              </w:rPr>
              <w:t>Доля обращений граждан в рамках жилищного контроля, рассмотренных в установленные сроки, по отношению к общему количеству обращений граждан, поступивших в рамках осуществления жилищного контроля</w:t>
            </w:r>
          </w:p>
        </w:tc>
        <w:tc>
          <w:tcPr>
            <w:tcW w:w="1701" w:type="dxa"/>
          </w:tcPr>
          <w:p w:rsidR="00C32C8F" w:rsidRPr="0011678F" w:rsidRDefault="00C32C8F" w:rsidP="00066E3A">
            <w:pPr>
              <w:pStyle w:val="ConsPlusNormal"/>
              <w:rPr>
                <w:sz w:val="22"/>
                <w:szCs w:val="22"/>
              </w:rPr>
            </w:pPr>
            <w:r w:rsidRPr="0011678F">
              <w:rPr>
                <w:sz w:val="22"/>
                <w:szCs w:val="22"/>
              </w:rPr>
              <w:t>В7</w:t>
            </w:r>
            <w:proofErr w:type="gramStart"/>
            <w:r w:rsidRPr="0011678F">
              <w:rPr>
                <w:sz w:val="22"/>
                <w:szCs w:val="22"/>
              </w:rPr>
              <w:t xml:space="preserve"> = С</w:t>
            </w:r>
            <w:proofErr w:type="gramEnd"/>
            <w:r w:rsidRPr="0011678F">
              <w:rPr>
                <w:sz w:val="22"/>
                <w:szCs w:val="22"/>
              </w:rPr>
              <w:t xml:space="preserve"> </w:t>
            </w:r>
            <w:proofErr w:type="spellStart"/>
            <w:r w:rsidRPr="0011678F">
              <w:rPr>
                <w:sz w:val="22"/>
                <w:szCs w:val="22"/>
              </w:rPr>
              <w:t>x</w:t>
            </w:r>
            <w:proofErr w:type="spellEnd"/>
            <w:r w:rsidRPr="0011678F">
              <w:rPr>
                <w:sz w:val="22"/>
                <w:szCs w:val="22"/>
              </w:rPr>
              <w:t xml:space="preserve"> 100/О,</w:t>
            </w:r>
          </w:p>
        </w:tc>
        <w:tc>
          <w:tcPr>
            <w:tcW w:w="3142" w:type="dxa"/>
          </w:tcPr>
          <w:p w:rsidR="00C32C8F" w:rsidRPr="0011678F" w:rsidRDefault="00C32C8F" w:rsidP="00066E3A">
            <w:pPr>
              <w:pStyle w:val="ConsPlusNormal"/>
              <w:ind w:firstLine="0"/>
              <w:rPr>
                <w:sz w:val="22"/>
                <w:szCs w:val="22"/>
              </w:rPr>
            </w:pPr>
            <w:r w:rsidRPr="0011678F">
              <w:rPr>
                <w:sz w:val="22"/>
                <w:szCs w:val="22"/>
              </w:rPr>
              <w:t>В</w:t>
            </w:r>
            <w:proofErr w:type="gramStart"/>
            <w:r w:rsidRPr="0011678F">
              <w:rPr>
                <w:sz w:val="22"/>
                <w:szCs w:val="22"/>
              </w:rPr>
              <w:t>7</w:t>
            </w:r>
            <w:proofErr w:type="gramEnd"/>
            <w:r w:rsidRPr="0011678F">
              <w:rPr>
                <w:sz w:val="22"/>
                <w:szCs w:val="22"/>
              </w:rPr>
              <w:t xml:space="preserve"> - доля обращений граждан, рассмотренных в установленный законодательством срок,</w:t>
            </w:r>
          </w:p>
          <w:p w:rsidR="00C32C8F" w:rsidRPr="0011678F" w:rsidRDefault="00C32C8F" w:rsidP="00066E3A">
            <w:pPr>
              <w:pStyle w:val="ConsPlusNormal"/>
              <w:ind w:firstLine="0"/>
              <w:rPr>
                <w:sz w:val="22"/>
                <w:szCs w:val="22"/>
              </w:rPr>
            </w:pPr>
            <w:r w:rsidRPr="0011678F">
              <w:rPr>
                <w:sz w:val="22"/>
                <w:szCs w:val="22"/>
              </w:rPr>
              <w:t>С - количество обращений граждан, рассмотренных в срок;</w:t>
            </w:r>
          </w:p>
          <w:p w:rsidR="00C32C8F" w:rsidRPr="0011678F" w:rsidRDefault="00C32C8F" w:rsidP="00066E3A">
            <w:pPr>
              <w:pStyle w:val="ConsPlusNormal"/>
              <w:ind w:firstLine="0"/>
              <w:rPr>
                <w:sz w:val="22"/>
                <w:szCs w:val="22"/>
              </w:rPr>
            </w:pPr>
            <w:r w:rsidRPr="0011678F">
              <w:rPr>
                <w:sz w:val="22"/>
                <w:szCs w:val="22"/>
              </w:rPr>
              <w:t>О - общее количество обращений граждан;</w:t>
            </w:r>
          </w:p>
          <w:p w:rsidR="00C32C8F" w:rsidRPr="0011678F" w:rsidRDefault="00C32C8F" w:rsidP="00066E3A">
            <w:pPr>
              <w:pStyle w:val="ConsPlusNormal"/>
              <w:ind w:firstLine="0"/>
              <w:rPr>
                <w:sz w:val="22"/>
                <w:szCs w:val="22"/>
              </w:rPr>
            </w:pPr>
            <w:r w:rsidRPr="0011678F">
              <w:rPr>
                <w:sz w:val="22"/>
                <w:szCs w:val="22"/>
              </w:rPr>
              <w:t>Н - количество обращений граждан, рассмотренных с нарушением срока.</w:t>
            </w:r>
          </w:p>
        </w:tc>
        <w:tc>
          <w:tcPr>
            <w:tcW w:w="992" w:type="dxa"/>
          </w:tcPr>
          <w:p w:rsidR="00C32C8F" w:rsidRPr="0011678F" w:rsidRDefault="00C32C8F" w:rsidP="00066E3A">
            <w:pPr>
              <w:pStyle w:val="ConsPlusNormal"/>
              <w:ind w:firstLine="0"/>
              <w:rPr>
                <w:sz w:val="22"/>
                <w:szCs w:val="22"/>
              </w:rPr>
            </w:pPr>
            <w:r w:rsidRPr="0011678F">
              <w:rPr>
                <w:sz w:val="22"/>
                <w:szCs w:val="22"/>
              </w:rPr>
              <w:t>%</w:t>
            </w:r>
          </w:p>
        </w:tc>
        <w:tc>
          <w:tcPr>
            <w:tcW w:w="1559" w:type="dxa"/>
          </w:tcPr>
          <w:p w:rsidR="00C32C8F" w:rsidRPr="0011678F" w:rsidRDefault="00C32C8F" w:rsidP="00066E3A">
            <w:pPr>
              <w:pStyle w:val="ConsPlusNormal"/>
              <w:ind w:firstLine="0"/>
              <w:rPr>
                <w:sz w:val="22"/>
                <w:szCs w:val="22"/>
              </w:rPr>
            </w:pPr>
            <w:r w:rsidRPr="0011678F">
              <w:rPr>
                <w:sz w:val="22"/>
                <w:szCs w:val="22"/>
              </w:rPr>
              <w:t>больше 97%</w:t>
            </w:r>
          </w:p>
        </w:tc>
        <w:tc>
          <w:tcPr>
            <w:tcW w:w="1588" w:type="dxa"/>
          </w:tcPr>
          <w:p w:rsidR="00C32C8F" w:rsidRPr="0011678F" w:rsidRDefault="00C32C8F" w:rsidP="00066E3A">
            <w:pPr>
              <w:pStyle w:val="ConsPlusNormal"/>
              <w:ind w:firstLine="0"/>
              <w:rPr>
                <w:sz w:val="22"/>
                <w:szCs w:val="22"/>
              </w:rPr>
            </w:pPr>
            <w:r w:rsidRPr="0011678F">
              <w:rPr>
                <w:sz w:val="22"/>
                <w:szCs w:val="22"/>
              </w:rPr>
              <w:t>база ОМЖК</w:t>
            </w:r>
          </w:p>
        </w:tc>
        <w:tc>
          <w:tcPr>
            <w:tcW w:w="1531" w:type="dxa"/>
          </w:tcPr>
          <w:p w:rsidR="00C32C8F" w:rsidRPr="0011678F" w:rsidRDefault="00C32C8F" w:rsidP="00066E3A">
            <w:pPr>
              <w:pStyle w:val="ConsPlusNormal"/>
              <w:rPr>
                <w:sz w:val="22"/>
                <w:szCs w:val="22"/>
              </w:rPr>
            </w:pPr>
          </w:p>
        </w:tc>
      </w:tr>
      <w:tr w:rsidR="00C32C8F" w:rsidRPr="0011678F" w:rsidTr="00285D11">
        <w:tc>
          <w:tcPr>
            <w:tcW w:w="1196" w:type="dxa"/>
          </w:tcPr>
          <w:p w:rsidR="00C32C8F" w:rsidRPr="0011678F" w:rsidRDefault="00C32C8F" w:rsidP="00066E3A">
            <w:pPr>
              <w:pStyle w:val="ConsPlusNormal"/>
              <w:ind w:firstLine="0"/>
              <w:rPr>
                <w:sz w:val="22"/>
                <w:szCs w:val="22"/>
              </w:rPr>
            </w:pPr>
            <w:r w:rsidRPr="0011678F">
              <w:rPr>
                <w:sz w:val="22"/>
                <w:szCs w:val="22"/>
              </w:rPr>
              <w:t>В.3.8</w:t>
            </w:r>
          </w:p>
        </w:tc>
        <w:tc>
          <w:tcPr>
            <w:tcW w:w="14034" w:type="dxa"/>
            <w:gridSpan w:val="7"/>
          </w:tcPr>
          <w:p w:rsidR="00C32C8F" w:rsidRPr="0011678F" w:rsidRDefault="00C32C8F" w:rsidP="00066E3A">
            <w:pPr>
              <w:pStyle w:val="ConsPlusNormal"/>
              <w:jc w:val="both"/>
              <w:rPr>
                <w:sz w:val="22"/>
                <w:szCs w:val="22"/>
              </w:rPr>
            </w:pPr>
            <w:r w:rsidRPr="0011678F">
              <w:rPr>
                <w:sz w:val="22"/>
                <w:szCs w:val="22"/>
              </w:rPr>
              <w:t>Мероприятия, направленные на профилактику нарушений обязательных требований, включая предостережения о недопустимости нарушения обязательных требований</w:t>
            </w:r>
          </w:p>
        </w:tc>
      </w:tr>
      <w:tr w:rsidR="00C32C8F" w:rsidRPr="0011678F" w:rsidTr="00285D11">
        <w:tc>
          <w:tcPr>
            <w:tcW w:w="1196" w:type="dxa"/>
          </w:tcPr>
          <w:p w:rsidR="00C32C8F" w:rsidRPr="0011678F" w:rsidRDefault="00C32C8F" w:rsidP="00066E3A">
            <w:pPr>
              <w:pStyle w:val="ConsPlusNormal"/>
              <w:ind w:firstLine="0"/>
              <w:rPr>
                <w:sz w:val="22"/>
                <w:szCs w:val="22"/>
              </w:rPr>
            </w:pPr>
            <w:r w:rsidRPr="0011678F">
              <w:rPr>
                <w:sz w:val="22"/>
                <w:szCs w:val="22"/>
              </w:rPr>
              <w:t>В.3.8.1</w:t>
            </w:r>
          </w:p>
        </w:tc>
        <w:tc>
          <w:tcPr>
            <w:tcW w:w="3521" w:type="dxa"/>
          </w:tcPr>
          <w:p w:rsidR="00C32C8F" w:rsidRPr="0011678F" w:rsidRDefault="00C32C8F" w:rsidP="00066E3A">
            <w:pPr>
              <w:pStyle w:val="ConsPlusNormal"/>
              <w:rPr>
                <w:sz w:val="22"/>
                <w:szCs w:val="22"/>
              </w:rPr>
            </w:pPr>
            <w:r w:rsidRPr="0011678F">
              <w:rPr>
                <w:sz w:val="22"/>
                <w:szCs w:val="22"/>
              </w:rPr>
              <w:t>Количество проведенных профилактических мероприятий</w:t>
            </w:r>
          </w:p>
        </w:tc>
        <w:tc>
          <w:tcPr>
            <w:tcW w:w="1701" w:type="dxa"/>
          </w:tcPr>
          <w:p w:rsidR="00C32C8F" w:rsidRPr="0011678F" w:rsidRDefault="00C32C8F" w:rsidP="00066E3A">
            <w:pPr>
              <w:pStyle w:val="ConsPlusNormal"/>
              <w:rPr>
                <w:sz w:val="22"/>
                <w:szCs w:val="22"/>
              </w:rPr>
            </w:pPr>
            <w:r w:rsidRPr="0011678F">
              <w:rPr>
                <w:sz w:val="22"/>
                <w:szCs w:val="22"/>
              </w:rPr>
              <w:t>В8</w:t>
            </w:r>
          </w:p>
        </w:tc>
        <w:tc>
          <w:tcPr>
            <w:tcW w:w="3142" w:type="dxa"/>
          </w:tcPr>
          <w:p w:rsidR="00C32C8F" w:rsidRPr="0011678F" w:rsidRDefault="00C32C8F" w:rsidP="00066E3A">
            <w:pPr>
              <w:pStyle w:val="ConsPlusNormal"/>
              <w:rPr>
                <w:sz w:val="22"/>
                <w:szCs w:val="22"/>
              </w:rPr>
            </w:pPr>
            <w:r w:rsidRPr="0011678F">
              <w:rPr>
                <w:sz w:val="22"/>
                <w:szCs w:val="22"/>
              </w:rPr>
              <w:t xml:space="preserve">В8 – общее количество профилактических мероприятий, проведенных при осуществлении государственного контроля </w:t>
            </w:r>
          </w:p>
        </w:tc>
        <w:tc>
          <w:tcPr>
            <w:tcW w:w="992" w:type="dxa"/>
          </w:tcPr>
          <w:p w:rsidR="00C32C8F" w:rsidRPr="0011678F" w:rsidRDefault="00C32C8F" w:rsidP="00066E3A">
            <w:pPr>
              <w:jc w:val="center"/>
              <w:rPr>
                <w:rFonts w:ascii="Times New Roman" w:hAnsi="Times New Roman" w:cs="Times New Roman"/>
                <w:sz w:val="22"/>
                <w:szCs w:val="22"/>
              </w:rPr>
            </w:pPr>
            <w:r w:rsidRPr="0011678F">
              <w:rPr>
                <w:rFonts w:ascii="Times New Roman" w:hAnsi="Times New Roman" w:cs="Times New Roman"/>
                <w:sz w:val="22"/>
                <w:szCs w:val="22"/>
              </w:rPr>
              <w:t>Ед.</w:t>
            </w:r>
          </w:p>
        </w:tc>
        <w:tc>
          <w:tcPr>
            <w:tcW w:w="1559" w:type="dxa"/>
          </w:tcPr>
          <w:p w:rsidR="00C32C8F" w:rsidRPr="0011678F" w:rsidRDefault="00C32C8F" w:rsidP="00066E3A">
            <w:pPr>
              <w:jc w:val="center"/>
              <w:rPr>
                <w:rFonts w:ascii="Times New Roman" w:hAnsi="Times New Roman" w:cs="Times New Roman"/>
                <w:sz w:val="22"/>
                <w:szCs w:val="22"/>
              </w:rPr>
            </w:pPr>
            <w:r w:rsidRPr="0011678F">
              <w:rPr>
                <w:rFonts w:ascii="Times New Roman" w:hAnsi="Times New Roman" w:cs="Times New Roman"/>
                <w:sz w:val="22"/>
                <w:szCs w:val="22"/>
              </w:rPr>
              <w:t xml:space="preserve">Общее значение показателя за </w:t>
            </w:r>
            <w:proofErr w:type="gramStart"/>
            <w:r w:rsidRPr="0011678F">
              <w:rPr>
                <w:rFonts w:ascii="Times New Roman" w:hAnsi="Times New Roman" w:cs="Times New Roman"/>
                <w:sz w:val="22"/>
                <w:szCs w:val="22"/>
              </w:rPr>
              <w:t>отчетный</w:t>
            </w:r>
            <w:proofErr w:type="gramEnd"/>
            <w:r w:rsidRPr="0011678F">
              <w:rPr>
                <w:rFonts w:ascii="Times New Roman" w:hAnsi="Times New Roman" w:cs="Times New Roman"/>
                <w:sz w:val="22"/>
                <w:szCs w:val="22"/>
              </w:rPr>
              <w:t xml:space="preserve"> и</w:t>
            </w:r>
          </w:p>
          <w:p w:rsidR="00C32C8F" w:rsidRPr="0011678F" w:rsidRDefault="00C32C8F" w:rsidP="00066E3A">
            <w:pPr>
              <w:jc w:val="center"/>
              <w:rPr>
                <w:rFonts w:ascii="Times New Roman" w:hAnsi="Times New Roman" w:cs="Times New Roman"/>
                <w:sz w:val="22"/>
                <w:szCs w:val="22"/>
              </w:rPr>
            </w:pPr>
            <w:proofErr w:type="gramStart"/>
            <w:r w:rsidRPr="0011678F">
              <w:rPr>
                <w:rFonts w:ascii="Times New Roman" w:hAnsi="Times New Roman" w:cs="Times New Roman"/>
                <w:sz w:val="22"/>
                <w:szCs w:val="22"/>
              </w:rPr>
              <w:t>предшествующий</w:t>
            </w:r>
            <w:proofErr w:type="gramEnd"/>
            <w:r w:rsidRPr="0011678F">
              <w:rPr>
                <w:rFonts w:ascii="Times New Roman" w:hAnsi="Times New Roman" w:cs="Times New Roman"/>
                <w:sz w:val="22"/>
                <w:szCs w:val="22"/>
              </w:rPr>
              <w:t xml:space="preserve"> периоды</w:t>
            </w:r>
          </w:p>
        </w:tc>
        <w:tc>
          <w:tcPr>
            <w:tcW w:w="1588" w:type="dxa"/>
          </w:tcPr>
          <w:p w:rsidR="00C32C8F" w:rsidRPr="0011678F" w:rsidRDefault="00C32C8F" w:rsidP="00066E3A">
            <w:pPr>
              <w:pStyle w:val="ConsPlusNormal"/>
              <w:ind w:firstLine="0"/>
              <w:rPr>
                <w:sz w:val="22"/>
                <w:szCs w:val="22"/>
              </w:rPr>
            </w:pPr>
            <w:r w:rsidRPr="0011678F">
              <w:rPr>
                <w:sz w:val="22"/>
                <w:szCs w:val="22"/>
                <w:lang w:eastAsia="en-US"/>
              </w:rPr>
              <w:t>база ОМЖК</w:t>
            </w:r>
          </w:p>
        </w:tc>
        <w:tc>
          <w:tcPr>
            <w:tcW w:w="1531" w:type="dxa"/>
          </w:tcPr>
          <w:p w:rsidR="00C32C8F" w:rsidRPr="0011678F" w:rsidRDefault="00C32C8F" w:rsidP="00066E3A">
            <w:pPr>
              <w:pStyle w:val="ConsPlusNormal"/>
              <w:rPr>
                <w:sz w:val="22"/>
                <w:szCs w:val="22"/>
              </w:rPr>
            </w:pPr>
            <w:r w:rsidRPr="0011678F">
              <w:rPr>
                <w:sz w:val="22"/>
                <w:szCs w:val="22"/>
              </w:rPr>
              <w:t>-</w:t>
            </w:r>
          </w:p>
        </w:tc>
      </w:tr>
      <w:tr w:rsidR="00C32C8F" w:rsidRPr="0011678F" w:rsidTr="00285D11">
        <w:tc>
          <w:tcPr>
            <w:tcW w:w="1196" w:type="dxa"/>
          </w:tcPr>
          <w:p w:rsidR="00C32C8F" w:rsidRPr="0011678F" w:rsidRDefault="00C32C8F" w:rsidP="00066E3A">
            <w:pPr>
              <w:pStyle w:val="ConsPlusNormal"/>
              <w:ind w:firstLine="0"/>
              <w:rPr>
                <w:sz w:val="22"/>
                <w:szCs w:val="22"/>
              </w:rPr>
            </w:pPr>
            <w:r w:rsidRPr="0011678F">
              <w:rPr>
                <w:sz w:val="22"/>
                <w:szCs w:val="22"/>
              </w:rPr>
              <w:lastRenderedPageBreak/>
              <w:t>В.3.9</w:t>
            </w:r>
          </w:p>
        </w:tc>
        <w:tc>
          <w:tcPr>
            <w:tcW w:w="14034" w:type="dxa"/>
            <w:gridSpan w:val="7"/>
          </w:tcPr>
          <w:p w:rsidR="00C32C8F" w:rsidRPr="0011678F" w:rsidRDefault="00C32C8F" w:rsidP="00066E3A">
            <w:pPr>
              <w:pStyle w:val="ConsPlusNormal"/>
              <w:rPr>
                <w:sz w:val="22"/>
                <w:szCs w:val="22"/>
              </w:rPr>
            </w:pPr>
            <w:r w:rsidRPr="0011678F">
              <w:rPr>
                <w:sz w:val="22"/>
                <w:szCs w:val="22"/>
              </w:rPr>
              <w:t>Расследование причин несчастных случаев: Показатели группы В.3.9 не входят в компетенцию органа муниципального жилищного контроля</w:t>
            </w:r>
          </w:p>
        </w:tc>
      </w:tr>
      <w:tr w:rsidR="00C32C8F" w:rsidRPr="0011678F" w:rsidTr="00285D11">
        <w:tc>
          <w:tcPr>
            <w:tcW w:w="1196" w:type="dxa"/>
          </w:tcPr>
          <w:p w:rsidR="00C32C8F" w:rsidRPr="0011678F" w:rsidRDefault="00C32C8F" w:rsidP="00066E3A">
            <w:pPr>
              <w:pStyle w:val="ConsPlusNormal"/>
              <w:ind w:firstLine="0"/>
              <w:rPr>
                <w:sz w:val="22"/>
                <w:szCs w:val="22"/>
              </w:rPr>
            </w:pPr>
            <w:r w:rsidRPr="0011678F">
              <w:rPr>
                <w:sz w:val="22"/>
                <w:szCs w:val="22"/>
              </w:rPr>
              <w:t>В.3.10</w:t>
            </w:r>
          </w:p>
        </w:tc>
        <w:tc>
          <w:tcPr>
            <w:tcW w:w="14034" w:type="dxa"/>
            <w:gridSpan w:val="7"/>
          </w:tcPr>
          <w:p w:rsidR="00C32C8F" w:rsidRPr="0011678F" w:rsidRDefault="00C32C8F" w:rsidP="00066E3A">
            <w:pPr>
              <w:pStyle w:val="ConsPlusNormal"/>
              <w:jc w:val="both"/>
              <w:rPr>
                <w:sz w:val="22"/>
                <w:szCs w:val="22"/>
              </w:rPr>
            </w:pPr>
            <w:r w:rsidRPr="0011678F">
              <w:rPr>
                <w:sz w:val="22"/>
                <w:szCs w:val="22"/>
              </w:rPr>
              <w:t>Мероприятия по контролю без взаимодействия с юридическими лицами, индивидуальными предпринимателями</w:t>
            </w:r>
          </w:p>
        </w:tc>
      </w:tr>
      <w:tr w:rsidR="00C32C8F" w:rsidRPr="0011678F" w:rsidTr="00285D11">
        <w:tc>
          <w:tcPr>
            <w:tcW w:w="1196" w:type="dxa"/>
          </w:tcPr>
          <w:p w:rsidR="00C32C8F" w:rsidRPr="0011678F" w:rsidRDefault="00C32C8F" w:rsidP="00066E3A">
            <w:pPr>
              <w:pStyle w:val="ConsPlusNormal"/>
              <w:ind w:firstLine="0"/>
              <w:rPr>
                <w:sz w:val="22"/>
                <w:szCs w:val="22"/>
              </w:rPr>
            </w:pPr>
            <w:r w:rsidRPr="0011678F">
              <w:rPr>
                <w:sz w:val="22"/>
                <w:szCs w:val="22"/>
              </w:rPr>
              <w:t>В.3.10.1</w:t>
            </w:r>
          </w:p>
        </w:tc>
        <w:tc>
          <w:tcPr>
            <w:tcW w:w="3521" w:type="dxa"/>
          </w:tcPr>
          <w:p w:rsidR="00C32C8F" w:rsidRPr="0011678F" w:rsidRDefault="00C32C8F" w:rsidP="00066E3A">
            <w:pPr>
              <w:rPr>
                <w:rFonts w:ascii="Times New Roman" w:hAnsi="Times New Roman" w:cs="Times New Roman"/>
                <w:sz w:val="22"/>
                <w:szCs w:val="22"/>
              </w:rPr>
            </w:pPr>
            <w:r w:rsidRPr="0011678F">
              <w:rPr>
                <w:rFonts w:ascii="Times New Roman" w:hAnsi="Times New Roman" w:cs="Times New Roman"/>
                <w:sz w:val="22"/>
                <w:szCs w:val="22"/>
              </w:rPr>
              <w:t>Количество проведенных мероприятий по наблюдению за соблюдением подконтрольными субъектами обязательных требований при размещении информации в ИС</w:t>
            </w:r>
          </w:p>
        </w:tc>
        <w:tc>
          <w:tcPr>
            <w:tcW w:w="1701" w:type="dxa"/>
          </w:tcPr>
          <w:p w:rsidR="00C32C8F" w:rsidRPr="0011678F" w:rsidRDefault="00C32C8F" w:rsidP="00066E3A">
            <w:pPr>
              <w:pStyle w:val="ConsPlusNormal"/>
              <w:rPr>
                <w:sz w:val="22"/>
                <w:szCs w:val="22"/>
              </w:rPr>
            </w:pPr>
            <w:r w:rsidRPr="0011678F">
              <w:rPr>
                <w:sz w:val="22"/>
                <w:szCs w:val="22"/>
              </w:rPr>
              <w:t>В10</w:t>
            </w:r>
          </w:p>
        </w:tc>
        <w:tc>
          <w:tcPr>
            <w:tcW w:w="3142" w:type="dxa"/>
          </w:tcPr>
          <w:p w:rsidR="00C32C8F" w:rsidRPr="0011678F" w:rsidRDefault="00C32C8F" w:rsidP="00066E3A">
            <w:pPr>
              <w:pStyle w:val="ConsPlusNormal"/>
              <w:rPr>
                <w:sz w:val="22"/>
                <w:szCs w:val="22"/>
              </w:rPr>
            </w:pPr>
            <w:r w:rsidRPr="0011678F">
              <w:rPr>
                <w:sz w:val="22"/>
                <w:szCs w:val="22"/>
              </w:rPr>
              <w:t>В10 – общее число проведенных мероприятий по наблюдению за соблюдением подконтрольными субъектами обязательных требований при размещении информации в ИС</w:t>
            </w:r>
          </w:p>
        </w:tc>
        <w:tc>
          <w:tcPr>
            <w:tcW w:w="992" w:type="dxa"/>
          </w:tcPr>
          <w:p w:rsidR="00C32C8F" w:rsidRPr="0011678F" w:rsidRDefault="00C32C8F" w:rsidP="00066E3A">
            <w:pPr>
              <w:jc w:val="center"/>
              <w:rPr>
                <w:rFonts w:ascii="Times New Roman" w:hAnsi="Times New Roman" w:cs="Times New Roman"/>
                <w:sz w:val="22"/>
                <w:szCs w:val="22"/>
              </w:rPr>
            </w:pPr>
            <w:r w:rsidRPr="0011678F">
              <w:rPr>
                <w:rFonts w:ascii="Times New Roman" w:hAnsi="Times New Roman" w:cs="Times New Roman"/>
                <w:sz w:val="22"/>
                <w:szCs w:val="22"/>
              </w:rPr>
              <w:t>Ед.</w:t>
            </w:r>
          </w:p>
        </w:tc>
        <w:tc>
          <w:tcPr>
            <w:tcW w:w="1559" w:type="dxa"/>
          </w:tcPr>
          <w:p w:rsidR="00C32C8F" w:rsidRPr="0011678F" w:rsidRDefault="00C32C8F" w:rsidP="00066E3A">
            <w:pPr>
              <w:jc w:val="center"/>
              <w:rPr>
                <w:rFonts w:ascii="Times New Roman" w:hAnsi="Times New Roman" w:cs="Times New Roman"/>
                <w:sz w:val="22"/>
                <w:szCs w:val="22"/>
              </w:rPr>
            </w:pPr>
            <w:r w:rsidRPr="0011678F">
              <w:rPr>
                <w:rFonts w:ascii="Times New Roman" w:hAnsi="Times New Roman" w:cs="Times New Roman"/>
                <w:sz w:val="22"/>
                <w:szCs w:val="22"/>
              </w:rPr>
              <w:t>Общее значение показателя за отчетный и предшествующий периоды</w:t>
            </w:r>
          </w:p>
        </w:tc>
        <w:tc>
          <w:tcPr>
            <w:tcW w:w="1588" w:type="dxa"/>
          </w:tcPr>
          <w:p w:rsidR="00C32C8F" w:rsidRPr="0011678F" w:rsidRDefault="00C32C8F" w:rsidP="00066E3A">
            <w:pPr>
              <w:pStyle w:val="ConsPlusNormal"/>
              <w:ind w:firstLine="0"/>
              <w:rPr>
                <w:sz w:val="22"/>
                <w:szCs w:val="22"/>
              </w:rPr>
            </w:pPr>
            <w:r w:rsidRPr="0011678F">
              <w:rPr>
                <w:sz w:val="22"/>
                <w:szCs w:val="22"/>
                <w:lang w:eastAsia="en-US"/>
              </w:rPr>
              <w:t>база ОМЖК</w:t>
            </w:r>
          </w:p>
        </w:tc>
        <w:tc>
          <w:tcPr>
            <w:tcW w:w="1531" w:type="dxa"/>
          </w:tcPr>
          <w:p w:rsidR="00C32C8F" w:rsidRPr="0011678F" w:rsidRDefault="00C32C8F" w:rsidP="00066E3A">
            <w:pPr>
              <w:pStyle w:val="ConsPlusNormal"/>
              <w:rPr>
                <w:sz w:val="22"/>
                <w:szCs w:val="22"/>
              </w:rPr>
            </w:pPr>
            <w:r w:rsidRPr="0011678F">
              <w:rPr>
                <w:sz w:val="22"/>
                <w:szCs w:val="22"/>
              </w:rPr>
              <w:t>-</w:t>
            </w:r>
          </w:p>
        </w:tc>
      </w:tr>
      <w:tr w:rsidR="00C32C8F" w:rsidRPr="0011678F" w:rsidTr="00285D11">
        <w:tc>
          <w:tcPr>
            <w:tcW w:w="1196" w:type="dxa"/>
          </w:tcPr>
          <w:p w:rsidR="00C32C8F" w:rsidRPr="0011678F" w:rsidRDefault="00C32C8F" w:rsidP="00066E3A">
            <w:pPr>
              <w:pStyle w:val="ConsPlusNormal"/>
              <w:ind w:firstLine="0"/>
              <w:rPr>
                <w:sz w:val="22"/>
                <w:szCs w:val="22"/>
              </w:rPr>
            </w:pPr>
            <w:r w:rsidRPr="0011678F">
              <w:rPr>
                <w:sz w:val="22"/>
                <w:szCs w:val="22"/>
              </w:rPr>
              <w:t>В.3.11</w:t>
            </w:r>
          </w:p>
        </w:tc>
        <w:tc>
          <w:tcPr>
            <w:tcW w:w="14034" w:type="dxa"/>
            <w:gridSpan w:val="7"/>
          </w:tcPr>
          <w:p w:rsidR="00C32C8F" w:rsidRPr="0011678F" w:rsidRDefault="00C32C8F" w:rsidP="00066E3A">
            <w:pPr>
              <w:pStyle w:val="ConsPlusNormal"/>
              <w:rPr>
                <w:sz w:val="22"/>
                <w:szCs w:val="22"/>
              </w:rPr>
            </w:pPr>
            <w:r w:rsidRPr="0011678F">
              <w:rPr>
                <w:sz w:val="22"/>
                <w:szCs w:val="22"/>
              </w:rPr>
              <w:t>Контрольная закупка: показатели группы В.3.11 не входят в компетенцию органа муниципального жилищного контроля</w:t>
            </w:r>
          </w:p>
        </w:tc>
      </w:tr>
      <w:tr w:rsidR="00C32C8F" w:rsidRPr="0011678F" w:rsidTr="00285D11">
        <w:tc>
          <w:tcPr>
            <w:tcW w:w="1196" w:type="dxa"/>
          </w:tcPr>
          <w:p w:rsidR="00C32C8F" w:rsidRPr="0011678F" w:rsidRDefault="00C32C8F" w:rsidP="00066E3A">
            <w:pPr>
              <w:pStyle w:val="ConsPlusNormal"/>
              <w:ind w:firstLine="0"/>
              <w:rPr>
                <w:sz w:val="22"/>
                <w:szCs w:val="22"/>
              </w:rPr>
            </w:pPr>
            <w:r w:rsidRPr="0011678F">
              <w:rPr>
                <w:sz w:val="22"/>
                <w:szCs w:val="22"/>
              </w:rPr>
              <w:t>В.4</w:t>
            </w:r>
          </w:p>
        </w:tc>
        <w:tc>
          <w:tcPr>
            <w:tcW w:w="14034" w:type="dxa"/>
            <w:gridSpan w:val="7"/>
          </w:tcPr>
          <w:p w:rsidR="00C32C8F" w:rsidRPr="0011678F" w:rsidRDefault="00C32C8F" w:rsidP="00066E3A">
            <w:pPr>
              <w:pStyle w:val="ConsPlusNormal"/>
              <w:jc w:val="both"/>
              <w:rPr>
                <w:sz w:val="22"/>
                <w:szCs w:val="22"/>
              </w:rPr>
            </w:pPr>
            <w:r w:rsidRPr="0011678F">
              <w:rPr>
                <w:sz w:val="22"/>
                <w:szCs w:val="22"/>
              </w:rPr>
              <w:t>Индикативные показатели, характеризующие объем задействованных трудовых, материальных и финансовых ресурсов</w:t>
            </w:r>
          </w:p>
        </w:tc>
      </w:tr>
      <w:tr w:rsidR="00C32C8F" w:rsidRPr="0011678F" w:rsidTr="00285D11">
        <w:tc>
          <w:tcPr>
            <w:tcW w:w="1196" w:type="dxa"/>
          </w:tcPr>
          <w:p w:rsidR="00C32C8F" w:rsidRPr="0011678F" w:rsidRDefault="00C32C8F" w:rsidP="00066E3A">
            <w:pPr>
              <w:pStyle w:val="ConsPlusNormal"/>
              <w:ind w:firstLine="0"/>
              <w:rPr>
                <w:sz w:val="22"/>
                <w:szCs w:val="22"/>
              </w:rPr>
            </w:pPr>
            <w:r w:rsidRPr="0011678F">
              <w:rPr>
                <w:sz w:val="22"/>
                <w:szCs w:val="22"/>
              </w:rPr>
              <w:t>В.4.1</w:t>
            </w:r>
          </w:p>
        </w:tc>
        <w:tc>
          <w:tcPr>
            <w:tcW w:w="3521" w:type="dxa"/>
          </w:tcPr>
          <w:p w:rsidR="00C32C8F" w:rsidRPr="0011678F" w:rsidRDefault="00C32C8F" w:rsidP="00066E3A">
            <w:pPr>
              <w:pStyle w:val="ConsPlusNormal"/>
              <w:ind w:firstLine="0"/>
              <w:rPr>
                <w:sz w:val="22"/>
                <w:szCs w:val="22"/>
              </w:rPr>
            </w:pPr>
            <w:r w:rsidRPr="0011678F">
              <w:rPr>
                <w:sz w:val="22"/>
                <w:szCs w:val="22"/>
              </w:rPr>
              <w:t>Количество штатных единиц, всего</w:t>
            </w:r>
          </w:p>
        </w:tc>
        <w:tc>
          <w:tcPr>
            <w:tcW w:w="1701" w:type="dxa"/>
          </w:tcPr>
          <w:p w:rsidR="00C32C8F" w:rsidRPr="0011678F" w:rsidRDefault="00C32C8F" w:rsidP="00066E3A">
            <w:pPr>
              <w:jc w:val="center"/>
              <w:rPr>
                <w:rFonts w:ascii="Times New Roman" w:hAnsi="Times New Roman" w:cs="Times New Roman"/>
                <w:sz w:val="22"/>
                <w:szCs w:val="22"/>
              </w:rPr>
            </w:pPr>
            <w:r w:rsidRPr="0011678F">
              <w:rPr>
                <w:rFonts w:ascii="Times New Roman" w:hAnsi="Times New Roman" w:cs="Times New Roman"/>
                <w:sz w:val="22"/>
                <w:szCs w:val="22"/>
              </w:rPr>
              <w:t>В11</w:t>
            </w:r>
          </w:p>
        </w:tc>
        <w:tc>
          <w:tcPr>
            <w:tcW w:w="3142" w:type="dxa"/>
          </w:tcPr>
          <w:p w:rsidR="00C32C8F" w:rsidRPr="0011678F" w:rsidRDefault="00C32C8F" w:rsidP="00066E3A">
            <w:pPr>
              <w:rPr>
                <w:rFonts w:ascii="Times New Roman" w:hAnsi="Times New Roman" w:cs="Times New Roman"/>
                <w:sz w:val="22"/>
                <w:szCs w:val="22"/>
              </w:rPr>
            </w:pPr>
            <w:r w:rsidRPr="0011678F">
              <w:rPr>
                <w:rFonts w:ascii="Times New Roman" w:hAnsi="Times New Roman" w:cs="Times New Roman"/>
                <w:sz w:val="22"/>
                <w:szCs w:val="22"/>
              </w:rPr>
              <w:t>В11 – общее количество штатных единиц органа муниципального жилищного контроля</w:t>
            </w:r>
          </w:p>
        </w:tc>
        <w:tc>
          <w:tcPr>
            <w:tcW w:w="992" w:type="dxa"/>
          </w:tcPr>
          <w:p w:rsidR="00C32C8F" w:rsidRPr="0011678F" w:rsidRDefault="00C32C8F" w:rsidP="00066E3A">
            <w:pPr>
              <w:pStyle w:val="ConsPlusNormal"/>
              <w:ind w:firstLine="0"/>
              <w:rPr>
                <w:sz w:val="22"/>
                <w:szCs w:val="22"/>
              </w:rPr>
            </w:pPr>
            <w:r w:rsidRPr="0011678F">
              <w:rPr>
                <w:sz w:val="22"/>
                <w:szCs w:val="22"/>
              </w:rPr>
              <w:t>Ед.</w:t>
            </w:r>
          </w:p>
        </w:tc>
        <w:tc>
          <w:tcPr>
            <w:tcW w:w="1559" w:type="dxa"/>
          </w:tcPr>
          <w:p w:rsidR="00C32C8F" w:rsidRPr="0011678F" w:rsidRDefault="00C32C8F" w:rsidP="00066E3A">
            <w:pPr>
              <w:pStyle w:val="ConsPlusNormal"/>
              <w:ind w:firstLine="0"/>
              <w:rPr>
                <w:sz w:val="22"/>
                <w:szCs w:val="22"/>
              </w:rPr>
            </w:pPr>
            <w:r w:rsidRPr="0011678F">
              <w:rPr>
                <w:sz w:val="22"/>
                <w:szCs w:val="22"/>
              </w:rPr>
              <w:t>Общее значение показателя за отчетный и предшествующий периоды</w:t>
            </w:r>
          </w:p>
        </w:tc>
        <w:tc>
          <w:tcPr>
            <w:tcW w:w="1588" w:type="dxa"/>
          </w:tcPr>
          <w:p w:rsidR="00C32C8F" w:rsidRPr="0011678F" w:rsidRDefault="00C32C8F" w:rsidP="00066E3A">
            <w:pPr>
              <w:pStyle w:val="ConsPlusNormal"/>
              <w:ind w:firstLine="0"/>
              <w:rPr>
                <w:sz w:val="22"/>
                <w:szCs w:val="22"/>
              </w:rPr>
            </w:pPr>
            <w:r w:rsidRPr="0011678F">
              <w:rPr>
                <w:sz w:val="22"/>
                <w:szCs w:val="22"/>
              </w:rPr>
              <w:t>база ОМЖК</w:t>
            </w:r>
          </w:p>
        </w:tc>
        <w:tc>
          <w:tcPr>
            <w:tcW w:w="1531" w:type="dxa"/>
          </w:tcPr>
          <w:p w:rsidR="00C32C8F" w:rsidRPr="0011678F" w:rsidRDefault="00C32C8F" w:rsidP="00066E3A">
            <w:pPr>
              <w:pStyle w:val="ConsPlusNormal"/>
              <w:rPr>
                <w:sz w:val="22"/>
                <w:szCs w:val="22"/>
              </w:rPr>
            </w:pPr>
            <w:r w:rsidRPr="0011678F">
              <w:rPr>
                <w:sz w:val="22"/>
                <w:szCs w:val="22"/>
              </w:rPr>
              <w:t>-</w:t>
            </w:r>
          </w:p>
        </w:tc>
      </w:tr>
    </w:tbl>
    <w:p w:rsidR="00C32C8F" w:rsidRPr="0011678F" w:rsidRDefault="00C32C8F" w:rsidP="00C32C8F">
      <w:pPr>
        <w:pStyle w:val="ConsPlusNormal"/>
        <w:rPr>
          <w:rFonts w:ascii="Calibri" w:eastAsia="Calibri" w:hAnsi="Calibri"/>
          <w:sz w:val="22"/>
          <w:szCs w:val="22"/>
          <w:lang w:eastAsia="en-US"/>
        </w:rPr>
      </w:pPr>
    </w:p>
    <w:p w:rsidR="00A4767E" w:rsidRDefault="00285D11" w:rsidP="00C32C8F">
      <w:pPr>
        <w:tabs>
          <w:tab w:val="left" w:pos="993"/>
        </w:tabs>
        <w:autoSpaceDE w:val="0"/>
        <w:autoSpaceDN w:val="0"/>
        <w:adjustRightInd w:val="0"/>
        <w:ind w:left="4962"/>
        <w:jc w:val="both"/>
        <w:rPr>
          <w:rFonts w:ascii="Times New Roman" w:hAnsi="Times New Roman"/>
          <w:sz w:val="28"/>
          <w:szCs w:val="28"/>
        </w:rPr>
      </w:pPr>
      <w:r>
        <w:rPr>
          <w:rFonts w:ascii="Times New Roman" w:hAnsi="Times New Roman"/>
          <w:sz w:val="28"/>
          <w:szCs w:val="28"/>
        </w:rPr>
        <w:t>___________________________________</w:t>
      </w:r>
    </w:p>
    <w:p w:rsidR="00A4767E" w:rsidRDefault="00A4767E" w:rsidP="00C32C8F">
      <w:pPr>
        <w:tabs>
          <w:tab w:val="left" w:pos="993"/>
        </w:tabs>
        <w:autoSpaceDE w:val="0"/>
        <w:autoSpaceDN w:val="0"/>
        <w:adjustRightInd w:val="0"/>
        <w:ind w:left="4962"/>
        <w:jc w:val="both"/>
        <w:rPr>
          <w:rFonts w:ascii="Times New Roman" w:hAnsi="Times New Roman"/>
          <w:sz w:val="28"/>
          <w:szCs w:val="28"/>
        </w:rPr>
        <w:sectPr w:rsidR="00A4767E" w:rsidSect="00A4767E">
          <w:headerReference w:type="default" r:id="rId11"/>
          <w:pgSz w:w="16838" w:h="11905" w:orient="landscape"/>
          <w:pgMar w:top="851" w:right="1134" w:bottom="1134" w:left="1134" w:header="709" w:footer="709" w:gutter="0"/>
          <w:pgNumType w:start="1"/>
          <w:cols w:space="720"/>
          <w:titlePg/>
          <w:docGrid w:linePitch="272"/>
        </w:sectPr>
      </w:pPr>
    </w:p>
    <w:p w:rsidR="006D169F" w:rsidRDefault="00C32C8F" w:rsidP="00A4767E">
      <w:pPr>
        <w:tabs>
          <w:tab w:val="left" w:pos="993"/>
        </w:tabs>
        <w:autoSpaceDE w:val="0"/>
        <w:autoSpaceDN w:val="0"/>
        <w:adjustRightInd w:val="0"/>
        <w:ind w:left="4962"/>
        <w:jc w:val="right"/>
        <w:rPr>
          <w:rFonts w:ascii="Times New Roman" w:hAnsi="Times New Roman"/>
          <w:sz w:val="24"/>
          <w:szCs w:val="24"/>
        </w:rPr>
      </w:pPr>
      <w:r w:rsidRPr="00A4767E">
        <w:rPr>
          <w:rFonts w:ascii="Times New Roman" w:hAnsi="Times New Roman"/>
          <w:sz w:val="24"/>
          <w:szCs w:val="24"/>
        </w:rPr>
        <w:lastRenderedPageBreak/>
        <w:t xml:space="preserve">Приложение  </w:t>
      </w:r>
    </w:p>
    <w:p w:rsidR="00285D11" w:rsidRDefault="00285D11" w:rsidP="00A4767E">
      <w:pPr>
        <w:tabs>
          <w:tab w:val="left" w:pos="993"/>
        </w:tabs>
        <w:autoSpaceDE w:val="0"/>
        <w:autoSpaceDN w:val="0"/>
        <w:adjustRightInd w:val="0"/>
        <w:ind w:left="4962"/>
        <w:jc w:val="right"/>
        <w:rPr>
          <w:rFonts w:ascii="Times New Roman" w:hAnsi="Times New Roman"/>
          <w:sz w:val="24"/>
          <w:szCs w:val="24"/>
        </w:rPr>
      </w:pPr>
      <w:r>
        <w:rPr>
          <w:rFonts w:ascii="Times New Roman" w:hAnsi="Times New Roman"/>
          <w:sz w:val="24"/>
          <w:szCs w:val="24"/>
        </w:rPr>
        <w:t xml:space="preserve">к </w:t>
      </w:r>
      <w:r w:rsidR="00C32C8F" w:rsidRPr="00A4767E">
        <w:rPr>
          <w:rFonts w:ascii="Times New Roman" w:hAnsi="Times New Roman"/>
          <w:sz w:val="24"/>
          <w:szCs w:val="24"/>
        </w:rPr>
        <w:t xml:space="preserve">Перечню показателей результативности и </w:t>
      </w:r>
      <w:proofErr w:type="spellStart"/>
      <w:r w:rsidR="00C32C8F" w:rsidRPr="00A4767E">
        <w:rPr>
          <w:rFonts w:ascii="Times New Roman" w:hAnsi="Times New Roman"/>
          <w:sz w:val="24"/>
          <w:szCs w:val="24"/>
        </w:rPr>
        <w:t>эффективностиконтрольно-надзорной</w:t>
      </w:r>
      <w:proofErr w:type="spellEnd"/>
      <w:r w:rsidR="00C32C8F" w:rsidRPr="00A4767E">
        <w:rPr>
          <w:rFonts w:ascii="Times New Roman" w:hAnsi="Times New Roman"/>
          <w:sz w:val="24"/>
          <w:szCs w:val="24"/>
        </w:rPr>
        <w:t xml:space="preserve">  деятельности </w:t>
      </w:r>
      <w:r w:rsidR="006D169F">
        <w:rPr>
          <w:rFonts w:ascii="Times New Roman" w:hAnsi="Times New Roman"/>
          <w:sz w:val="24"/>
          <w:szCs w:val="24"/>
        </w:rPr>
        <w:t>а</w:t>
      </w:r>
      <w:r w:rsidR="00A4767E" w:rsidRPr="00A4767E">
        <w:rPr>
          <w:rFonts w:ascii="Times New Roman" w:hAnsi="Times New Roman"/>
          <w:sz w:val="24"/>
          <w:szCs w:val="24"/>
        </w:rPr>
        <w:t xml:space="preserve">дминистрации Ловозерского района </w:t>
      </w:r>
      <w:r w:rsidR="00C32C8F" w:rsidRPr="00A4767E">
        <w:rPr>
          <w:rFonts w:ascii="Times New Roman" w:hAnsi="Times New Roman"/>
          <w:sz w:val="24"/>
          <w:szCs w:val="24"/>
        </w:rPr>
        <w:t xml:space="preserve">в сфере осуществления </w:t>
      </w:r>
    </w:p>
    <w:p w:rsidR="00C32C8F" w:rsidRPr="00A4767E" w:rsidRDefault="00C32C8F" w:rsidP="00A4767E">
      <w:pPr>
        <w:tabs>
          <w:tab w:val="left" w:pos="993"/>
        </w:tabs>
        <w:autoSpaceDE w:val="0"/>
        <w:autoSpaceDN w:val="0"/>
        <w:adjustRightInd w:val="0"/>
        <w:ind w:left="4962"/>
        <w:jc w:val="right"/>
        <w:rPr>
          <w:rFonts w:ascii="Times New Roman" w:hAnsi="Times New Roman"/>
          <w:b/>
          <w:sz w:val="24"/>
          <w:szCs w:val="24"/>
        </w:rPr>
      </w:pPr>
      <w:r w:rsidRPr="00A4767E">
        <w:rPr>
          <w:rFonts w:ascii="Times New Roman" w:hAnsi="Times New Roman"/>
          <w:sz w:val="24"/>
          <w:szCs w:val="24"/>
        </w:rPr>
        <w:t>муниципального жилищного контроля</w:t>
      </w:r>
    </w:p>
    <w:p w:rsidR="00C32C8F" w:rsidRDefault="00C32C8F" w:rsidP="00C32C8F">
      <w:pPr>
        <w:pStyle w:val="ConsPlusNormal"/>
        <w:tabs>
          <w:tab w:val="left" w:pos="2127"/>
        </w:tabs>
        <w:ind w:left="5529"/>
        <w:rPr>
          <w:rFonts w:ascii="Calibri" w:eastAsia="Calibri" w:hAnsi="Calibri"/>
          <w:sz w:val="22"/>
          <w:szCs w:val="22"/>
          <w:lang w:eastAsia="en-US"/>
        </w:rPr>
      </w:pPr>
    </w:p>
    <w:p w:rsidR="00C32C8F" w:rsidRDefault="00C32C8F" w:rsidP="00C32C8F">
      <w:pPr>
        <w:pStyle w:val="ConsPlusNormal"/>
        <w:rPr>
          <w:rFonts w:ascii="Calibri" w:eastAsia="Calibri" w:hAnsi="Calibri"/>
          <w:sz w:val="22"/>
          <w:szCs w:val="22"/>
          <w:lang w:eastAsia="en-US"/>
        </w:rPr>
      </w:pPr>
    </w:p>
    <w:p w:rsidR="00C32C8F" w:rsidRDefault="00C32C8F" w:rsidP="00C32C8F">
      <w:pPr>
        <w:pStyle w:val="ConsPlusTitle"/>
        <w:jc w:val="center"/>
      </w:pPr>
      <w:r>
        <w:t>РЕЗУЛЬТАТЫ</w:t>
      </w:r>
    </w:p>
    <w:p w:rsidR="00C32C8F" w:rsidRDefault="00C32C8F" w:rsidP="00C32C8F">
      <w:pPr>
        <w:pStyle w:val="ConsPlusTitle"/>
        <w:jc w:val="center"/>
      </w:pPr>
      <w:r>
        <w:t>РАСЧЕТА И ОЦЕНКИ ФАКТИЧЕСКИХ ЗНАЧЕНИЙ ПОКАЗАТЕЛЕЙ ОЦЕНКИ</w:t>
      </w:r>
    </w:p>
    <w:p w:rsidR="00C32C8F" w:rsidRDefault="00C32C8F" w:rsidP="00C32C8F">
      <w:pPr>
        <w:pStyle w:val="ConsPlusTitle"/>
        <w:jc w:val="center"/>
      </w:pPr>
      <w:r>
        <w:t>РЕЗУЛЬТАТИВНОСТИ И ЭФФЕКТИВНОСТИ КОНТРОЛЬНО-НАДЗОРНОЙ</w:t>
      </w:r>
    </w:p>
    <w:p w:rsidR="00A4767E" w:rsidRDefault="00C32C8F" w:rsidP="00C32C8F">
      <w:pPr>
        <w:pStyle w:val="ConsPlusTitle"/>
        <w:jc w:val="center"/>
      </w:pPr>
      <w:r>
        <w:t xml:space="preserve">ДЕЯТЕЛЬНОСТИ </w:t>
      </w:r>
      <w:r w:rsidR="00A4767E">
        <w:t xml:space="preserve">АДМИНИСТРАЦИИ ЛОВОЗЕРСКОГО РАЙОНА </w:t>
      </w:r>
    </w:p>
    <w:p w:rsidR="00C32C8F" w:rsidRDefault="00C32C8F" w:rsidP="00C32C8F">
      <w:pPr>
        <w:pStyle w:val="ConsPlusTitle"/>
        <w:jc w:val="center"/>
      </w:pPr>
      <w:r>
        <w:t xml:space="preserve"> ЗА ____________ ГОД</w:t>
      </w:r>
    </w:p>
    <w:p w:rsidR="00C32C8F" w:rsidRDefault="00C32C8F" w:rsidP="00C32C8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2"/>
        <w:gridCol w:w="1757"/>
        <w:gridCol w:w="1474"/>
        <w:gridCol w:w="1304"/>
        <w:gridCol w:w="1531"/>
        <w:gridCol w:w="1304"/>
        <w:gridCol w:w="1134"/>
      </w:tblGrid>
      <w:tr w:rsidR="00C32C8F" w:rsidTr="00C32C8F">
        <w:tc>
          <w:tcPr>
            <w:tcW w:w="9066" w:type="dxa"/>
            <w:gridSpan w:val="7"/>
          </w:tcPr>
          <w:p w:rsidR="00A4767E" w:rsidRDefault="00A4767E" w:rsidP="00A4767E">
            <w:pPr>
              <w:pStyle w:val="ConsPlusTitle"/>
              <w:jc w:val="center"/>
            </w:pPr>
            <w:r>
              <w:t xml:space="preserve">АДМИНИСТРАЦИЯ ЛОВОЗЕРСКОГО РАЙОНА </w:t>
            </w:r>
          </w:p>
          <w:p w:rsidR="00C32C8F" w:rsidRDefault="00C32C8F" w:rsidP="00C32C8F">
            <w:pPr>
              <w:pStyle w:val="ConsPlusNormal"/>
              <w:jc w:val="center"/>
            </w:pPr>
          </w:p>
        </w:tc>
      </w:tr>
      <w:tr w:rsidR="00C32C8F" w:rsidTr="00C32C8F">
        <w:tc>
          <w:tcPr>
            <w:tcW w:w="562" w:type="dxa"/>
          </w:tcPr>
          <w:p w:rsidR="00C32C8F" w:rsidRDefault="00C32C8F" w:rsidP="00A4767E">
            <w:pPr>
              <w:pStyle w:val="ConsPlusNormal"/>
            </w:pPr>
            <w:r>
              <w:t xml:space="preserve">N </w:t>
            </w:r>
            <w:proofErr w:type="spellStart"/>
            <w:proofErr w:type="gramStart"/>
            <w:r>
              <w:t>п</w:t>
            </w:r>
            <w:proofErr w:type="spellEnd"/>
            <w:proofErr w:type="gramEnd"/>
            <w:r>
              <w:t>/</w:t>
            </w:r>
            <w:proofErr w:type="spellStart"/>
            <w:r>
              <w:t>п</w:t>
            </w:r>
            <w:proofErr w:type="spellEnd"/>
          </w:p>
        </w:tc>
        <w:tc>
          <w:tcPr>
            <w:tcW w:w="1757" w:type="dxa"/>
          </w:tcPr>
          <w:p w:rsidR="00C32C8F" w:rsidRDefault="00C32C8F" w:rsidP="00A4767E">
            <w:pPr>
              <w:pStyle w:val="ConsPlusNormal"/>
              <w:ind w:firstLine="0"/>
            </w:pPr>
            <w:r>
              <w:t>Наименование показателя</w:t>
            </w:r>
          </w:p>
        </w:tc>
        <w:tc>
          <w:tcPr>
            <w:tcW w:w="1474" w:type="dxa"/>
          </w:tcPr>
          <w:p w:rsidR="00C32C8F" w:rsidRDefault="00C32C8F" w:rsidP="00A4767E">
            <w:pPr>
              <w:pStyle w:val="ConsPlusNormal"/>
              <w:ind w:firstLine="0"/>
            </w:pPr>
            <w:r>
              <w:t>Единица измерения</w:t>
            </w:r>
          </w:p>
        </w:tc>
        <w:tc>
          <w:tcPr>
            <w:tcW w:w="1304" w:type="dxa"/>
          </w:tcPr>
          <w:p w:rsidR="00C32C8F" w:rsidRDefault="00C32C8F" w:rsidP="00A4767E">
            <w:pPr>
              <w:pStyle w:val="ConsPlusNormal"/>
              <w:ind w:firstLine="0"/>
            </w:pPr>
            <w:r>
              <w:t>Целевое значение</w:t>
            </w:r>
          </w:p>
        </w:tc>
        <w:tc>
          <w:tcPr>
            <w:tcW w:w="1531" w:type="dxa"/>
          </w:tcPr>
          <w:p w:rsidR="00C32C8F" w:rsidRDefault="00C32C8F" w:rsidP="00A4767E">
            <w:pPr>
              <w:pStyle w:val="ConsPlusNormal"/>
              <w:ind w:firstLine="0"/>
            </w:pPr>
            <w:r>
              <w:t>Фактическое значение</w:t>
            </w:r>
          </w:p>
        </w:tc>
        <w:tc>
          <w:tcPr>
            <w:tcW w:w="1304" w:type="dxa"/>
          </w:tcPr>
          <w:p w:rsidR="00C32C8F" w:rsidRDefault="00C32C8F" w:rsidP="00A4767E">
            <w:pPr>
              <w:pStyle w:val="ConsPlusNormal"/>
              <w:ind w:firstLine="0"/>
            </w:pPr>
            <w:r>
              <w:t>Балльная оценка</w:t>
            </w:r>
          </w:p>
        </w:tc>
        <w:tc>
          <w:tcPr>
            <w:tcW w:w="1134" w:type="dxa"/>
          </w:tcPr>
          <w:p w:rsidR="00C32C8F" w:rsidRDefault="00C32C8F" w:rsidP="00A4767E">
            <w:pPr>
              <w:pStyle w:val="ConsPlusNormal"/>
              <w:ind w:firstLine="0"/>
            </w:pPr>
            <w:r>
              <w:t>Справочная информация</w:t>
            </w:r>
          </w:p>
        </w:tc>
      </w:tr>
      <w:tr w:rsidR="00C32C8F" w:rsidTr="00C32C8F">
        <w:tc>
          <w:tcPr>
            <w:tcW w:w="9066" w:type="dxa"/>
            <w:gridSpan w:val="7"/>
          </w:tcPr>
          <w:p w:rsidR="00C32C8F" w:rsidRDefault="00C32C8F" w:rsidP="00C32C8F">
            <w:pPr>
              <w:pStyle w:val="ConsPlusNormal"/>
              <w:jc w:val="center"/>
            </w:pPr>
            <w:r>
              <w:t>Наименование вида регионального государственного контроля (надзора)</w:t>
            </w:r>
          </w:p>
        </w:tc>
      </w:tr>
      <w:tr w:rsidR="00C32C8F" w:rsidTr="00C32C8F">
        <w:tc>
          <w:tcPr>
            <w:tcW w:w="9066" w:type="dxa"/>
            <w:gridSpan w:val="7"/>
          </w:tcPr>
          <w:p w:rsidR="00C32C8F" w:rsidRDefault="00C32C8F" w:rsidP="00C32C8F">
            <w:pPr>
              <w:pStyle w:val="ConsPlusNormal"/>
              <w:jc w:val="center"/>
            </w:pPr>
            <w:r>
              <w:t>Ключевые показатели</w:t>
            </w:r>
          </w:p>
        </w:tc>
      </w:tr>
      <w:tr w:rsidR="00C32C8F" w:rsidTr="00C32C8F">
        <w:tc>
          <w:tcPr>
            <w:tcW w:w="562" w:type="dxa"/>
          </w:tcPr>
          <w:p w:rsidR="00C32C8F" w:rsidRDefault="00C32C8F" w:rsidP="00C32C8F">
            <w:pPr>
              <w:pStyle w:val="ConsPlusNormal"/>
              <w:jc w:val="center"/>
            </w:pPr>
            <w:r>
              <w:t>А</w:t>
            </w:r>
          </w:p>
        </w:tc>
        <w:tc>
          <w:tcPr>
            <w:tcW w:w="8504" w:type="dxa"/>
            <w:gridSpan w:val="6"/>
          </w:tcPr>
          <w:p w:rsidR="00C32C8F" w:rsidRDefault="00C32C8F" w:rsidP="00C32C8F">
            <w:pPr>
              <w:pStyle w:val="ConsPlusNormal"/>
              <w:jc w:val="both"/>
            </w:pPr>
            <w:r>
              <w:t>Показатели результативности, отражающие уровень безопасности охраняемых законом ценностей, выражающийся в минимизации причинения им вреда (ущерба)</w:t>
            </w:r>
          </w:p>
        </w:tc>
      </w:tr>
      <w:tr w:rsidR="00C32C8F" w:rsidTr="00C32C8F">
        <w:tc>
          <w:tcPr>
            <w:tcW w:w="562" w:type="dxa"/>
          </w:tcPr>
          <w:p w:rsidR="00C32C8F" w:rsidRDefault="00C32C8F" w:rsidP="00C32C8F">
            <w:pPr>
              <w:pStyle w:val="ConsPlusNormal"/>
            </w:pPr>
          </w:p>
        </w:tc>
        <w:tc>
          <w:tcPr>
            <w:tcW w:w="1757" w:type="dxa"/>
          </w:tcPr>
          <w:p w:rsidR="00C32C8F" w:rsidRDefault="00C32C8F" w:rsidP="00C32C8F">
            <w:pPr>
              <w:pStyle w:val="ConsPlusNormal"/>
            </w:pPr>
          </w:p>
        </w:tc>
        <w:tc>
          <w:tcPr>
            <w:tcW w:w="1474" w:type="dxa"/>
          </w:tcPr>
          <w:p w:rsidR="00C32C8F" w:rsidRDefault="00C32C8F" w:rsidP="00C32C8F">
            <w:pPr>
              <w:pStyle w:val="ConsPlusNormal"/>
            </w:pPr>
          </w:p>
        </w:tc>
        <w:tc>
          <w:tcPr>
            <w:tcW w:w="1304" w:type="dxa"/>
          </w:tcPr>
          <w:p w:rsidR="00C32C8F" w:rsidRDefault="00C32C8F" w:rsidP="00C32C8F">
            <w:pPr>
              <w:pStyle w:val="ConsPlusNormal"/>
            </w:pPr>
          </w:p>
        </w:tc>
        <w:tc>
          <w:tcPr>
            <w:tcW w:w="1531" w:type="dxa"/>
          </w:tcPr>
          <w:p w:rsidR="00C32C8F" w:rsidRDefault="00C32C8F" w:rsidP="00C32C8F">
            <w:pPr>
              <w:pStyle w:val="ConsPlusNormal"/>
            </w:pPr>
          </w:p>
        </w:tc>
        <w:tc>
          <w:tcPr>
            <w:tcW w:w="1304" w:type="dxa"/>
          </w:tcPr>
          <w:p w:rsidR="00C32C8F" w:rsidRDefault="00C32C8F" w:rsidP="00C32C8F">
            <w:pPr>
              <w:pStyle w:val="ConsPlusNormal"/>
            </w:pPr>
          </w:p>
        </w:tc>
        <w:tc>
          <w:tcPr>
            <w:tcW w:w="1134" w:type="dxa"/>
          </w:tcPr>
          <w:p w:rsidR="00C32C8F" w:rsidRDefault="00C32C8F" w:rsidP="00C32C8F">
            <w:pPr>
              <w:pStyle w:val="ConsPlusNormal"/>
            </w:pPr>
          </w:p>
        </w:tc>
      </w:tr>
      <w:tr w:rsidR="00C32C8F" w:rsidTr="00C32C8F">
        <w:tc>
          <w:tcPr>
            <w:tcW w:w="9066" w:type="dxa"/>
            <w:gridSpan w:val="7"/>
          </w:tcPr>
          <w:p w:rsidR="00C32C8F" w:rsidRDefault="00C32C8F" w:rsidP="00C32C8F">
            <w:pPr>
              <w:pStyle w:val="ConsPlusNormal"/>
              <w:jc w:val="center"/>
            </w:pPr>
            <w:r>
              <w:t>Индикативные показатели</w:t>
            </w:r>
          </w:p>
        </w:tc>
      </w:tr>
      <w:tr w:rsidR="00C32C8F" w:rsidTr="00C32C8F">
        <w:tc>
          <w:tcPr>
            <w:tcW w:w="562" w:type="dxa"/>
          </w:tcPr>
          <w:p w:rsidR="00C32C8F" w:rsidRDefault="00C32C8F" w:rsidP="00C32C8F">
            <w:pPr>
              <w:pStyle w:val="ConsPlusNormal"/>
              <w:jc w:val="center"/>
            </w:pPr>
            <w:r>
              <w:t>Б</w:t>
            </w:r>
          </w:p>
        </w:tc>
        <w:tc>
          <w:tcPr>
            <w:tcW w:w="8504" w:type="dxa"/>
            <w:gridSpan w:val="6"/>
          </w:tcPr>
          <w:p w:rsidR="00C32C8F" w:rsidRDefault="00C32C8F" w:rsidP="00C32C8F">
            <w:pPr>
              <w:pStyle w:val="ConsPlusNormal"/>
              <w:jc w:val="both"/>
            </w:pPr>
            <w:proofErr w:type="gramStart"/>
            <w:r>
              <w:t>Показатели эффективности, отражающие уровень безопасности охраняемых законом ценностей, выражающийся в минимизации причинения им вреда (ущерба), с учетом задействованных трудовых, материальных и финансовых ресурсов, при осуществлении в отношении них контрольно-надзорных мероприятий</w:t>
            </w:r>
            <w:proofErr w:type="gramEnd"/>
          </w:p>
        </w:tc>
      </w:tr>
      <w:tr w:rsidR="00C32C8F" w:rsidTr="00C32C8F">
        <w:tc>
          <w:tcPr>
            <w:tcW w:w="562" w:type="dxa"/>
          </w:tcPr>
          <w:p w:rsidR="00C32C8F" w:rsidRDefault="00C32C8F" w:rsidP="00C32C8F">
            <w:pPr>
              <w:pStyle w:val="ConsPlusNormal"/>
            </w:pPr>
          </w:p>
        </w:tc>
        <w:tc>
          <w:tcPr>
            <w:tcW w:w="1757" w:type="dxa"/>
          </w:tcPr>
          <w:p w:rsidR="00C32C8F" w:rsidRDefault="00C32C8F" w:rsidP="00C32C8F">
            <w:pPr>
              <w:pStyle w:val="ConsPlusNormal"/>
            </w:pPr>
          </w:p>
        </w:tc>
        <w:tc>
          <w:tcPr>
            <w:tcW w:w="1474" w:type="dxa"/>
          </w:tcPr>
          <w:p w:rsidR="00C32C8F" w:rsidRDefault="00C32C8F" w:rsidP="00C32C8F">
            <w:pPr>
              <w:pStyle w:val="ConsPlusNormal"/>
            </w:pPr>
          </w:p>
        </w:tc>
        <w:tc>
          <w:tcPr>
            <w:tcW w:w="1304" w:type="dxa"/>
          </w:tcPr>
          <w:p w:rsidR="00C32C8F" w:rsidRDefault="00C32C8F" w:rsidP="00C32C8F">
            <w:pPr>
              <w:pStyle w:val="ConsPlusNormal"/>
            </w:pPr>
          </w:p>
        </w:tc>
        <w:tc>
          <w:tcPr>
            <w:tcW w:w="1531" w:type="dxa"/>
          </w:tcPr>
          <w:p w:rsidR="00C32C8F" w:rsidRDefault="00C32C8F" w:rsidP="00C32C8F">
            <w:pPr>
              <w:pStyle w:val="ConsPlusNormal"/>
            </w:pPr>
          </w:p>
        </w:tc>
        <w:tc>
          <w:tcPr>
            <w:tcW w:w="1304" w:type="dxa"/>
          </w:tcPr>
          <w:p w:rsidR="00C32C8F" w:rsidRDefault="00C32C8F" w:rsidP="00C32C8F">
            <w:pPr>
              <w:pStyle w:val="ConsPlusNormal"/>
            </w:pPr>
          </w:p>
        </w:tc>
        <w:tc>
          <w:tcPr>
            <w:tcW w:w="1134" w:type="dxa"/>
          </w:tcPr>
          <w:p w:rsidR="00C32C8F" w:rsidRDefault="00C32C8F" w:rsidP="00C32C8F">
            <w:pPr>
              <w:pStyle w:val="ConsPlusNormal"/>
            </w:pPr>
          </w:p>
        </w:tc>
      </w:tr>
      <w:tr w:rsidR="00C32C8F" w:rsidTr="00C32C8F">
        <w:tc>
          <w:tcPr>
            <w:tcW w:w="562" w:type="dxa"/>
          </w:tcPr>
          <w:p w:rsidR="00C32C8F" w:rsidRDefault="00C32C8F" w:rsidP="00C32C8F">
            <w:pPr>
              <w:pStyle w:val="ConsPlusNormal"/>
              <w:jc w:val="center"/>
            </w:pPr>
            <w:r>
              <w:t>В</w:t>
            </w:r>
          </w:p>
        </w:tc>
        <w:tc>
          <w:tcPr>
            <w:tcW w:w="8504" w:type="dxa"/>
            <w:gridSpan w:val="6"/>
          </w:tcPr>
          <w:p w:rsidR="00C32C8F" w:rsidRDefault="00C32C8F" w:rsidP="00C32C8F">
            <w:pPr>
              <w:pStyle w:val="ConsPlusNormal"/>
              <w:jc w:val="both"/>
            </w:pPr>
            <w:r>
              <w:t>Индикативные показатели, характеризующие различные аспекты контрольно-надзорной деятельности</w:t>
            </w:r>
          </w:p>
        </w:tc>
      </w:tr>
      <w:tr w:rsidR="00C32C8F" w:rsidTr="00C32C8F">
        <w:tc>
          <w:tcPr>
            <w:tcW w:w="562" w:type="dxa"/>
          </w:tcPr>
          <w:p w:rsidR="00C32C8F" w:rsidRDefault="00C32C8F" w:rsidP="00C32C8F">
            <w:pPr>
              <w:pStyle w:val="ConsPlusNormal"/>
            </w:pPr>
          </w:p>
        </w:tc>
        <w:tc>
          <w:tcPr>
            <w:tcW w:w="1757" w:type="dxa"/>
          </w:tcPr>
          <w:p w:rsidR="00C32C8F" w:rsidRDefault="00C32C8F" w:rsidP="00C32C8F">
            <w:pPr>
              <w:pStyle w:val="ConsPlusNormal"/>
            </w:pPr>
          </w:p>
        </w:tc>
        <w:tc>
          <w:tcPr>
            <w:tcW w:w="1474" w:type="dxa"/>
          </w:tcPr>
          <w:p w:rsidR="00C32C8F" w:rsidRDefault="00C32C8F" w:rsidP="00C32C8F">
            <w:pPr>
              <w:pStyle w:val="ConsPlusNormal"/>
            </w:pPr>
          </w:p>
        </w:tc>
        <w:tc>
          <w:tcPr>
            <w:tcW w:w="1304" w:type="dxa"/>
          </w:tcPr>
          <w:p w:rsidR="00C32C8F" w:rsidRDefault="00C32C8F" w:rsidP="00C32C8F">
            <w:pPr>
              <w:pStyle w:val="ConsPlusNormal"/>
            </w:pPr>
          </w:p>
        </w:tc>
        <w:tc>
          <w:tcPr>
            <w:tcW w:w="1531" w:type="dxa"/>
          </w:tcPr>
          <w:p w:rsidR="00C32C8F" w:rsidRDefault="00C32C8F" w:rsidP="00C32C8F">
            <w:pPr>
              <w:pStyle w:val="ConsPlusNormal"/>
            </w:pPr>
          </w:p>
        </w:tc>
        <w:tc>
          <w:tcPr>
            <w:tcW w:w="1304" w:type="dxa"/>
          </w:tcPr>
          <w:p w:rsidR="00C32C8F" w:rsidRDefault="00C32C8F" w:rsidP="00C32C8F">
            <w:pPr>
              <w:pStyle w:val="ConsPlusNormal"/>
            </w:pPr>
          </w:p>
        </w:tc>
        <w:tc>
          <w:tcPr>
            <w:tcW w:w="1134" w:type="dxa"/>
          </w:tcPr>
          <w:p w:rsidR="00C32C8F" w:rsidRDefault="00C32C8F" w:rsidP="00C32C8F">
            <w:pPr>
              <w:pStyle w:val="ConsPlusNormal"/>
            </w:pPr>
          </w:p>
        </w:tc>
      </w:tr>
    </w:tbl>
    <w:p w:rsidR="00C32C8F" w:rsidRDefault="00C32C8F" w:rsidP="00C32C8F">
      <w:pPr>
        <w:pStyle w:val="ConsPlusNormal"/>
        <w:jc w:val="both"/>
      </w:pPr>
    </w:p>
    <w:p w:rsidR="00C32C8F" w:rsidRDefault="00C32C8F" w:rsidP="00C32C8F">
      <w:pPr>
        <w:pStyle w:val="ConsPlusNormal"/>
        <w:jc w:val="both"/>
      </w:pPr>
    </w:p>
    <w:p w:rsidR="00C32C8F" w:rsidRDefault="00C32C8F" w:rsidP="00C32C8F">
      <w:pPr>
        <w:pStyle w:val="ConsPlusNormal"/>
        <w:jc w:val="both"/>
      </w:pPr>
    </w:p>
    <w:p w:rsidR="00C32C8F" w:rsidRDefault="00C32C8F" w:rsidP="00A4767E">
      <w:pPr>
        <w:jc w:val="center"/>
      </w:pPr>
      <w:r>
        <w:t>__</w:t>
      </w:r>
      <w:r w:rsidR="00A4767E">
        <w:t>______________________________</w:t>
      </w:r>
    </w:p>
    <w:sectPr w:rsidR="00C32C8F" w:rsidSect="00A4767E">
      <w:pgSz w:w="11905" w:h="16838"/>
      <w:pgMar w:top="1134" w:right="851" w:bottom="1134" w:left="1134" w:header="709" w:footer="709"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35AB" w:rsidRDefault="00D735AB" w:rsidP="0044555F">
      <w:r>
        <w:separator/>
      </w:r>
    </w:p>
  </w:endnote>
  <w:endnote w:type="continuationSeparator" w:id="0">
    <w:p w:rsidR="00D735AB" w:rsidRDefault="00D735AB" w:rsidP="004455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35AB" w:rsidRDefault="00D735AB" w:rsidP="0044555F">
      <w:r>
        <w:separator/>
      </w:r>
    </w:p>
  </w:footnote>
  <w:footnote w:type="continuationSeparator" w:id="0">
    <w:p w:rsidR="00D735AB" w:rsidRDefault="00D735AB" w:rsidP="004455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1291877"/>
    </w:sdtPr>
    <w:sdtEndPr>
      <w:rPr>
        <w:rFonts w:ascii="Times New Roman" w:hAnsi="Times New Roman"/>
      </w:rPr>
    </w:sdtEndPr>
    <w:sdtContent>
      <w:p w:rsidR="00D735AB" w:rsidRDefault="00D735AB">
        <w:pPr>
          <w:pStyle w:val="ab"/>
          <w:jc w:val="center"/>
        </w:pPr>
      </w:p>
      <w:p w:rsidR="00D735AB" w:rsidRPr="00250B6E" w:rsidRDefault="00BB7D75">
        <w:pPr>
          <w:pStyle w:val="ab"/>
          <w:jc w:val="center"/>
          <w:rPr>
            <w:rFonts w:ascii="Times New Roman" w:hAnsi="Times New Roman"/>
          </w:rPr>
        </w:pPr>
        <w:r w:rsidRPr="00250B6E">
          <w:rPr>
            <w:rFonts w:ascii="Times New Roman" w:hAnsi="Times New Roman"/>
          </w:rPr>
          <w:fldChar w:fldCharType="begin"/>
        </w:r>
        <w:r w:rsidR="00D735AB" w:rsidRPr="00250B6E">
          <w:rPr>
            <w:rFonts w:ascii="Times New Roman" w:hAnsi="Times New Roman"/>
          </w:rPr>
          <w:instrText>PAGE   \* MERGEFORMAT</w:instrText>
        </w:r>
        <w:r w:rsidRPr="00250B6E">
          <w:rPr>
            <w:rFonts w:ascii="Times New Roman" w:hAnsi="Times New Roman"/>
          </w:rPr>
          <w:fldChar w:fldCharType="separate"/>
        </w:r>
        <w:r w:rsidR="00B507C8">
          <w:rPr>
            <w:rFonts w:ascii="Times New Roman" w:hAnsi="Times New Roman"/>
            <w:noProof/>
          </w:rPr>
          <w:t>2</w:t>
        </w:r>
        <w:r w:rsidRPr="00250B6E">
          <w:rPr>
            <w:rFonts w:ascii="Times New Roman" w:hAnsi="Times New Roman"/>
          </w:rPr>
          <w:fldChar w:fldCharType="end"/>
        </w:r>
      </w:p>
    </w:sdtContent>
  </w:sdt>
  <w:p w:rsidR="00D735AB" w:rsidRDefault="00D735AB">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5AB" w:rsidRPr="006830B9" w:rsidRDefault="00BB7D75">
    <w:pPr>
      <w:pStyle w:val="ab"/>
      <w:jc w:val="center"/>
      <w:rPr>
        <w:rFonts w:ascii="Times New Roman" w:hAnsi="Times New Roman" w:cs="Times New Roman"/>
      </w:rPr>
    </w:pPr>
    <w:r w:rsidRPr="006830B9">
      <w:rPr>
        <w:rFonts w:ascii="Times New Roman" w:hAnsi="Times New Roman" w:cs="Times New Roman"/>
      </w:rPr>
      <w:fldChar w:fldCharType="begin"/>
    </w:r>
    <w:r w:rsidR="00D735AB" w:rsidRPr="006830B9">
      <w:rPr>
        <w:rFonts w:ascii="Times New Roman" w:hAnsi="Times New Roman" w:cs="Times New Roman"/>
      </w:rPr>
      <w:instrText>PAGE   \* MERGEFORMAT</w:instrText>
    </w:r>
    <w:r w:rsidRPr="006830B9">
      <w:rPr>
        <w:rFonts w:ascii="Times New Roman" w:hAnsi="Times New Roman" w:cs="Times New Roman"/>
      </w:rPr>
      <w:fldChar w:fldCharType="separate"/>
    </w:r>
    <w:r w:rsidR="00B507C8">
      <w:rPr>
        <w:rFonts w:ascii="Times New Roman" w:hAnsi="Times New Roman" w:cs="Times New Roman"/>
        <w:noProof/>
      </w:rPr>
      <w:t>9</w:t>
    </w:r>
    <w:r w:rsidRPr="006830B9">
      <w:rPr>
        <w:rFonts w:ascii="Times New Roman" w:hAnsi="Times New Roman" w:cs="Times New Roman"/>
      </w:rPr>
      <w:fldChar w:fldCharType="end"/>
    </w:r>
  </w:p>
  <w:p w:rsidR="00D735AB" w:rsidRDefault="00D735AB">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37B23"/>
    <w:multiLevelType w:val="multilevel"/>
    <w:tmpl w:val="9ABEF144"/>
    <w:lvl w:ilvl="0">
      <w:start w:val="1"/>
      <w:numFmt w:val="decimal"/>
      <w:lvlText w:val="%1."/>
      <w:lvlJc w:val="left"/>
      <w:pPr>
        <w:ind w:left="1401" w:hanging="975"/>
      </w:pPr>
      <w:rPr>
        <w:color w:val="auto"/>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17FA74B2"/>
    <w:multiLevelType w:val="multilevel"/>
    <w:tmpl w:val="3E546FBA"/>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nsid w:val="42FF6440"/>
    <w:multiLevelType w:val="multilevel"/>
    <w:tmpl w:val="865E68BA"/>
    <w:lvl w:ilvl="0">
      <w:start w:val="1"/>
      <w:numFmt w:val="upperRoman"/>
      <w:lvlText w:val="%1."/>
      <w:lvlJc w:val="left"/>
      <w:pPr>
        <w:ind w:left="1260" w:hanging="72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
    <w:nsid w:val="510D2B31"/>
    <w:multiLevelType w:val="multilevel"/>
    <w:tmpl w:val="84F677B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nsid w:val="57080320"/>
    <w:multiLevelType w:val="multilevel"/>
    <w:tmpl w:val="3B6ABF8A"/>
    <w:lvl w:ilvl="0">
      <w:start w:val="1"/>
      <w:numFmt w:val="decimal"/>
      <w:lvlText w:val="%1."/>
      <w:lvlJc w:val="left"/>
      <w:pPr>
        <w:ind w:left="1954" w:hanging="1245"/>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nsid w:val="72F56B08"/>
    <w:multiLevelType w:val="hybridMultilevel"/>
    <w:tmpl w:val="A84628A0"/>
    <w:lvl w:ilvl="0" w:tplc="E49614D6">
      <w:start w:val="1"/>
      <w:numFmt w:val="decimal"/>
      <w:lvlText w:val="%1."/>
      <w:lvlJc w:val="left"/>
      <w:pPr>
        <w:ind w:left="1675" w:hanging="540"/>
      </w:pPr>
      <w:rPr>
        <w:rFonts w:hint="default"/>
      </w:rPr>
    </w:lvl>
    <w:lvl w:ilvl="1" w:tplc="04190019" w:tentative="1">
      <w:start w:val="1"/>
      <w:numFmt w:val="lowerLetter"/>
      <w:lvlText w:val="%2."/>
      <w:lvlJc w:val="left"/>
      <w:pPr>
        <w:ind w:left="2208" w:hanging="360"/>
      </w:pPr>
    </w:lvl>
    <w:lvl w:ilvl="2" w:tplc="0419001B" w:tentative="1">
      <w:start w:val="1"/>
      <w:numFmt w:val="lowerRoman"/>
      <w:lvlText w:val="%3."/>
      <w:lvlJc w:val="right"/>
      <w:pPr>
        <w:ind w:left="2928" w:hanging="180"/>
      </w:pPr>
    </w:lvl>
    <w:lvl w:ilvl="3" w:tplc="0419000F" w:tentative="1">
      <w:start w:val="1"/>
      <w:numFmt w:val="decimal"/>
      <w:lvlText w:val="%4."/>
      <w:lvlJc w:val="left"/>
      <w:pPr>
        <w:ind w:left="3648" w:hanging="360"/>
      </w:pPr>
    </w:lvl>
    <w:lvl w:ilvl="4" w:tplc="04190019" w:tentative="1">
      <w:start w:val="1"/>
      <w:numFmt w:val="lowerLetter"/>
      <w:lvlText w:val="%5."/>
      <w:lvlJc w:val="left"/>
      <w:pPr>
        <w:ind w:left="4368" w:hanging="360"/>
      </w:pPr>
    </w:lvl>
    <w:lvl w:ilvl="5" w:tplc="0419001B" w:tentative="1">
      <w:start w:val="1"/>
      <w:numFmt w:val="lowerRoman"/>
      <w:lvlText w:val="%6."/>
      <w:lvlJc w:val="right"/>
      <w:pPr>
        <w:ind w:left="5088" w:hanging="180"/>
      </w:pPr>
    </w:lvl>
    <w:lvl w:ilvl="6" w:tplc="0419000F" w:tentative="1">
      <w:start w:val="1"/>
      <w:numFmt w:val="decimal"/>
      <w:lvlText w:val="%7."/>
      <w:lvlJc w:val="left"/>
      <w:pPr>
        <w:ind w:left="5808" w:hanging="360"/>
      </w:pPr>
    </w:lvl>
    <w:lvl w:ilvl="7" w:tplc="04190019" w:tentative="1">
      <w:start w:val="1"/>
      <w:numFmt w:val="lowerLetter"/>
      <w:lvlText w:val="%8."/>
      <w:lvlJc w:val="left"/>
      <w:pPr>
        <w:ind w:left="6528" w:hanging="360"/>
      </w:pPr>
    </w:lvl>
    <w:lvl w:ilvl="8" w:tplc="0419001B" w:tentative="1">
      <w:start w:val="1"/>
      <w:numFmt w:val="lowerRoman"/>
      <w:lvlText w:val="%9."/>
      <w:lvlJc w:val="right"/>
      <w:pPr>
        <w:ind w:left="7248" w:hanging="180"/>
      </w:pPr>
    </w:lvl>
  </w:abstractNum>
  <w:num w:numId="1">
    <w:abstractNumId w:val="5"/>
  </w:num>
  <w:num w:numId="2">
    <w:abstractNumId w:val="3"/>
  </w:num>
  <w:num w:numId="3">
    <w:abstractNumId w:val="0"/>
  </w:num>
  <w:num w:numId="4">
    <w:abstractNumId w:val="2"/>
  </w:num>
  <w:num w:numId="5">
    <w:abstractNumId w:val="4"/>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rsids>
    <w:rsidRoot w:val="00FA31CB"/>
    <w:rsid w:val="00007E3A"/>
    <w:rsid w:val="00011ECA"/>
    <w:rsid w:val="00016933"/>
    <w:rsid w:val="00060CEC"/>
    <w:rsid w:val="00066E3A"/>
    <w:rsid w:val="000A4619"/>
    <w:rsid w:val="000A5C8A"/>
    <w:rsid w:val="000C3592"/>
    <w:rsid w:val="000E6552"/>
    <w:rsid w:val="000E78DD"/>
    <w:rsid w:val="000E7BBF"/>
    <w:rsid w:val="0010081B"/>
    <w:rsid w:val="0011678F"/>
    <w:rsid w:val="00127B8B"/>
    <w:rsid w:val="001609B3"/>
    <w:rsid w:val="00161B02"/>
    <w:rsid w:val="00166445"/>
    <w:rsid w:val="0017275F"/>
    <w:rsid w:val="001B3F8F"/>
    <w:rsid w:val="001C00AD"/>
    <w:rsid w:val="001D1D3E"/>
    <w:rsid w:val="001E3C49"/>
    <w:rsid w:val="00206D11"/>
    <w:rsid w:val="00226DD5"/>
    <w:rsid w:val="00241825"/>
    <w:rsid w:val="0024234A"/>
    <w:rsid w:val="00261354"/>
    <w:rsid w:val="00263780"/>
    <w:rsid w:val="00285D11"/>
    <w:rsid w:val="002B10D1"/>
    <w:rsid w:val="002B46A0"/>
    <w:rsid w:val="002E310F"/>
    <w:rsid w:val="003038DA"/>
    <w:rsid w:val="0031444B"/>
    <w:rsid w:val="0032462E"/>
    <w:rsid w:val="00325695"/>
    <w:rsid w:val="00331C44"/>
    <w:rsid w:val="00331E0E"/>
    <w:rsid w:val="003633A9"/>
    <w:rsid w:val="003658EB"/>
    <w:rsid w:val="003C781A"/>
    <w:rsid w:val="003F4B5E"/>
    <w:rsid w:val="003F7E44"/>
    <w:rsid w:val="00400A6C"/>
    <w:rsid w:val="004012F6"/>
    <w:rsid w:val="00422B33"/>
    <w:rsid w:val="0044555F"/>
    <w:rsid w:val="00452C8C"/>
    <w:rsid w:val="0047727C"/>
    <w:rsid w:val="00480689"/>
    <w:rsid w:val="00491ED6"/>
    <w:rsid w:val="004923D2"/>
    <w:rsid w:val="0049714D"/>
    <w:rsid w:val="004A24D5"/>
    <w:rsid w:val="004B7DAB"/>
    <w:rsid w:val="004D0B41"/>
    <w:rsid w:val="004F53F8"/>
    <w:rsid w:val="0050349F"/>
    <w:rsid w:val="00552F66"/>
    <w:rsid w:val="0056387A"/>
    <w:rsid w:val="00574784"/>
    <w:rsid w:val="005A1154"/>
    <w:rsid w:val="005B3DA6"/>
    <w:rsid w:val="005F5A0B"/>
    <w:rsid w:val="006059DA"/>
    <w:rsid w:val="0061407A"/>
    <w:rsid w:val="00621238"/>
    <w:rsid w:val="006229DC"/>
    <w:rsid w:val="006366C3"/>
    <w:rsid w:val="00646BBB"/>
    <w:rsid w:val="0065122C"/>
    <w:rsid w:val="006830B9"/>
    <w:rsid w:val="006B2AC8"/>
    <w:rsid w:val="006D169F"/>
    <w:rsid w:val="006E742E"/>
    <w:rsid w:val="00705452"/>
    <w:rsid w:val="00747D9C"/>
    <w:rsid w:val="007667F8"/>
    <w:rsid w:val="00770D52"/>
    <w:rsid w:val="007926D1"/>
    <w:rsid w:val="007938A0"/>
    <w:rsid w:val="007A10AC"/>
    <w:rsid w:val="007A759F"/>
    <w:rsid w:val="007C1B4F"/>
    <w:rsid w:val="007C383B"/>
    <w:rsid w:val="007E61A7"/>
    <w:rsid w:val="008176BE"/>
    <w:rsid w:val="008358DD"/>
    <w:rsid w:val="00840CCB"/>
    <w:rsid w:val="00841F8F"/>
    <w:rsid w:val="00854D54"/>
    <w:rsid w:val="008705F6"/>
    <w:rsid w:val="00875C99"/>
    <w:rsid w:val="008837C6"/>
    <w:rsid w:val="008940AB"/>
    <w:rsid w:val="00896103"/>
    <w:rsid w:val="008B5F7F"/>
    <w:rsid w:val="008B7996"/>
    <w:rsid w:val="008E240C"/>
    <w:rsid w:val="00907996"/>
    <w:rsid w:val="00944563"/>
    <w:rsid w:val="00953632"/>
    <w:rsid w:val="009615C9"/>
    <w:rsid w:val="00987231"/>
    <w:rsid w:val="009938D4"/>
    <w:rsid w:val="009B0859"/>
    <w:rsid w:val="009B2B89"/>
    <w:rsid w:val="009C6621"/>
    <w:rsid w:val="009E2BBF"/>
    <w:rsid w:val="009F074C"/>
    <w:rsid w:val="00A04E6F"/>
    <w:rsid w:val="00A253C9"/>
    <w:rsid w:val="00A4767E"/>
    <w:rsid w:val="00A510E0"/>
    <w:rsid w:val="00A545BA"/>
    <w:rsid w:val="00A616E5"/>
    <w:rsid w:val="00A64CD4"/>
    <w:rsid w:val="00A90946"/>
    <w:rsid w:val="00A9197C"/>
    <w:rsid w:val="00AE5C7C"/>
    <w:rsid w:val="00B1473D"/>
    <w:rsid w:val="00B507C8"/>
    <w:rsid w:val="00B91544"/>
    <w:rsid w:val="00B92362"/>
    <w:rsid w:val="00B92B36"/>
    <w:rsid w:val="00BB7D75"/>
    <w:rsid w:val="00BC6CFC"/>
    <w:rsid w:val="00BD0ADE"/>
    <w:rsid w:val="00BE1956"/>
    <w:rsid w:val="00BE42E0"/>
    <w:rsid w:val="00C30867"/>
    <w:rsid w:val="00C32C8F"/>
    <w:rsid w:val="00C5024F"/>
    <w:rsid w:val="00C8133A"/>
    <w:rsid w:val="00C9446B"/>
    <w:rsid w:val="00CA1104"/>
    <w:rsid w:val="00CA2308"/>
    <w:rsid w:val="00CC0CD8"/>
    <w:rsid w:val="00CE2B86"/>
    <w:rsid w:val="00CF10AF"/>
    <w:rsid w:val="00D10FDD"/>
    <w:rsid w:val="00D34471"/>
    <w:rsid w:val="00D353B6"/>
    <w:rsid w:val="00D50CAF"/>
    <w:rsid w:val="00D51060"/>
    <w:rsid w:val="00D57509"/>
    <w:rsid w:val="00D734F8"/>
    <w:rsid w:val="00D735AB"/>
    <w:rsid w:val="00D91317"/>
    <w:rsid w:val="00D95A62"/>
    <w:rsid w:val="00DB28A8"/>
    <w:rsid w:val="00DB607F"/>
    <w:rsid w:val="00DC406B"/>
    <w:rsid w:val="00DD1D88"/>
    <w:rsid w:val="00DE44B2"/>
    <w:rsid w:val="00DF3D11"/>
    <w:rsid w:val="00E05F8A"/>
    <w:rsid w:val="00E553C2"/>
    <w:rsid w:val="00E60D6D"/>
    <w:rsid w:val="00E6207D"/>
    <w:rsid w:val="00ED4DE8"/>
    <w:rsid w:val="00EF3D83"/>
    <w:rsid w:val="00EF6428"/>
    <w:rsid w:val="00F15C6B"/>
    <w:rsid w:val="00F21577"/>
    <w:rsid w:val="00F21B23"/>
    <w:rsid w:val="00F240E9"/>
    <w:rsid w:val="00F26783"/>
    <w:rsid w:val="00F71AD8"/>
    <w:rsid w:val="00F9325B"/>
    <w:rsid w:val="00F93A18"/>
    <w:rsid w:val="00F94A04"/>
    <w:rsid w:val="00F94E5A"/>
    <w:rsid w:val="00FA31CB"/>
    <w:rsid w:val="00FA6665"/>
    <w:rsid w:val="00FA7E68"/>
    <w:rsid w:val="00FD20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2C8F"/>
    <w:pPr>
      <w:widowControl w:val="0"/>
    </w:pPr>
    <w:rPr>
      <w:rFonts w:ascii="Arial" w:eastAsia="Times New Roman" w:hAnsi="Arial" w:cs="Arial"/>
      <w:color w:val="000000"/>
      <w:sz w:val="20"/>
      <w:szCs w:val="20"/>
    </w:rPr>
  </w:style>
  <w:style w:type="paragraph" w:styleId="1">
    <w:name w:val="heading 1"/>
    <w:basedOn w:val="a"/>
    <w:next w:val="a"/>
    <w:link w:val="10"/>
    <w:uiPriority w:val="99"/>
    <w:qFormat/>
    <w:rsid w:val="0044555F"/>
    <w:pPr>
      <w:widowControl/>
      <w:spacing w:before="120" w:after="120" w:line="276" w:lineRule="auto"/>
      <w:outlineLvl w:val="0"/>
    </w:pPr>
    <w:rPr>
      <w:rFonts w:ascii="XO Thames" w:hAnsi="XO Thames" w:cs="XO Thames"/>
      <w:b/>
      <w:bCs/>
      <w:color w:val="auto"/>
      <w:sz w:val="32"/>
      <w:szCs w:val="32"/>
    </w:rPr>
  </w:style>
  <w:style w:type="paragraph" w:styleId="2">
    <w:name w:val="heading 2"/>
    <w:basedOn w:val="a"/>
    <w:next w:val="a"/>
    <w:link w:val="20"/>
    <w:uiPriority w:val="99"/>
    <w:qFormat/>
    <w:rsid w:val="0044555F"/>
    <w:pPr>
      <w:widowControl/>
      <w:spacing w:before="120" w:after="120" w:line="276" w:lineRule="auto"/>
      <w:outlineLvl w:val="1"/>
    </w:pPr>
    <w:rPr>
      <w:rFonts w:ascii="XO Thames" w:hAnsi="XO Thames" w:cs="XO Thames"/>
      <w:b/>
      <w:bCs/>
      <w:color w:val="00A0FF"/>
      <w:sz w:val="26"/>
      <w:szCs w:val="26"/>
    </w:rPr>
  </w:style>
  <w:style w:type="paragraph" w:styleId="3">
    <w:name w:val="heading 3"/>
    <w:basedOn w:val="a"/>
    <w:next w:val="a"/>
    <w:link w:val="30"/>
    <w:uiPriority w:val="99"/>
    <w:qFormat/>
    <w:rsid w:val="0044555F"/>
    <w:pPr>
      <w:widowControl/>
      <w:spacing w:after="200" w:line="276" w:lineRule="auto"/>
      <w:outlineLvl w:val="2"/>
    </w:pPr>
    <w:rPr>
      <w:rFonts w:ascii="XO Thames" w:hAnsi="XO Thames" w:cs="XO Thames"/>
      <w:b/>
      <w:bCs/>
      <w:i/>
      <w:iCs/>
    </w:rPr>
  </w:style>
  <w:style w:type="paragraph" w:styleId="4">
    <w:name w:val="heading 4"/>
    <w:basedOn w:val="a"/>
    <w:next w:val="a"/>
    <w:link w:val="40"/>
    <w:uiPriority w:val="99"/>
    <w:qFormat/>
    <w:rsid w:val="0044555F"/>
    <w:pPr>
      <w:widowControl/>
      <w:spacing w:before="120" w:after="120" w:line="276" w:lineRule="auto"/>
      <w:outlineLvl w:val="3"/>
    </w:pPr>
    <w:rPr>
      <w:rFonts w:ascii="XO Thames" w:hAnsi="XO Thames" w:cs="XO Thames"/>
      <w:b/>
      <w:bCs/>
      <w:color w:val="595959"/>
      <w:sz w:val="26"/>
      <w:szCs w:val="26"/>
    </w:rPr>
  </w:style>
  <w:style w:type="paragraph" w:styleId="5">
    <w:name w:val="heading 5"/>
    <w:basedOn w:val="a"/>
    <w:next w:val="a"/>
    <w:link w:val="50"/>
    <w:uiPriority w:val="99"/>
    <w:qFormat/>
    <w:rsid w:val="0044555F"/>
    <w:pPr>
      <w:widowControl/>
      <w:spacing w:before="120" w:after="120" w:line="276" w:lineRule="auto"/>
      <w:outlineLvl w:val="4"/>
    </w:pPr>
    <w:rPr>
      <w:rFonts w:ascii="XO Thames" w:hAnsi="XO Thames" w:cs="XO Thames"/>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4555F"/>
    <w:rPr>
      <w:rFonts w:ascii="XO Thames" w:hAnsi="XO Thames" w:cs="XO Thames"/>
      <w:b/>
      <w:bCs/>
      <w:sz w:val="20"/>
      <w:szCs w:val="20"/>
      <w:lang w:eastAsia="ru-RU"/>
    </w:rPr>
  </w:style>
  <w:style w:type="character" w:customStyle="1" w:styleId="20">
    <w:name w:val="Заголовок 2 Знак"/>
    <w:basedOn w:val="a0"/>
    <w:link w:val="2"/>
    <w:uiPriority w:val="99"/>
    <w:locked/>
    <w:rsid w:val="0044555F"/>
    <w:rPr>
      <w:rFonts w:ascii="XO Thames" w:hAnsi="XO Thames" w:cs="XO Thames"/>
      <w:b/>
      <w:bCs/>
      <w:color w:val="00A0FF"/>
      <w:sz w:val="20"/>
      <w:szCs w:val="20"/>
      <w:lang w:eastAsia="ru-RU"/>
    </w:rPr>
  </w:style>
  <w:style w:type="character" w:customStyle="1" w:styleId="30">
    <w:name w:val="Заголовок 3 Знак"/>
    <w:basedOn w:val="a0"/>
    <w:link w:val="3"/>
    <w:uiPriority w:val="99"/>
    <w:locked/>
    <w:rsid w:val="0044555F"/>
    <w:rPr>
      <w:rFonts w:ascii="XO Thames" w:hAnsi="XO Thames" w:cs="XO Thames"/>
      <w:b/>
      <w:bCs/>
      <w:i/>
      <w:iCs/>
      <w:color w:val="000000"/>
      <w:sz w:val="20"/>
      <w:szCs w:val="20"/>
      <w:lang w:eastAsia="ru-RU"/>
    </w:rPr>
  </w:style>
  <w:style w:type="character" w:customStyle="1" w:styleId="40">
    <w:name w:val="Заголовок 4 Знак"/>
    <w:basedOn w:val="a0"/>
    <w:link w:val="4"/>
    <w:uiPriority w:val="99"/>
    <w:locked/>
    <w:rsid w:val="0044555F"/>
    <w:rPr>
      <w:rFonts w:ascii="XO Thames" w:hAnsi="XO Thames" w:cs="XO Thames"/>
      <w:b/>
      <w:bCs/>
      <w:color w:val="595959"/>
      <w:sz w:val="20"/>
      <w:szCs w:val="20"/>
      <w:lang w:eastAsia="ru-RU"/>
    </w:rPr>
  </w:style>
  <w:style w:type="character" w:customStyle="1" w:styleId="50">
    <w:name w:val="Заголовок 5 Знак"/>
    <w:basedOn w:val="a0"/>
    <w:link w:val="5"/>
    <w:uiPriority w:val="99"/>
    <w:locked/>
    <w:rsid w:val="0044555F"/>
    <w:rPr>
      <w:rFonts w:ascii="XO Thames" w:hAnsi="XO Thames" w:cs="XO Thames"/>
      <w:b/>
      <w:bCs/>
      <w:color w:val="000000"/>
      <w:sz w:val="20"/>
      <w:szCs w:val="20"/>
      <w:lang w:eastAsia="ru-RU"/>
    </w:rPr>
  </w:style>
  <w:style w:type="character" w:customStyle="1" w:styleId="11">
    <w:name w:val="Обычный1"/>
    <w:uiPriority w:val="99"/>
    <w:rsid w:val="0044555F"/>
    <w:rPr>
      <w:rFonts w:ascii="Arial" w:hAnsi="Arial" w:cs="Arial"/>
      <w:sz w:val="20"/>
      <w:szCs w:val="20"/>
    </w:rPr>
  </w:style>
  <w:style w:type="paragraph" w:styleId="21">
    <w:name w:val="toc 2"/>
    <w:basedOn w:val="a"/>
    <w:next w:val="a"/>
    <w:link w:val="22"/>
    <w:autoRedefine/>
    <w:uiPriority w:val="99"/>
    <w:semiHidden/>
    <w:rsid w:val="0044555F"/>
    <w:pPr>
      <w:widowControl/>
      <w:spacing w:after="200" w:line="276" w:lineRule="auto"/>
      <w:ind w:left="200"/>
    </w:pPr>
    <w:rPr>
      <w:rFonts w:ascii="Calibri" w:hAnsi="Calibri" w:cs="Calibri"/>
    </w:rPr>
  </w:style>
  <w:style w:type="character" w:customStyle="1" w:styleId="22">
    <w:name w:val="Оглавление 2 Знак"/>
    <w:link w:val="21"/>
    <w:uiPriority w:val="99"/>
    <w:locked/>
    <w:rsid w:val="0044555F"/>
    <w:rPr>
      <w:rFonts w:ascii="Calibri" w:hAnsi="Calibri" w:cs="Calibri"/>
      <w:color w:val="000000"/>
      <w:sz w:val="20"/>
      <w:szCs w:val="20"/>
      <w:lang w:eastAsia="ru-RU"/>
    </w:rPr>
  </w:style>
  <w:style w:type="paragraph" w:styleId="41">
    <w:name w:val="toc 4"/>
    <w:basedOn w:val="a"/>
    <w:next w:val="a"/>
    <w:link w:val="42"/>
    <w:autoRedefine/>
    <w:uiPriority w:val="99"/>
    <w:semiHidden/>
    <w:rsid w:val="0044555F"/>
    <w:pPr>
      <w:widowControl/>
      <w:spacing w:after="200" w:line="276" w:lineRule="auto"/>
      <w:ind w:left="600"/>
    </w:pPr>
    <w:rPr>
      <w:rFonts w:ascii="Calibri" w:hAnsi="Calibri" w:cs="Calibri"/>
    </w:rPr>
  </w:style>
  <w:style w:type="character" w:customStyle="1" w:styleId="42">
    <w:name w:val="Оглавление 4 Знак"/>
    <w:link w:val="41"/>
    <w:uiPriority w:val="99"/>
    <w:locked/>
    <w:rsid w:val="0044555F"/>
    <w:rPr>
      <w:rFonts w:ascii="Calibri" w:hAnsi="Calibri" w:cs="Calibri"/>
      <w:color w:val="000000"/>
      <w:sz w:val="20"/>
      <w:szCs w:val="20"/>
      <w:lang w:eastAsia="ru-RU"/>
    </w:rPr>
  </w:style>
  <w:style w:type="paragraph" w:styleId="a3">
    <w:name w:val="footer"/>
    <w:basedOn w:val="a"/>
    <w:link w:val="a4"/>
    <w:uiPriority w:val="99"/>
    <w:rsid w:val="0044555F"/>
    <w:pPr>
      <w:tabs>
        <w:tab w:val="center" w:pos="4677"/>
        <w:tab w:val="right" w:pos="9355"/>
      </w:tabs>
    </w:pPr>
    <w:rPr>
      <w:color w:val="auto"/>
    </w:rPr>
  </w:style>
  <w:style w:type="character" w:customStyle="1" w:styleId="a4">
    <w:name w:val="Нижний колонтитул Знак"/>
    <w:basedOn w:val="a0"/>
    <w:link w:val="a3"/>
    <w:uiPriority w:val="99"/>
    <w:locked/>
    <w:rsid w:val="0044555F"/>
    <w:rPr>
      <w:rFonts w:ascii="Arial" w:hAnsi="Arial" w:cs="Arial"/>
      <w:sz w:val="20"/>
      <w:szCs w:val="20"/>
      <w:lang w:eastAsia="ru-RU"/>
    </w:rPr>
  </w:style>
  <w:style w:type="paragraph" w:styleId="6">
    <w:name w:val="toc 6"/>
    <w:basedOn w:val="a"/>
    <w:next w:val="a"/>
    <w:link w:val="60"/>
    <w:autoRedefine/>
    <w:uiPriority w:val="99"/>
    <w:semiHidden/>
    <w:rsid w:val="0044555F"/>
    <w:pPr>
      <w:widowControl/>
      <w:spacing w:after="200" w:line="276" w:lineRule="auto"/>
      <w:ind w:left="1000"/>
    </w:pPr>
    <w:rPr>
      <w:rFonts w:ascii="Calibri" w:hAnsi="Calibri" w:cs="Calibri"/>
    </w:rPr>
  </w:style>
  <w:style w:type="character" w:customStyle="1" w:styleId="60">
    <w:name w:val="Оглавление 6 Знак"/>
    <w:link w:val="6"/>
    <w:uiPriority w:val="99"/>
    <w:locked/>
    <w:rsid w:val="0044555F"/>
    <w:rPr>
      <w:rFonts w:ascii="Calibri" w:hAnsi="Calibri" w:cs="Calibri"/>
      <w:color w:val="000000"/>
      <w:sz w:val="20"/>
      <w:szCs w:val="20"/>
      <w:lang w:eastAsia="ru-RU"/>
    </w:rPr>
  </w:style>
  <w:style w:type="paragraph" w:styleId="7">
    <w:name w:val="toc 7"/>
    <w:basedOn w:val="a"/>
    <w:next w:val="a"/>
    <w:link w:val="70"/>
    <w:autoRedefine/>
    <w:uiPriority w:val="99"/>
    <w:semiHidden/>
    <w:rsid w:val="0044555F"/>
    <w:pPr>
      <w:widowControl/>
      <w:spacing w:after="200" w:line="276" w:lineRule="auto"/>
      <w:ind w:left="1200"/>
    </w:pPr>
    <w:rPr>
      <w:rFonts w:ascii="Calibri" w:hAnsi="Calibri" w:cs="Calibri"/>
    </w:rPr>
  </w:style>
  <w:style w:type="character" w:customStyle="1" w:styleId="70">
    <w:name w:val="Оглавление 7 Знак"/>
    <w:link w:val="7"/>
    <w:uiPriority w:val="99"/>
    <w:locked/>
    <w:rsid w:val="0044555F"/>
    <w:rPr>
      <w:rFonts w:ascii="Calibri" w:hAnsi="Calibri" w:cs="Calibri"/>
      <w:color w:val="000000"/>
      <w:sz w:val="20"/>
      <w:szCs w:val="20"/>
      <w:lang w:eastAsia="ru-RU"/>
    </w:rPr>
  </w:style>
  <w:style w:type="paragraph" w:customStyle="1" w:styleId="ConsPlusNormal">
    <w:name w:val="ConsPlusNormal"/>
    <w:link w:val="ConsPlusNormal1"/>
    <w:rsid w:val="0044555F"/>
    <w:pPr>
      <w:widowControl w:val="0"/>
      <w:ind w:firstLine="720"/>
    </w:pPr>
    <w:rPr>
      <w:rFonts w:ascii="Times New Roman" w:eastAsia="Times New Roman" w:hAnsi="Times New Roman"/>
      <w:sz w:val="24"/>
      <w:szCs w:val="24"/>
    </w:rPr>
  </w:style>
  <w:style w:type="character" w:customStyle="1" w:styleId="ConsPlusNormal1">
    <w:name w:val="ConsPlusNormal1"/>
    <w:link w:val="ConsPlusNormal"/>
    <w:uiPriority w:val="99"/>
    <w:locked/>
    <w:rsid w:val="0044555F"/>
    <w:rPr>
      <w:rFonts w:ascii="Times New Roman" w:hAnsi="Times New Roman" w:cs="Times New Roman"/>
      <w:sz w:val="22"/>
      <w:szCs w:val="22"/>
      <w:lang w:eastAsia="ru-RU"/>
    </w:rPr>
  </w:style>
  <w:style w:type="paragraph" w:customStyle="1" w:styleId="12">
    <w:name w:val="Основной шрифт абзаца1"/>
    <w:uiPriority w:val="99"/>
    <w:rsid w:val="0044555F"/>
    <w:pPr>
      <w:spacing w:after="200" w:line="276" w:lineRule="auto"/>
    </w:pPr>
    <w:rPr>
      <w:rFonts w:eastAsia="Times New Roman" w:cs="Calibri"/>
      <w:color w:val="000000"/>
      <w:sz w:val="20"/>
      <w:szCs w:val="20"/>
    </w:rPr>
  </w:style>
  <w:style w:type="paragraph" w:styleId="31">
    <w:name w:val="toc 3"/>
    <w:basedOn w:val="a"/>
    <w:next w:val="a"/>
    <w:link w:val="32"/>
    <w:autoRedefine/>
    <w:uiPriority w:val="99"/>
    <w:semiHidden/>
    <w:rsid w:val="0044555F"/>
    <w:pPr>
      <w:widowControl/>
      <w:spacing w:after="200" w:line="276" w:lineRule="auto"/>
      <w:ind w:left="400"/>
    </w:pPr>
    <w:rPr>
      <w:rFonts w:ascii="Calibri" w:hAnsi="Calibri" w:cs="Calibri"/>
    </w:rPr>
  </w:style>
  <w:style w:type="character" w:customStyle="1" w:styleId="32">
    <w:name w:val="Оглавление 3 Знак"/>
    <w:link w:val="31"/>
    <w:uiPriority w:val="99"/>
    <w:locked/>
    <w:rsid w:val="0044555F"/>
    <w:rPr>
      <w:rFonts w:ascii="Calibri" w:hAnsi="Calibri" w:cs="Calibri"/>
      <w:color w:val="000000"/>
      <w:sz w:val="20"/>
      <w:szCs w:val="20"/>
      <w:lang w:eastAsia="ru-RU"/>
    </w:rPr>
  </w:style>
  <w:style w:type="paragraph" w:customStyle="1" w:styleId="13">
    <w:name w:val="Знак сноски1"/>
    <w:basedOn w:val="12"/>
    <w:link w:val="a5"/>
    <w:uiPriority w:val="99"/>
    <w:rsid w:val="0044555F"/>
    <w:rPr>
      <w:color w:val="auto"/>
      <w:vertAlign w:val="superscript"/>
    </w:rPr>
  </w:style>
  <w:style w:type="character" w:styleId="a5">
    <w:name w:val="footnote reference"/>
    <w:basedOn w:val="a0"/>
    <w:link w:val="13"/>
    <w:uiPriority w:val="99"/>
    <w:semiHidden/>
    <w:locked/>
    <w:rsid w:val="0044555F"/>
    <w:rPr>
      <w:rFonts w:ascii="Calibri" w:hAnsi="Calibri" w:cs="Calibri"/>
      <w:sz w:val="20"/>
      <w:szCs w:val="20"/>
      <w:vertAlign w:val="superscript"/>
      <w:lang w:eastAsia="ru-RU"/>
    </w:rPr>
  </w:style>
  <w:style w:type="paragraph" w:styleId="a6">
    <w:name w:val="Balloon Text"/>
    <w:basedOn w:val="a"/>
    <w:link w:val="a7"/>
    <w:uiPriority w:val="99"/>
    <w:semiHidden/>
    <w:rsid w:val="0044555F"/>
    <w:rPr>
      <w:rFonts w:ascii="Tahoma" w:hAnsi="Tahoma" w:cs="Tahoma"/>
      <w:color w:val="auto"/>
      <w:sz w:val="16"/>
      <w:szCs w:val="16"/>
    </w:rPr>
  </w:style>
  <w:style w:type="character" w:customStyle="1" w:styleId="a7">
    <w:name w:val="Текст выноски Знак"/>
    <w:basedOn w:val="a0"/>
    <w:link w:val="a6"/>
    <w:uiPriority w:val="99"/>
    <w:locked/>
    <w:rsid w:val="0044555F"/>
    <w:rPr>
      <w:rFonts w:ascii="Tahoma" w:hAnsi="Tahoma" w:cs="Tahoma"/>
      <w:sz w:val="20"/>
      <w:szCs w:val="20"/>
      <w:lang w:eastAsia="ru-RU"/>
    </w:rPr>
  </w:style>
  <w:style w:type="paragraph" w:styleId="a8">
    <w:name w:val="List Paragraph"/>
    <w:basedOn w:val="a"/>
    <w:link w:val="a9"/>
    <w:uiPriority w:val="99"/>
    <w:qFormat/>
    <w:rsid w:val="0044555F"/>
    <w:pPr>
      <w:ind w:left="720"/>
    </w:pPr>
    <w:rPr>
      <w:color w:val="auto"/>
    </w:rPr>
  </w:style>
  <w:style w:type="character" w:customStyle="1" w:styleId="a9">
    <w:name w:val="Абзац списка Знак"/>
    <w:link w:val="a8"/>
    <w:uiPriority w:val="99"/>
    <w:locked/>
    <w:rsid w:val="0044555F"/>
    <w:rPr>
      <w:rFonts w:ascii="Arial" w:hAnsi="Arial" w:cs="Arial"/>
      <w:sz w:val="20"/>
      <w:szCs w:val="20"/>
      <w:lang w:eastAsia="ru-RU"/>
    </w:rPr>
  </w:style>
  <w:style w:type="paragraph" w:customStyle="1" w:styleId="14">
    <w:name w:val="Гиперссылка1"/>
    <w:basedOn w:val="12"/>
    <w:link w:val="aa"/>
    <w:uiPriority w:val="99"/>
    <w:rsid w:val="0044555F"/>
    <w:rPr>
      <w:color w:val="0000FF"/>
      <w:u w:val="single"/>
    </w:rPr>
  </w:style>
  <w:style w:type="character" w:styleId="aa">
    <w:name w:val="Hyperlink"/>
    <w:basedOn w:val="a0"/>
    <w:link w:val="14"/>
    <w:uiPriority w:val="99"/>
    <w:locked/>
    <w:rsid w:val="0044555F"/>
    <w:rPr>
      <w:rFonts w:ascii="Calibri" w:hAnsi="Calibri" w:cs="Calibri"/>
      <w:color w:val="0000FF"/>
      <w:sz w:val="20"/>
      <w:szCs w:val="20"/>
      <w:u w:val="single"/>
      <w:lang w:eastAsia="ru-RU"/>
    </w:rPr>
  </w:style>
  <w:style w:type="paragraph" w:customStyle="1" w:styleId="Footnote">
    <w:name w:val="Footnote"/>
    <w:basedOn w:val="a"/>
    <w:link w:val="Footnote1"/>
    <w:uiPriority w:val="99"/>
    <w:rsid w:val="0044555F"/>
    <w:rPr>
      <w:color w:val="auto"/>
    </w:rPr>
  </w:style>
  <w:style w:type="character" w:customStyle="1" w:styleId="Footnote1">
    <w:name w:val="Footnote1"/>
    <w:link w:val="Footnote"/>
    <w:uiPriority w:val="99"/>
    <w:locked/>
    <w:rsid w:val="0044555F"/>
    <w:rPr>
      <w:rFonts w:ascii="Arial" w:hAnsi="Arial" w:cs="Arial"/>
      <w:sz w:val="20"/>
      <w:szCs w:val="20"/>
      <w:lang w:eastAsia="ru-RU"/>
    </w:rPr>
  </w:style>
  <w:style w:type="paragraph" w:styleId="15">
    <w:name w:val="toc 1"/>
    <w:basedOn w:val="a"/>
    <w:next w:val="a"/>
    <w:link w:val="16"/>
    <w:autoRedefine/>
    <w:uiPriority w:val="99"/>
    <w:semiHidden/>
    <w:rsid w:val="0044555F"/>
    <w:pPr>
      <w:widowControl/>
      <w:spacing w:after="200" w:line="276" w:lineRule="auto"/>
    </w:pPr>
    <w:rPr>
      <w:rFonts w:ascii="XO Thames" w:hAnsi="XO Thames" w:cs="XO Thames"/>
      <w:b/>
      <w:bCs/>
      <w:color w:val="auto"/>
    </w:rPr>
  </w:style>
  <w:style w:type="character" w:customStyle="1" w:styleId="16">
    <w:name w:val="Оглавление 1 Знак"/>
    <w:link w:val="15"/>
    <w:uiPriority w:val="99"/>
    <w:locked/>
    <w:rsid w:val="0044555F"/>
    <w:rPr>
      <w:rFonts w:ascii="XO Thames" w:hAnsi="XO Thames" w:cs="XO Thames"/>
      <w:b/>
      <w:bCs/>
      <w:sz w:val="20"/>
      <w:szCs w:val="20"/>
      <w:lang w:eastAsia="ru-RU"/>
    </w:rPr>
  </w:style>
  <w:style w:type="paragraph" w:customStyle="1" w:styleId="HeaderandFooter">
    <w:name w:val="Header and Footer"/>
    <w:link w:val="HeaderandFooter1"/>
    <w:uiPriority w:val="99"/>
    <w:rsid w:val="0044555F"/>
    <w:pPr>
      <w:spacing w:after="200" w:line="360" w:lineRule="auto"/>
    </w:pPr>
    <w:rPr>
      <w:rFonts w:ascii="XO Thames" w:eastAsia="Times New Roman" w:hAnsi="XO Thames" w:cs="XO Thames"/>
      <w:color w:val="000000"/>
    </w:rPr>
  </w:style>
  <w:style w:type="character" w:customStyle="1" w:styleId="HeaderandFooter1">
    <w:name w:val="Header and Footer1"/>
    <w:link w:val="HeaderandFooter"/>
    <w:uiPriority w:val="99"/>
    <w:locked/>
    <w:rsid w:val="0044555F"/>
    <w:rPr>
      <w:rFonts w:ascii="XO Thames" w:hAnsi="XO Thames" w:cs="XO Thames"/>
      <w:color w:val="000000"/>
      <w:sz w:val="22"/>
      <w:szCs w:val="22"/>
      <w:lang w:eastAsia="ru-RU"/>
    </w:rPr>
  </w:style>
  <w:style w:type="paragraph" w:styleId="9">
    <w:name w:val="toc 9"/>
    <w:basedOn w:val="a"/>
    <w:next w:val="a"/>
    <w:link w:val="90"/>
    <w:autoRedefine/>
    <w:uiPriority w:val="99"/>
    <w:semiHidden/>
    <w:rsid w:val="0044555F"/>
    <w:pPr>
      <w:widowControl/>
      <w:spacing w:after="200" w:line="276" w:lineRule="auto"/>
      <w:ind w:left="1600"/>
    </w:pPr>
    <w:rPr>
      <w:rFonts w:ascii="Calibri" w:hAnsi="Calibri" w:cs="Calibri"/>
    </w:rPr>
  </w:style>
  <w:style w:type="character" w:customStyle="1" w:styleId="90">
    <w:name w:val="Оглавление 9 Знак"/>
    <w:link w:val="9"/>
    <w:uiPriority w:val="99"/>
    <w:locked/>
    <w:rsid w:val="0044555F"/>
    <w:rPr>
      <w:rFonts w:ascii="Calibri" w:hAnsi="Calibri" w:cs="Calibri"/>
      <w:color w:val="000000"/>
      <w:sz w:val="20"/>
      <w:szCs w:val="20"/>
      <w:lang w:eastAsia="ru-RU"/>
    </w:rPr>
  </w:style>
  <w:style w:type="paragraph" w:styleId="8">
    <w:name w:val="toc 8"/>
    <w:basedOn w:val="a"/>
    <w:next w:val="a"/>
    <w:link w:val="80"/>
    <w:autoRedefine/>
    <w:uiPriority w:val="99"/>
    <w:semiHidden/>
    <w:rsid w:val="0044555F"/>
    <w:pPr>
      <w:widowControl/>
      <w:spacing w:after="200" w:line="276" w:lineRule="auto"/>
      <w:ind w:left="1400"/>
    </w:pPr>
    <w:rPr>
      <w:rFonts w:ascii="Calibri" w:hAnsi="Calibri" w:cs="Calibri"/>
    </w:rPr>
  </w:style>
  <w:style w:type="character" w:customStyle="1" w:styleId="80">
    <w:name w:val="Оглавление 8 Знак"/>
    <w:link w:val="8"/>
    <w:uiPriority w:val="99"/>
    <w:locked/>
    <w:rsid w:val="0044555F"/>
    <w:rPr>
      <w:rFonts w:ascii="Calibri" w:hAnsi="Calibri" w:cs="Calibri"/>
      <w:color w:val="000000"/>
      <w:sz w:val="20"/>
      <w:szCs w:val="20"/>
      <w:lang w:eastAsia="ru-RU"/>
    </w:rPr>
  </w:style>
  <w:style w:type="paragraph" w:customStyle="1" w:styleId="ConsPlusNonformat">
    <w:name w:val="ConsPlusNonformat"/>
    <w:link w:val="ConsPlusNonformat1"/>
    <w:uiPriority w:val="99"/>
    <w:rsid w:val="0044555F"/>
    <w:pPr>
      <w:widowControl w:val="0"/>
    </w:pPr>
    <w:rPr>
      <w:rFonts w:ascii="Courier New" w:eastAsia="Times New Roman" w:hAnsi="Courier New" w:cs="Courier New"/>
      <w:color w:val="000000"/>
    </w:rPr>
  </w:style>
  <w:style w:type="character" w:customStyle="1" w:styleId="ConsPlusNonformat1">
    <w:name w:val="ConsPlusNonformat1"/>
    <w:link w:val="ConsPlusNonformat"/>
    <w:uiPriority w:val="99"/>
    <w:locked/>
    <w:rsid w:val="0044555F"/>
    <w:rPr>
      <w:rFonts w:ascii="Courier New" w:hAnsi="Courier New" w:cs="Courier New"/>
      <w:color w:val="000000"/>
      <w:sz w:val="22"/>
      <w:szCs w:val="22"/>
      <w:lang w:eastAsia="ru-RU"/>
    </w:rPr>
  </w:style>
  <w:style w:type="paragraph" w:styleId="33">
    <w:name w:val="Body Text Indent 3"/>
    <w:basedOn w:val="a"/>
    <w:link w:val="34"/>
    <w:uiPriority w:val="99"/>
    <w:rsid w:val="0044555F"/>
    <w:pPr>
      <w:widowControl/>
      <w:ind w:left="1418" w:hanging="1418"/>
      <w:jc w:val="both"/>
    </w:pPr>
    <w:rPr>
      <w:rFonts w:ascii="Times New Roman" w:hAnsi="Times New Roman" w:cs="Times New Roman"/>
      <w:color w:val="auto"/>
      <w:sz w:val="28"/>
      <w:szCs w:val="28"/>
    </w:rPr>
  </w:style>
  <w:style w:type="character" w:customStyle="1" w:styleId="34">
    <w:name w:val="Основной текст с отступом 3 Знак"/>
    <w:basedOn w:val="a0"/>
    <w:link w:val="33"/>
    <w:uiPriority w:val="99"/>
    <w:locked/>
    <w:rsid w:val="0044555F"/>
    <w:rPr>
      <w:rFonts w:ascii="Times New Roman" w:hAnsi="Times New Roman" w:cs="Times New Roman"/>
      <w:sz w:val="20"/>
      <w:szCs w:val="20"/>
      <w:lang w:eastAsia="ru-RU"/>
    </w:rPr>
  </w:style>
  <w:style w:type="paragraph" w:styleId="51">
    <w:name w:val="toc 5"/>
    <w:basedOn w:val="a"/>
    <w:next w:val="a"/>
    <w:link w:val="52"/>
    <w:autoRedefine/>
    <w:uiPriority w:val="99"/>
    <w:semiHidden/>
    <w:rsid w:val="0044555F"/>
    <w:pPr>
      <w:widowControl/>
      <w:spacing w:after="200" w:line="276" w:lineRule="auto"/>
      <w:ind w:left="800"/>
    </w:pPr>
    <w:rPr>
      <w:rFonts w:ascii="Calibri" w:hAnsi="Calibri" w:cs="Calibri"/>
    </w:rPr>
  </w:style>
  <w:style w:type="character" w:customStyle="1" w:styleId="52">
    <w:name w:val="Оглавление 5 Знак"/>
    <w:link w:val="51"/>
    <w:uiPriority w:val="99"/>
    <w:locked/>
    <w:rsid w:val="0044555F"/>
    <w:rPr>
      <w:rFonts w:ascii="Calibri" w:hAnsi="Calibri" w:cs="Calibri"/>
      <w:color w:val="000000"/>
      <w:sz w:val="20"/>
      <w:szCs w:val="20"/>
      <w:lang w:eastAsia="ru-RU"/>
    </w:rPr>
  </w:style>
  <w:style w:type="paragraph" w:customStyle="1" w:styleId="ConsPlusCell">
    <w:name w:val="ConsPlusCell"/>
    <w:link w:val="ConsPlusCell1"/>
    <w:uiPriority w:val="99"/>
    <w:rsid w:val="0044555F"/>
    <w:pPr>
      <w:spacing w:after="200" w:line="276" w:lineRule="auto"/>
    </w:pPr>
    <w:rPr>
      <w:rFonts w:ascii="Courier New" w:eastAsia="Times New Roman" w:hAnsi="Courier New" w:cs="Courier New"/>
      <w:color w:val="000000"/>
    </w:rPr>
  </w:style>
  <w:style w:type="character" w:customStyle="1" w:styleId="ConsPlusCell1">
    <w:name w:val="ConsPlusCell1"/>
    <w:link w:val="ConsPlusCell"/>
    <w:uiPriority w:val="99"/>
    <w:locked/>
    <w:rsid w:val="0044555F"/>
    <w:rPr>
      <w:rFonts w:ascii="Courier New" w:hAnsi="Courier New" w:cs="Courier New"/>
      <w:color w:val="000000"/>
      <w:sz w:val="22"/>
      <w:szCs w:val="22"/>
      <w:lang w:eastAsia="ru-RU"/>
    </w:rPr>
  </w:style>
  <w:style w:type="paragraph" w:styleId="ab">
    <w:name w:val="header"/>
    <w:basedOn w:val="a"/>
    <w:link w:val="ac"/>
    <w:uiPriority w:val="99"/>
    <w:rsid w:val="0044555F"/>
    <w:pPr>
      <w:tabs>
        <w:tab w:val="center" w:pos="4677"/>
        <w:tab w:val="right" w:pos="9355"/>
      </w:tabs>
    </w:pPr>
    <w:rPr>
      <w:color w:val="auto"/>
    </w:rPr>
  </w:style>
  <w:style w:type="character" w:customStyle="1" w:styleId="ac">
    <w:name w:val="Верхний колонтитул Знак"/>
    <w:basedOn w:val="a0"/>
    <w:link w:val="ab"/>
    <w:uiPriority w:val="99"/>
    <w:locked/>
    <w:rsid w:val="0044555F"/>
    <w:rPr>
      <w:rFonts w:ascii="Arial" w:hAnsi="Arial" w:cs="Arial"/>
      <w:sz w:val="20"/>
      <w:szCs w:val="20"/>
      <w:lang w:eastAsia="ru-RU"/>
    </w:rPr>
  </w:style>
  <w:style w:type="paragraph" w:styleId="ad">
    <w:name w:val="Subtitle"/>
    <w:basedOn w:val="a"/>
    <w:next w:val="a"/>
    <w:link w:val="ae"/>
    <w:uiPriority w:val="99"/>
    <w:qFormat/>
    <w:rsid w:val="0044555F"/>
    <w:pPr>
      <w:widowControl/>
      <w:spacing w:after="200" w:line="276" w:lineRule="auto"/>
    </w:pPr>
    <w:rPr>
      <w:rFonts w:ascii="XO Thames" w:hAnsi="XO Thames" w:cs="XO Thames"/>
      <w:i/>
      <w:iCs/>
      <w:color w:val="616161"/>
      <w:sz w:val="24"/>
      <w:szCs w:val="24"/>
    </w:rPr>
  </w:style>
  <w:style w:type="character" w:customStyle="1" w:styleId="ae">
    <w:name w:val="Подзаголовок Знак"/>
    <w:basedOn w:val="a0"/>
    <w:link w:val="ad"/>
    <w:uiPriority w:val="99"/>
    <w:locked/>
    <w:rsid w:val="0044555F"/>
    <w:rPr>
      <w:rFonts w:ascii="XO Thames" w:hAnsi="XO Thames" w:cs="XO Thames"/>
      <w:i/>
      <w:iCs/>
      <w:color w:val="616161"/>
      <w:sz w:val="20"/>
      <w:szCs w:val="20"/>
      <w:lang w:eastAsia="ru-RU"/>
    </w:rPr>
  </w:style>
  <w:style w:type="paragraph" w:customStyle="1" w:styleId="toc10">
    <w:name w:val="toc 10"/>
    <w:next w:val="a"/>
    <w:link w:val="toc101"/>
    <w:uiPriority w:val="99"/>
    <w:rsid w:val="0044555F"/>
    <w:pPr>
      <w:ind w:left="1800"/>
    </w:pPr>
    <w:rPr>
      <w:rFonts w:eastAsia="Times New Roman" w:cs="Calibri"/>
      <w:color w:val="000000"/>
    </w:rPr>
  </w:style>
  <w:style w:type="character" w:customStyle="1" w:styleId="toc101">
    <w:name w:val="toc 101"/>
    <w:link w:val="toc10"/>
    <w:uiPriority w:val="99"/>
    <w:locked/>
    <w:rsid w:val="0044555F"/>
    <w:rPr>
      <w:rFonts w:ascii="Calibri" w:hAnsi="Calibri" w:cs="Calibri"/>
      <w:color w:val="000000"/>
      <w:sz w:val="22"/>
      <w:szCs w:val="22"/>
      <w:lang w:eastAsia="ru-RU"/>
    </w:rPr>
  </w:style>
  <w:style w:type="paragraph" w:styleId="af">
    <w:name w:val="Title"/>
    <w:basedOn w:val="a"/>
    <w:next w:val="a"/>
    <w:link w:val="af0"/>
    <w:uiPriority w:val="99"/>
    <w:qFormat/>
    <w:rsid w:val="0044555F"/>
    <w:pPr>
      <w:widowControl/>
      <w:spacing w:after="200" w:line="276" w:lineRule="auto"/>
    </w:pPr>
    <w:rPr>
      <w:rFonts w:ascii="XO Thames" w:hAnsi="XO Thames" w:cs="XO Thames"/>
      <w:b/>
      <w:bCs/>
      <w:color w:val="auto"/>
      <w:sz w:val="52"/>
      <w:szCs w:val="52"/>
    </w:rPr>
  </w:style>
  <w:style w:type="character" w:customStyle="1" w:styleId="af0">
    <w:name w:val="Название Знак"/>
    <w:basedOn w:val="a0"/>
    <w:link w:val="af"/>
    <w:uiPriority w:val="99"/>
    <w:locked/>
    <w:rsid w:val="0044555F"/>
    <w:rPr>
      <w:rFonts w:ascii="XO Thames" w:hAnsi="XO Thames" w:cs="XO Thames"/>
      <w:b/>
      <w:bCs/>
      <w:sz w:val="20"/>
      <w:szCs w:val="20"/>
      <w:lang w:eastAsia="ru-RU"/>
    </w:rPr>
  </w:style>
  <w:style w:type="paragraph" w:customStyle="1" w:styleId="ConsPlusTitle">
    <w:name w:val="ConsPlusTitle"/>
    <w:link w:val="ConsPlusTitle1"/>
    <w:rsid w:val="0044555F"/>
    <w:pPr>
      <w:widowControl w:val="0"/>
    </w:pPr>
    <w:rPr>
      <w:rFonts w:ascii="Times New Roman" w:eastAsia="Times New Roman" w:hAnsi="Times New Roman"/>
      <w:b/>
      <w:bCs/>
      <w:sz w:val="24"/>
      <w:szCs w:val="24"/>
    </w:rPr>
  </w:style>
  <w:style w:type="character" w:customStyle="1" w:styleId="ConsPlusTitle1">
    <w:name w:val="ConsPlusTitle1"/>
    <w:link w:val="ConsPlusTitle"/>
    <w:uiPriority w:val="99"/>
    <w:locked/>
    <w:rsid w:val="0044555F"/>
    <w:rPr>
      <w:rFonts w:ascii="Times New Roman" w:hAnsi="Times New Roman" w:cs="Times New Roman"/>
      <w:b/>
      <w:bCs/>
      <w:sz w:val="22"/>
      <w:szCs w:val="22"/>
      <w:lang w:eastAsia="ru-RU"/>
    </w:rPr>
  </w:style>
  <w:style w:type="paragraph" w:styleId="af1">
    <w:name w:val="footnote text"/>
    <w:basedOn w:val="a"/>
    <w:link w:val="af2"/>
    <w:uiPriority w:val="99"/>
    <w:semiHidden/>
    <w:rsid w:val="0044555F"/>
    <w:pPr>
      <w:widowControl/>
      <w:suppressAutoHyphens/>
    </w:pPr>
    <w:rPr>
      <w:rFonts w:ascii="Times New Roman" w:hAnsi="Times New Roman" w:cs="Times New Roman"/>
      <w:color w:val="auto"/>
      <w:lang w:eastAsia="ar-SA"/>
    </w:rPr>
  </w:style>
  <w:style w:type="character" w:customStyle="1" w:styleId="af2">
    <w:name w:val="Текст сноски Знак"/>
    <w:basedOn w:val="a0"/>
    <w:link w:val="af1"/>
    <w:uiPriority w:val="99"/>
    <w:locked/>
    <w:rsid w:val="0044555F"/>
    <w:rPr>
      <w:rFonts w:ascii="Times New Roman" w:hAnsi="Times New Roman" w:cs="Times New Roman"/>
      <w:sz w:val="20"/>
      <w:szCs w:val="20"/>
      <w:lang w:eastAsia="ar-SA" w:bidi="ar-SA"/>
    </w:rPr>
  </w:style>
  <w:style w:type="character" w:customStyle="1" w:styleId="17">
    <w:name w:val="Неразрешенное упоминание1"/>
    <w:uiPriority w:val="99"/>
    <w:semiHidden/>
    <w:rsid w:val="0044555F"/>
    <w:rPr>
      <w:rFonts w:cs="Times New Roman"/>
      <w:color w:val="auto"/>
      <w:shd w:val="clear" w:color="auto" w:fill="auto"/>
    </w:rPr>
  </w:style>
  <w:style w:type="character" w:styleId="af3">
    <w:name w:val="annotation reference"/>
    <w:basedOn w:val="a0"/>
    <w:uiPriority w:val="99"/>
    <w:semiHidden/>
    <w:rsid w:val="0044555F"/>
    <w:rPr>
      <w:rFonts w:cs="Times New Roman"/>
      <w:sz w:val="16"/>
      <w:szCs w:val="16"/>
    </w:rPr>
  </w:style>
  <w:style w:type="paragraph" w:styleId="af4">
    <w:name w:val="annotation text"/>
    <w:basedOn w:val="a"/>
    <w:link w:val="af5"/>
    <w:uiPriority w:val="99"/>
    <w:semiHidden/>
    <w:rsid w:val="0044555F"/>
    <w:rPr>
      <w:color w:val="auto"/>
    </w:rPr>
  </w:style>
  <w:style w:type="character" w:customStyle="1" w:styleId="af5">
    <w:name w:val="Текст примечания Знак"/>
    <w:basedOn w:val="a0"/>
    <w:link w:val="af4"/>
    <w:uiPriority w:val="99"/>
    <w:semiHidden/>
    <w:locked/>
    <w:rsid w:val="0044555F"/>
    <w:rPr>
      <w:rFonts w:ascii="Arial" w:hAnsi="Arial" w:cs="Arial"/>
      <w:sz w:val="20"/>
      <w:szCs w:val="20"/>
      <w:lang w:eastAsia="ru-RU"/>
    </w:rPr>
  </w:style>
  <w:style w:type="paragraph" w:styleId="af6">
    <w:name w:val="annotation subject"/>
    <w:basedOn w:val="af4"/>
    <w:next w:val="af4"/>
    <w:link w:val="af7"/>
    <w:uiPriority w:val="99"/>
    <w:semiHidden/>
    <w:rsid w:val="0044555F"/>
    <w:rPr>
      <w:b/>
      <w:bCs/>
    </w:rPr>
  </w:style>
  <w:style w:type="character" w:customStyle="1" w:styleId="af7">
    <w:name w:val="Тема примечания Знак"/>
    <w:basedOn w:val="af5"/>
    <w:link w:val="af6"/>
    <w:uiPriority w:val="99"/>
    <w:semiHidden/>
    <w:locked/>
    <w:rsid w:val="0044555F"/>
    <w:rPr>
      <w:rFonts w:ascii="Arial" w:hAnsi="Arial" w:cs="Arial"/>
      <w:b/>
      <w:bCs/>
      <w:sz w:val="20"/>
      <w:szCs w:val="20"/>
      <w:lang w:eastAsia="ru-RU"/>
    </w:rPr>
  </w:style>
  <w:style w:type="paragraph" w:styleId="HTML">
    <w:name w:val="HTML Preformatted"/>
    <w:basedOn w:val="a"/>
    <w:link w:val="HTML0"/>
    <w:uiPriority w:val="99"/>
    <w:rsid w:val="004455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locked/>
    <w:rsid w:val="0044555F"/>
    <w:rPr>
      <w:rFonts w:ascii="Courier New" w:hAnsi="Courier New" w:cs="Courier New"/>
      <w:sz w:val="20"/>
      <w:szCs w:val="20"/>
      <w:lang w:eastAsia="ru-RU"/>
    </w:rPr>
  </w:style>
  <w:style w:type="character" w:customStyle="1" w:styleId="23">
    <w:name w:val="Основной текст2"/>
    <w:basedOn w:val="a0"/>
    <w:qFormat/>
    <w:rsid w:val="008176BE"/>
    <w:rPr>
      <w:rFonts w:ascii="Times New Roman" w:eastAsia="Times New Roman" w:hAnsi="Times New Roman" w:cs="Times New Roman"/>
      <w:b w:val="0"/>
      <w:bCs w:val="0"/>
      <w:i w:val="0"/>
      <w:iCs w:val="0"/>
      <w:caps w:val="0"/>
      <w:smallCaps w:val="0"/>
      <w:strike w:val="0"/>
      <w:dstrike w:val="0"/>
      <w:color w:val="000000"/>
      <w:spacing w:val="0"/>
      <w:w w:val="100"/>
      <w:sz w:val="20"/>
      <w:szCs w:val="20"/>
      <w:u w:val="none"/>
      <w:lang w:val="ru-RU" w:eastAsia="ru-RU" w:bidi="ru-RU"/>
    </w:rPr>
  </w:style>
  <w:style w:type="character" w:customStyle="1" w:styleId="ConsPlusNormal0">
    <w:name w:val="ConsPlusNormal Знак"/>
    <w:locked/>
    <w:rsid w:val="00CF10AF"/>
    <w:rPr>
      <w:rFonts w:ascii="Arial" w:hAnsi="Arial" w:cs="Arial"/>
    </w:rPr>
  </w:style>
</w:styles>
</file>

<file path=word/webSettings.xml><?xml version="1.0" encoding="utf-8"?>
<w:webSettings xmlns:r="http://schemas.openxmlformats.org/officeDocument/2006/relationships" xmlns:w="http://schemas.openxmlformats.org/wordprocessingml/2006/main">
  <w:divs>
    <w:div w:id="417752355">
      <w:marLeft w:val="0"/>
      <w:marRight w:val="0"/>
      <w:marTop w:val="0"/>
      <w:marBottom w:val="0"/>
      <w:divBdr>
        <w:top w:val="none" w:sz="0" w:space="0" w:color="auto"/>
        <w:left w:val="none" w:sz="0" w:space="0" w:color="auto"/>
        <w:bottom w:val="none" w:sz="0" w:space="0" w:color="auto"/>
        <w:right w:val="none" w:sz="0" w:space="0" w:color="auto"/>
      </w:divBdr>
    </w:div>
    <w:div w:id="862283242">
      <w:bodyDiv w:val="1"/>
      <w:marLeft w:val="0"/>
      <w:marRight w:val="0"/>
      <w:marTop w:val="0"/>
      <w:marBottom w:val="0"/>
      <w:divBdr>
        <w:top w:val="none" w:sz="0" w:space="0" w:color="auto"/>
        <w:left w:val="none" w:sz="0" w:space="0" w:color="auto"/>
        <w:bottom w:val="none" w:sz="0" w:space="0" w:color="auto"/>
        <w:right w:val="none" w:sz="0" w:space="0" w:color="auto"/>
      </w:divBdr>
    </w:div>
    <w:div w:id="110842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ovozeroadm.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lovozeroadm.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41</Pages>
  <Words>10872</Words>
  <Characters>83512</Characters>
  <Application>Microsoft Office Word</Application>
  <DocSecurity>0</DocSecurity>
  <Lines>695</Lines>
  <Paragraphs>188</Paragraphs>
  <ScaleCrop>false</ScaleCrop>
  <HeadingPairs>
    <vt:vector size="2" baseType="variant">
      <vt:variant>
        <vt:lpstr>Название</vt:lpstr>
      </vt:variant>
      <vt:variant>
        <vt:i4>1</vt:i4>
      </vt:variant>
    </vt:vector>
  </HeadingPairs>
  <TitlesOfParts>
    <vt:vector size="1" baseType="lpstr">
      <vt:lpstr>Модельный муниципальный нормативный правовой акт</vt:lpstr>
    </vt:vector>
  </TitlesOfParts>
  <Company>1</Company>
  <LinksUpToDate>false</LinksUpToDate>
  <CharactersWithSpaces>94196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Модельный муниципальный нормативный правовой акт</dc:title>
  <dc:creator>SASHA</dc:creator>
  <cp:lastModifiedBy>Агалакова В.В</cp:lastModifiedBy>
  <cp:revision>17</cp:revision>
  <cp:lastPrinted>2025-03-13T07:46:00Z</cp:lastPrinted>
  <dcterms:created xsi:type="dcterms:W3CDTF">2021-10-25T07:45:00Z</dcterms:created>
  <dcterms:modified xsi:type="dcterms:W3CDTF">2025-03-27T08:30:00Z</dcterms:modified>
</cp:coreProperties>
</file>