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48" w:rsidRPr="00744CA2" w:rsidRDefault="00083948" w:rsidP="00AF23FD">
      <w:pPr>
        <w:tabs>
          <w:tab w:val="left" w:pos="6061"/>
        </w:tabs>
        <w:rPr>
          <w:szCs w:val="24"/>
        </w:rPr>
      </w:pPr>
      <w:bookmarkStart w:id="0" w:name="_Toc230689012"/>
      <w:bookmarkStart w:id="1" w:name="_Toc230400946"/>
      <w:bookmarkStart w:id="2" w:name="_Toc226980554"/>
    </w:p>
    <w:p w:rsidR="00083948" w:rsidRPr="00744CA2" w:rsidRDefault="00083948" w:rsidP="00AF23FD">
      <w:pPr>
        <w:rPr>
          <w:szCs w:val="24"/>
        </w:rPr>
      </w:pPr>
    </w:p>
    <w:p w:rsidR="00083948" w:rsidRPr="00744CA2" w:rsidRDefault="00083948" w:rsidP="007D6ADC">
      <w:pPr>
        <w:tabs>
          <w:tab w:val="left" w:pos="2866"/>
        </w:tabs>
        <w:rPr>
          <w:szCs w:val="24"/>
        </w:rPr>
      </w:pPr>
    </w:p>
    <w:p w:rsidR="00083948" w:rsidRDefault="00083948" w:rsidP="00AF23FD">
      <w:pPr>
        <w:rPr>
          <w:szCs w:val="24"/>
        </w:rPr>
      </w:pPr>
    </w:p>
    <w:p w:rsidR="00083948" w:rsidRPr="00744CA2" w:rsidRDefault="00083948" w:rsidP="00AF23FD">
      <w:pPr>
        <w:rPr>
          <w:szCs w:val="24"/>
        </w:rPr>
      </w:pPr>
    </w:p>
    <w:p w:rsidR="00083948" w:rsidRPr="00744CA2" w:rsidRDefault="00083948" w:rsidP="00AF23FD">
      <w:pPr>
        <w:rPr>
          <w:szCs w:val="24"/>
        </w:rPr>
      </w:pPr>
    </w:p>
    <w:p w:rsidR="00083948" w:rsidRPr="00744CA2" w:rsidRDefault="00083948" w:rsidP="002F4A1D">
      <w:pPr>
        <w:pStyle w:val="Label"/>
        <w:spacing w:before="200" w:after="120"/>
        <w:jc w:val="both"/>
        <w:rPr>
          <w:lang w:val="ru-RU"/>
        </w:rPr>
      </w:pPr>
    </w:p>
    <w:p w:rsidR="00083948" w:rsidRPr="00744CA2" w:rsidRDefault="00083948" w:rsidP="00AF23FD">
      <w:pPr>
        <w:pStyle w:val="Label"/>
        <w:spacing w:before="200" w:after="120"/>
        <w:rPr>
          <w:lang w:val="ru-RU"/>
        </w:rPr>
      </w:pPr>
    </w:p>
    <w:p w:rsidR="00083948" w:rsidRDefault="00083948" w:rsidP="00AF23FD">
      <w:pPr>
        <w:pStyle w:val="Label"/>
        <w:spacing w:before="200" w:after="120"/>
        <w:rPr>
          <w:lang w:val="ru-RU"/>
        </w:rPr>
      </w:pPr>
    </w:p>
    <w:p w:rsidR="00083948" w:rsidRDefault="00083948" w:rsidP="00AF23FD">
      <w:pPr>
        <w:pStyle w:val="Label"/>
        <w:spacing w:before="200" w:after="120"/>
        <w:rPr>
          <w:lang w:val="ru-RU"/>
        </w:rPr>
      </w:pPr>
    </w:p>
    <w:p w:rsidR="00083948" w:rsidRDefault="00083948" w:rsidP="00AF23FD">
      <w:pPr>
        <w:pStyle w:val="Label"/>
        <w:spacing w:before="200" w:after="120"/>
        <w:rPr>
          <w:lang w:val="ru-RU"/>
        </w:rPr>
      </w:pPr>
    </w:p>
    <w:p w:rsidR="00083948" w:rsidRPr="00744CA2" w:rsidRDefault="00083948" w:rsidP="00AF23FD">
      <w:pPr>
        <w:rPr>
          <w:szCs w:val="24"/>
        </w:rPr>
      </w:pPr>
    </w:p>
    <w:p w:rsidR="00083948" w:rsidRPr="00E42821" w:rsidRDefault="00083948" w:rsidP="00702902">
      <w:pPr>
        <w:pStyle w:val="NormalWeb"/>
        <w:spacing w:before="0" w:beforeAutospacing="0" w:after="0" w:afterAutospacing="0"/>
        <w:jc w:val="center"/>
        <w:rPr>
          <w:b/>
          <w:bCs/>
          <w:sz w:val="48"/>
          <w:szCs w:val="48"/>
          <w:lang w:eastAsia="en-US"/>
        </w:rPr>
      </w:pPr>
      <w:r w:rsidRPr="00E42821">
        <w:rPr>
          <w:b/>
          <w:sz w:val="48"/>
          <w:szCs w:val="48"/>
        </w:rPr>
        <w:t>Муниципальное образование</w:t>
      </w:r>
      <w:r w:rsidRPr="00E42821">
        <w:rPr>
          <w:b/>
          <w:sz w:val="48"/>
          <w:szCs w:val="48"/>
        </w:rPr>
        <w:br/>
      </w:r>
      <w:r w:rsidRPr="00E42821">
        <w:rPr>
          <w:b/>
          <w:sz w:val="72"/>
          <w:szCs w:val="72"/>
        </w:rPr>
        <w:t>Ловозерский район</w:t>
      </w:r>
    </w:p>
    <w:p w:rsidR="00083948" w:rsidRPr="00E42821" w:rsidRDefault="00083948" w:rsidP="00B6432F">
      <w:pPr>
        <w:spacing w:before="240" w:after="240"/>
        <w:jc w:val="center"/>
        <w:rPr>
          <w:b/>
          <w:sz w:val="32"/>
          <w:szCs w:val="32"/>
        </w:rPr>
      </w:pPr>
      <w:r w:rsidRPr="00E42821">
        <w:rPr>
          <w:b/>
          <w:sz w:val="32"/>
          <w:szCs w:val="32"/>
        </w:rPr>
        <w:t xml:space="preserve">МЕСТНЫЕ НОРМАТИВЫ ГРАДОСТРОИТЕЛЬНОГО </w:t>
      </w:r>
      <w:r w:rsidRPr="00E42821">
        <w:rPr>
          <w:b/>
          <w:sz w:val="32"/>
          <w:szCs w:val="32"/>
        </w:rPr>
        <w:br/>
        <w:t>ПРОЕКТИРОВАНИЯ</w:t>
      </w:r>
    </w:p>
    <w:p w:rsidR="00083948" w:rsidRPr="00E42821" w:rsidRDefault="00083948" w:rsidP="00B637F5">
      <w:pPr>
        <w:spacing w:before="120"/>
        <w:jc w:val="center"/>
        <w:rPr>
          <w:b/>
          <w:szCs w:val="24"/>
        </w:rPr>
      </w:pPr>
      <w:r w:rsidRPr="00E42821">
        <w:rPr>
          <w:b/>
          <w:szCs w:val="24"/>
        </w:rPr>
        <w:t>МАТЕРИАЛЫ ПО ОБОСНОВАНИЮ</w:t>
      </w:r>
    </w:p>
    <w:p w:rsidR="00083948" w:rsidRPr="00E42821" w:rsidRDefault="00083948" w:rsidP="00B637F5">
      <w:pPr>
        <w:spacing w:before="120"/>
        <w:jc w:val="center"/>
        <w:rPr>
          <w:b/>
          <w:szCs w:val="24"/>
        </w:rPr>
      </w:pPr>
      <w:r w:rsidRPr="00E42821">
        <w:rPr>
          <w:b/>
          <w:szCs w:val="24"/>
        </w:rPr>
        <w:t>ГН47.210.000</w:t>
      </w:r>
      <w:r>
        <w:rPr>
          <w:b/>
          <w:szCs w:val="24"/>
        </w:rPr>
        <w:t>МО</w:t>
      </w:r>
    </w:p>
    <w:p w:rsidR="00083948" w:rsidRPr="00E42821" w:rsidRDefault="00083948" w:rsidP="00AF23FD">
      <w:pPr>
        <w:rPr>
          <w:szCs w:val="24"/>
        </w:rPr>
      </w:pPr>
      <w:r w:rsidRPr="00E42821">
        <w:rPr>
          <w:szCs w:val="24"/>
        </w:rPr>
        <w:br w:type="page"/>
      </w:r>
    </w:p>
    <w:p w:rsidR="00083948" w:rsidRPr="00E42821" w:rsidRDefault="00083948" w:rsidP="00AF23FD">
      <w:pPr>
        <w:pStyle w:val="TOCHeading"/>
        <w:jc w:val="center"/>
        <w:rPr>
          <w:sz w:val="24"/>
          <w:szCs w:val="24"/>
        </w:rPr>
      </w:pPr>
      <w:r w:rsidRPr="00E42821">
        <w:rPr>
          <w:rFonts w:ascii="Times New Roman" w:hAnsi="Times New Roman"/>
          <w:color w:val="auto"/>
          <w:sz w:val="24"/>
          <w:szCs w:val="24"/>
        </w:rPr>
        <w:t>Оглавление</w:t>
      </w:r>
    </w:p>
    <w:p w:rsidR="00083948" w:rsidRPr="00E42821" w:rsidRDefault="00083948" w:rsidP="00892E22">
      <w:pPr>
        <w:pStyle w:val="TOC1"/>
        <w:tabs>
          <w:tab w:val="clear" w:pos="10065"/>
          <w:tab w:val="left" w:pos="10206"/>
        </w:tabs>
        <w:rPr>
          <w:rFonts w:ascii="Calibri" w:hAnsi="Calibri"/>
          <w:sz w:val="22"/>
          <w:lang w:eastAsia="ru-RU"/>
        </w:rPr>
      </w:pPr>
      <w:r w:rsidRPr="00E42821">
        <w:rPr>
          <w:szCs w:val="24"/>
        </w:rPr>
        <w:fldChar w:fldCharType="begin"/>
      </w:r>
      <w:r w:rsidRPr="00E42821">
        <w:rPr>
          <w:szCs w:val="24"/>
        </w:rPr>
        <w:instrText xml:space="preserve"> TOC \o "1-3" \h \z \u </w:instrText>
      </w:r>
      <w:r w:rsidRPr="00E42821">
        <w:rPr>
          <w:szCs w:val="24"/>
        </w:rPr>
        <w:fldChar w:fldCharType="separate"/>
      </w:r>
      <w:hyperlink w:anchor="_Toc487719374" w:history="1">
        <w:r w:rsidRPr="00E42821">
          <w:rPr>
            <w:rStyle w:val="Hyperlink"/>
            <w:rFonts w:ascii="Calibri" w:hAnsi="Calibri"/>
          </w:rPr>
          <w:t>-</w:t>
        </w:r>
        <w:r w:rsidRPr="00E42821">
          <w:rPr>
            <w:rFonts w:ascii="Calibri" w:hAnsi="Calibri"/>
            <w:sz w:val="22"/>
            <w:lang w:eastAsia="ru-RU"/>
          </w:rPr>
          <w:tab/>
        </w:r>
        <w:r w:rsidRPr="00E42821">
          <w:rPr>
            <w:rStyle w:val="Hyperlink"/>
          </w:rPr>
          <w:t>Общие положения</w:t>
        </w:r>
        <w:r w:rsidRPr="00E42821">
          <w:rPr>
            <w:webHidden/>
          </w:rPr>
          <w:tab/>
        </w:r>
        <w:r w:rsidRPr="00E42821">
          <w:rPr>
            <w:webHidden/>
          </w:rPr>
          <w:fldChar w:fldCharType="begin"/>
        </w:r>
        <w:r w:rsidRPr="00E42821">
          <w:rPr>
            <w:webHidden/>
          </w:rPr>
          <w:instrText xml:space="preserve"> PAGEREF _Toc487719374 \h </w:instrText>
        </w:r>
        <w:r w:rsidRPr="00E42821">
          <w:rPr>
            <w:webHidden/>
          </w:rPr>
          <w:fldChar w:fldCharType="separate"/>
        </w:r>
        <w:r>
          <w:rPr>
            <w:webHidden/>
          </w:rPr>
          <w:t>3</w:t>
        </w:r>
        <w:r w:rsidRPr="00E42821">
          <w:rPr>
            <w:webHidden/>
          </w:rPr>
          <w:fldChar w:fldCharType="end"/>
        </w:r>
      </w:hyperlink>
    </w:p>
    <w:p w:rsidR="00083948" w:rsidRPr="00E42821" w:rsidRDefault="00083948" w:rsidP="00892E22">
      <w:pPr>
        <w:pStyle w:val="TOC2"/>
        <w:tabs>
          <w:tab w:val="left" w:pos="10206"/>
        </w:tabs>
        <w:ind w:right="-142"/>
        <w:rPr>
          <w:rFonts w:ascii="Calibri" w:hAnsi="Calibri"/>
          <w:noProof/>
          <w:sz w:val="22"/>
          <w:lang w:eastAsia="ru-RU"/>
        </w:rPr>
      </w:pPr>
      <w:hyperlink w:anchor="_Toc487719375" w:history="1">
        <w:r w:rsidRPr="00E42821">
          <w:rPr>
            <w:rStyle w:val="Hyperlink"/>
            <w:noProof/>
          </w:rPr>
          <w:t>1.1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</w:rPr>
          <w:t>Назначение и область применения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_Toc487719375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 w:rsidP="00892E22">
      <w:pPr>
        <w:pStyle w:val="TOC2"/>
        <w:tabs>
          <w:tab w:val="left" w:pos="10206"/>
        </w:tabs>
        <w:ind w:right="-142"/>
        <w:rPr>
          <w:rFonts w:ascii="Calibri" w:hAnsi="Calibri"/>
          <w:noProof/>
          <w:sz w:val="22"/>
          <w:lang w:eastAsia="ru-RU"/>
        </w:rPr>
      </w:pPr>
      <w:hyperlink w:anchor="_Toc487719376" w:history="1">
        <w:r w:rsidRPr="00E42821">
          <w:rPr>
            <w:rStyle w:val="Hyperlink"/>
            <w:noProof/>
          </w:rPr>
          <w:t>1.2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</w:rPr>
          <w:t>Термины и определения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_Toc487719376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 w:rsidP="00892E22">
      <w:pPr>
        <w:pStyle w:val="TOC2"/>
        <w:tabs>
          <w:tab w:val="left" w:pos="10206"/>
        </w:tabs>
        <w:ind w:right="-142"/>
        <w:rPr>
          <w:rFonts w:ascii="Calibri" w:hAnsi="Calibri"/>
          <w:noProof/>
          <w:sz w:val="22"/>
          <w:lang w:eastAsia="ru-RU"/>
        </w:rPr>
      </w:pPr>
      <w:hyperlink w:anchor="_Toc487719377" w:history="1">
        <w:r w:rsidRPr="00E42821">
          <w:rPr>
            <w:rStyle w:val="Hyperlink"/>
            <w:noProof/>
          </w:rPr>
          <w:t>1.3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</w:rPr>
          <w:t>Взаимодействие нормативов и иными нормативно-правовыми актами, устанавливающими расчетные показатели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_Toc487719377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 w:rsidP="00892E22">
      <w:pPr>
        <w:pStyle w:val="TOC2"/>
        <w:tabs>
          <w:tab w:val="left" w:pos="10206"/>
        </w:tabs>
        <w:ind w:right="-142"/>
        <w:rPr>
          <w:rFonts w:ascii="Calibri" w:hAnsi="Calibri"/>
          <w:noProof/>
          <w:sz w:val="22"/>
          <w:lang w:eastAsia="ru-RU"/>
        </w:rPr>
      </w:pPr>
      <w:hyperlink w:anchor="_Toc487719378" w:history="1">
        <w:r w:rsidRPr="00E42821">
          <w:rPr>
            <w:rStyle w:val="Hyperlink"/>
            <w:noProof/>
          </w:rPr>
          <w:t>1.4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</w:rPr>
          <w:t>Краткая характеристика муниципального образования, как объекта градостроительной деятельности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_Toc487719378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 w:rsidP="00892E22">
      <w:pPr>
        <w:pStyle w:val="TOC1"/>
        <w:tabs>
          <w:tab w:val="clear" w:pos="10065"/>
          <w:tab w:val="left" w:pos="10206"/>
        </w:tabs>
        <w:rPr>
          <w:rFonts w:ascii="Calibri" w:hAnsi="Calibri"/>
          <w:sz w:val="22"/>
          <w:lang w:eastAsia="ru-RU"/>
        </w:rPr>
      </w:pPr>
      <w:hyperlink w:anchor="_Toc487719379" w:history="1">
        <w:r w:rsidRPr="00E42821">
          <w:rPr>
            <w:rStyle w:val="Hyperlink"/>
            <w:rFonts w:ascii="Calibri" w:hAnsi="Calibri"/>
          </w:rPr>
          <w:t>-</w:t>
        </w:r>
        <w:r w:rsidRPr="00E42821">
          <w:rPr>
            <w:rFonts w:ascii="Calibri" w:hAnsi="Calibri"/>
            <w:sz w:val="22"/>
            <w:lang w:eastAsia="ru-RU"/>
          </w:rPr>
          <w:tab/>
        </w:r>
        <w:r w:rsidRPr="00E42821">
          <w:rPr>
            <w:rStyle w:val="Hyperlink"/>
          </w:rPr>
          <w:t>Социально-демографический состав и плотность населения на территории муниципального образования</w:t>
        </w:r>
        <w:r w:rsidRPr="00E42821">
          <w:rPr>
            <w:webHidden/>
          </w:rPr>
          <w:tab/>
        </w:r>
        <w:r w:rsidRPr="00E42821">
          <w:rPr>
            <w:webHidden/>
          </w:rPr>
          <w:fldChar w:fldCharType="begin"/>
        </w:r>
        <w:r w:rsidRPr="00E42821">
          <w:rPr>
            <w:webHidden/>
          </w:rPr>
          <w:instrText xml:space="preserve"> PAGEREF _Toc487719379 \h </w:instrText>
        </w:r>
        <w:r w:rsidRPr="00E42821">
          <w:rPr>
            <w:webHidden/>
          </w:rPr>
          <w:fldChar w:fldCharType="separate"/>
        </w:r>
        <w:r>
          <w:rPr>
            <w:webHidden/>
          </w:rPr>
          <w:t>3</w:t>
        </w:r>
        <w:r w:rsidRPr="00E42821">
          <w:rPr>
            <w:webHidden/>
          </w:rPr>
          <w:fldChar w:fldCharType="end"/>
        </w:r>
      </w:hyperlink>
    </w:p>
    <w:p w:rsidR="00083948" w:rsidRPr="00E42821" w:rsidRDefault="00083948" w:rsidP="00892E22">
      <w:pPr>
        <w:pStyle w:val="TOC1"/>
        <w:tabs>
          <w:tab w:val="clear" w:pos="10065"/>
          <w:tab w:val="left" w:pos="10206"/>
        </w:tabs>
        <w:rPr>
          <w:rFonts w:ascii="Calibri" w:hAnsi="Calibri"/>
          <w:sz w:val="22"/>
          <w:lang w:eastAsia="ru-RU"/>
        </w:rPr>
      </w:pPr>
      <w:hyperlink w:anchor="_Toc487719380" w:history="1">
        <w:r w:rsidRPr="00E42821">
          <w:rPr>
            <w:rStyle w:val="Hyperlink"/>
            <w:rFonts w:ascii="Calibri" w:hAnsi="Calibri"/>
          </w:rPr>
          <w:t>-</w:t>
        </w:r>
        <w:r w:rsidRPr="00E42821">
          <w:rPr>
            <w:rFonts w:ascii="Calibri" w:hAnsi="Calibri"/>
            <w:sz w:val="22"/>
            <w:lang w:eastAsia="ru-RU"/>
          </w:rPr>
          <w:tab/>
        </w:r>
        <w:r w:rsidRPr="00E42821">
          <w:rPr>
            <w:rStyle w:val="Hyperlink"/>
          </w:rPr>
          <w:t xml:space="preserve">Сведения о планах и программах комплексного социально-экономического </w:t>
        </w:r>
        <w:r w:rsidRPr="00E42821">
          <w:rPr>
            <w:rStyle w:val="Hyperlink"/>
          </w:rPr>
          <w:br/>
          <w:t>развития муниципального образования</w:t>
        </w:r>
        <w:r w:rsidRPr="00E42821">
          <w:rPr>
            <w:webHidden/>
          </w:rPr>
          <w:tab/>
        </w:r>
        <w:r w:rsidRPr="00E42821">
          <w:rPr>
            <w:webHidden/>
          </w:rPr>
          <w:fldChar w:fldCharType="begin"/>
        </w:r>
        <w:r w:rsidRPr="00E42821">
          <w:rPr>
            <w:webHidden/>
          </w:rPr>
          <w:instrText xml:space="preserve"> PAGEREF _Toc487719380 \h </w:instrText>
        </w:r>
        <w:r w:rsidRPr="00E42821">
          <w:rPr>
            <w:webHidden/>
          </w:rPr>
          <w:fldChar w:fldCharType="separate"/>
        </w:r>
        <w:r>
          <w:rPr>
            <w:webHidden/>
          </w:rPr>
          <w:t>3</w:t>
        </w:r>
        <w:r w:rsidRPr="00E42821">
          <w:rPr>
            <w:webHidden/>
          </w:rPr>
          <w:fldChar w:fldCharType="end"/>
        </w:r>
      </w:hyperlink>
    </w:p>
    <w:p w:rsidR="00083948" w:rsidRPr="00E42821" w:rsidRDefault="00083948" w:rsidP="00E42821">
      <w:pPr>
        <w:pStyle w:val="TOC1"/>
        <w:rPr>
          <w:rFonts w:ascii="Calibri" w:hAnsi="Calibri"/>
          <w:sz w:val="22"/>
          <w:lang w:eastAsia="ru-RU"/>
        </w:rPr>
      </w:pPr>
      <w:hyperlink w:anchor="_Toc487719381" w:history="1">
        <w:r w:rsidRPr="00E42821">
          <w:rPr>
            <w:rStyle w:val="Hyperlink"/>
          </w:rPr>
          <w:t>4.</w:t>
        </w:r>
        <w:r w:rsidRPr="00E42821">
          <w:rPr>
            <w:rFonts w:ascii="Calibri" w:hAnsi="Calibri"/>
            <w:sz w:val="22"/>
            <w:lang w:eastAsia="ru-RU"/>
          </w:rPr>
          <w:tab/>
        </w:r>
        <w:r w:rsidRPr="00E42821">
          <w:rPr>
            <w:rStyle w:val="Hyperlink"/>
          </w:rPr>
          <w:t>Обоснование расчетных показателей</w:t>
        </w:r>
        <w:r w:rsidRPr="00E42821">
          <w:rPr>
            <w:webHidden/>
          </w:rPr>
          <w:tab/>
        </w:r>
        <w:r w:rsidRPr="00E42821">
          <w:rPr>
            <w:webHidden/>
          </w:rPr>
          <w:fldChar w:fldCharType="begin"/>
        </w:r>
        <w:r w:rsidRPr="00E42821">
          <w:rPr>
            <w:webHidden/>
          </w:rPr>
          <w:instrText xml:space="preserve"> PAGEREF _Toc487719381 \h </w:instrText>
        </w:r>
        <w:r w:rsidRPr="00E42821">
          <w:rPr>
            <w:webHidden/>
          </w:rPr>
          <w:fldChar w:fldCharType="separate"/>
        </w:r>
        <w:r>
          <w:rPr>
            <w:webHidden/>
          </w:rPr>
          <w:t>3</w:t>
        </w:r>
        <w:r w:rsidRPr="00E42821">
          <w:rPr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2" w:history="1">
        <w:r w:rsidRPr="00E42821">
          <w:rPr>
            <w:rStyle w:val="Hyperlink"/>
            <w:noProof/>
            <w:lang w:eastAsia="ru-RU"/>
          </w:rPr>
          <w:t>4.1.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объектами жилого фонда 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_Toc487719382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3" w:history="1">
        <w:r w:rsidRPr="00E42821">
          <w:rPr>
            <w:rStyle w:val="Hyperlink"/>
            <w:noProof/>
            <w:lang w:eastAsia="ru-RU"/>
          </w:rPr>
          <w:t>4.2.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объектами, относящимися к области электроснабжение, 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_Toc487719383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4" w:history="1">
        <w:r w:rsidRPr="00E42821">
          <w:rPr>
            <w:rStyle w:val="Hyperlink"/>
            <w:noProof/>
            <w:lang w:eastAsia="ru-RU"/>
          </w:rPr>
          <w:t>4.3.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объектами, относящимися к области газоснабжение, 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_Toc487719384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5" w:history="1">
        <w:r w:rsidRPr="00E42821">
          <w:rPr>
            <w:rStyle w:val="Hyperlink"/>
            <w:noProof/>
            <w:lang w:eastAsia="ru-RU"/>
          </w:rPr>
          <w:t>4.4.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 xml:space="preserve">Показатели обеспеченности объектами, относящимися к области </w:t>
        </w:r>
        <w:r w:rsidRPr="00E42821">
          <w:rPr>
            <w:rStyle w:val="Hyperlink"/>
            <w:noProof/>
          </w:rPr>
          <w:t>автомобильные дороги местного значения,</w:t>
        </w:r>
        <w:r w:rsidRPr="00E42821">
          <w:rPr>
            <w:rStyle w:val="Hyperlink"/>
            <w:noProof/>
            <w:lang w:eastAsia="ru-RU"/>
          </w:rPr>
          <w:t xml:space="preserve"> 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_Toc487719385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6" w:history="1">
        <w:r w:rsidRPr="00E42821">
          <w:rPr>
            <w:rStyle w:val="Hyperlink"/>
            <w:noProof/>
            <w:lang w:eastAsia="ru-RU"/>
          </w:rPr>
          <w:t>4.5.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 xml:space="preserve">Показатели обеспеченности объектами, относящимися к области образование, </w:t>
        </w:r>
        <w:r w:rsidRPr="00E42821">
          <w:rPr>
            <w:rStyle w:val="Hyperlink"/>
            <w:noProof/>
            <w:lang w:eastAsia="ru-RU"/>
          </w:rPr>
          <w:br/>
          <w:t>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_Toc487719386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7" w:history="1">
        <w:r w:rsidRPr="00E42821">
          <w:rPr>
            <w:rStyle w:val="Hyperlink"/>
            <w:noProof/>
            <w:lang w:eastAsia="ru-RU"/>
          </w:rPr>
          <w:t>4.6.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 xml:space="preserve">Показатели обеспеченности объектами, относящимися </w:t>
        </w:r>
        <w:r w:rsidRPr="00E42821">
          <w:rPr>
            <w:rStyle w:val="Hyperlink"/>
            <w:noProof/>
          </w:rPr>
          <w:t xml:space="preserve">к области здравоохранение, </w:t>
        </w:r>
        <w:r w:rsidRPr="00E42821">
          <w:rPr>
            <w:rStyle w:val="Hyperlink"/>
            <w:noProof/>
            <w:lang w:eastAsia="ru-RU"/>
          </w:rPr>
          <w:t>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_Toc487719387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8" w:history="1">
        <w:r w:rsidRPr="00E42821">
          <w:rPr>
            <w:rStyle w:val="Hyperlink"/>
            <w:noProof/>
            <w:lang w:eastAsia="ru-RU"/>
          </w:rPr>
          <w:t>4.7.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 xml:space="preserve">Показатели обеспеченности объектами, относящимися к области </w:t>
        </w:r>
        <w:r w:rsidRPr="00E42821">
          <w:rPr>
            <w:rStyle w:val="Hyperlink"/>
            <w:noProof/>
          </w:rPr>
          <w:t xml:space="preserve">физическая культура и массовый спорт, </w:t>
        </w:r>
        <w:r w:rsidRPr="00E42821">
          <w:rPr>
            <w:rStyle w:val="Hyperlink"/>
            <w:noProof/>
            <w:lang w:eastAsia="ru-RU"/>
          </w:rPr>
          <w:t>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_Toc487719388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89" w:history="1">
        <w:r w:rsidRPr="00E42821">
          <w:rPr>
            <w:rStyle w:val="Hyperlink"/>
            <w:noProof/>
            <w:lang w:eastAsia="ru-RU"/>
          </w:rPr>
          <w:t>4.8.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объектами</w:t>
        </w:r>
        <w:r w:rsidRPr="00E42821">
          <w:rPr>
            <w:rStyle w:val="Hyperlink"/>
            <w:noProof/>
          </w:rPr>
          <w:t>, относящимися к области утилизация, о</w:t>
        </w:r>
        <w:r w:rsidRPr="00E42821">
          <w:rPr>
            <w:rStyle w:val="Hyperlink"/>
            <w:noProof/>
          </w:rPr>
          <w:br/>
          <w:t xml:space="preserve">безвреживание, размещение твердых коммунальных отходов, </w:t>
        </w:r>
        <w:r w:rsidRPr="00E42821">
          <w:rPr>
            <w:rStyle w:val="Hyperlink"/>
            <w:noProof/>
            <w:lang w:eastAsia="ru-RU"/>
          </w:rPr>
          <w:t>и доступности таких объектов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_Toc487719389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0" w:history="1">
        <w:r w:rsidRPr="00E42821">
          <w:rPr>
            <w:rStyle w:val="Hyperlink"/>
            <w:noProof/>
            <w:lang w:eastAsia="ru-RU"/>
          </w:rPr>
          <w:t>4.9.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теплоснабжение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_Toc487719390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1" w:history="1">
        <w:r w:rsidRPr="00E42821">
          <w:rPr>
            <w:rStyle w:val="Hyperlink"/>
            <w:noProof/>
            <w:lang w:eastAsia="ru-RU"/>
          </w:rPr>
          <w:t>4.10.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водоснабжение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_Toc487719391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2" w:history="1">
        <w:r w:rsidRPr="00E42821">
          <w:rPr>
            <w:rStyle w:val="Hyperlink"/>
            <w:noProof/>
            <w:lang w:eastAsia="ru-RU"/>
          </w:rPr>
          <w:t>4.11.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водоотведение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_Toc487719392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3" w:history="1">
        <w:r w:rsidRPr="00E42821">
          <w:rPr>
            <w:rStyle w:val="Hyperlink"/>
            <w:noProof/>
            <w:lang w:eastAsia="ru-RU"/>
          </w:rPr>
          <w:t>4.12.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областям библиотечное обслуживание, досуг и культура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_Toc487719393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4" w:history="1">
        <w:r w:rsidRPr="00E42821">
          <w:rPr>
            <w:rStyle w:val="Hyperlink"/>
            <w:noProof/>
            <w:lang w:eastAsia="ru-RU"/>
          </w:rPr>
          <w:t>4.13.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Показатели обеспеченности иными объектами местного значения и доступности таких объектов. Объекты, относящиеся к области социальное обслуживание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_Toc487719394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5" w:history="1">
        <w:r w:rsidRPr="00E42821">
          <w:rPr>
            <w:rStyle w:val="Hyperlink"/>
            <w:noProof/>
            <w:lang w:eastAsia="ru-RU"/>
          </w:rPr>
          <w:t>4.14.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 xml:space="preserve">Показатели обеспеченности </w:t>
        </w:r>
        <w:r w:rsidRPr="00E42821">
          <w:rPr>
            <w:rStyle w:val="Hyperlink"/>
            <w:noProof/>
          </w:rPr>
          <w:t xml:space="preserve">иными объектами местного значения и доступности таких объектов. </w:t>
        </w:r>
        <w:r w:rsidRPr="00E42821">
          <w:rPr>
            <w:rStyle w:val="Hyperlink"/>
            <w:noProof/>
            <w:lang w:eastAsia="ru-RU"/>
          </w:rPr>
          <w:t xml:space="preserve">Объекты, относящиеся к области </w:t>
        </w:r>
        <w:r w:rsidRPr="00E42821">
          <w:rPr>
            <w:rStyle w:val="Hyperlink"/>
            <w:noProof/>
          </w:rPr>
          <w:t>места захоронения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_Toc487719395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6" w:history="1">
        <w:r w:rsidRPr="00E42821">
          <w:rPr>
            <w:rStyle w:val="Hyperlink"/>
            <w:noProof/>
            <w:lang w:eastAsia="ru-RU"/>
          </w:rPr>
          <w:t>4.15.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 xml:space="preserve">Показатели обеспеченности иными объектами местного значения и доступности таких объектов. Объекты </w:t>
        </w:r>
        <w:r w:rsidRPr="00E42821">
          <w:rPr>
            <w:rStyle w:val="Hyperlink"/>
            <w:noProof/>
          </w:rPr>
          <w:t>благоустройства территории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_Toc487719396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>
      <w:pPr>
        <w:pStyle w:val="TOC3"/>
        <w:rPr>
          <w:rFonts w:ascii="Calibri" w:hAnsi="Calibri"/>
          <w:noProof/>
          <w:sz w:val="22"/>
          <w:lang w:eastAsia="ru-RU"/>
        </w:rPr>
      </w:pPr>
      <w:hyperlink w:anchor="_Toc487719397" w:history="1">
        <w:r w:rsidRPr="00E42821">
          <w:rPr>
            <w:rStyle w:val="Hyperlink"/>
            <w:noProof/>
            <w:lang w:eastAsia="ru-RU"/>
          </w:rPr>
          <w:t>4.16.</w:t>
        </w:r>
        <w:r w:rsidRPr="00E42821">
          <w:rPr>
            <w:rFonts w:ascii="Calibri" w:hAnsi="Calibri"/>
            <w:noProof/>
            <w:sz w:val="22"/>
            <w:lang w:eastAsia="ru-RU"/>
          </w:rPr>
          <w:tab/>
        </w:r>
        <w:r w:rsidRPr="00E42821">
          <w:rPr>
            <w:rStyle w:val="Hyperlink"/>
            <w:noProof/>
            <w:lang w:eastAsia="ru-RU"/>
          </w:rPr>
          <w:t>Прочие требования и ограничения.</w:t>
        </w:r>
        <w:r w:rsidRPr="00E42821">
          <w:rPr>
            <w:noProof/>
            <w:webHidden/>
          </w:rPr>
          <w:tab/>
        </w:r>
        <w:r w:rsidRPr="00E42821">
          <w:rPr>
            <w:noProof/>
            <w:webHidden/>
          </w:rPr>
          <w:fldChar w:fldCharType="begin"/>
        </w:r>
        <w:r w:rsidRPr="00E42821">
          <w:rPr>
            <w:noProof/>
            <w:webHidden/>
          </w:rPr>
          <w:instrText xml:space="preserve"> PAGEREF _Toc487719397 \h </w:instrText>
        </w:r>
        <w:r>
          <w:rPr>
            <w:noProof/>
          </w:rPr>
        </w:r>
        <w:r w:rsidRPr="00E4282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Pr="00E42821">
          <w:rPr>
            <w:noProof/>
            <w:webHidden/>
          </w:rPr>
          <w:fldChar w:fldCharType="end"/>
        </w:r>
      </w:hyperlink>
    </w:p>
    <w:p w:rsidR="00083948" w:rsidRPr="00E42821" w:rsidRDefault="00083948" w:rsidP="00E42821">
      <w:pPr>
        <w:pStyle w:val="TOC1"/>
        <w:rPr>
          <w:rFonts w:ascii="Calibri" w:hAnsi="Calibri"/>
          <w:sz w:val="22"/>
          <w:lang w:eastAsia="ru-RU"/>
        </w:rPr>
      </w:pPr>
      <w:r w:rsidRPr="00E42821">
        <w:rPr>
          <w:rStyle w:val="Hyperlink"/>
          <w:color w:val="auto"/>
          <w:u w:val="none"/>
        </w:rPr>
        <w:t xml:space="preserve">Приложение 1. </w:t>
      </w:r>
      <w:hyperlink w:anchor="_Toc487719398" w:history="1">
        <w:r w:rsidRPr="00E42821">
          <w:rPr>
            <w:rStyle w:val="Hyperlink"/>
          </w:rPr>
          <w:t>Перечень законодательных и нормативных документов</w:t>
        </w:r>
        <w:r w:rsidRPr="00E42821">
          <w:rPr>
            <w:webHidden/>
          </w:rPr>
          <w:tab/>
        </w:r>
        <w:r w:rsidRPr="00E42821">
          <w:rPr>
            <w:webHidden/>
          </w:rPr>
          <w:fldChar w:fldCharType="begin"/>
        </w:r>
        <w:r w:rsidRPr="00E42821">
          <w:rPr>
            <w:webHidden/>
          </w:rPr>
          <w:instrText xml:space="preserve"> PAGEREF _Toc487719398 \h </w:instrText>
        </w:r>
        <w:r w:rsidRPr="00E42821">
          <w:rPr>
            <w:webHidden/>
          </w:rPr>
          <w:fldChar w:fldCharType="separate"/>
        </w:r>
        <w:r>
          <w:rPr>
            <w:webHidden/>
          </w:rPr>
          <w:t>3</w:t>
        </w:r>
        <w:r w:rsidRPr="00E42821">
          <w:rPr>
            <w:webHidden/>
          </w:rPr>
          <w:fldChar w:fldCharType="end"/>
        </w:r>
      </w:hyperlink>
    </w:p>
    <w:p w:rsidR="00083948" w:rsidRPr="00E42821" w:rsidRDefault="00083948" w:rsidP="00E42821">
      <w:pPr>
        <w:pStyle w:val="TOC1"/>
      </w:pPr>
      <w:r w:rsidRPr="00E42821">
        <w:rPr>
          <w:szCs w:val="24"/>
        </w:rPr>
        <w:fldChar w:fldCharType="end"/>
      </w:r>
    </w:p>
    <w:p w:rsidR="00083948" w:rsidRDefault="00083948">
      <w:pPr>
        <w:spacing w:after="200" w:line="276" w:lineRule="auto"/>
        <w:rPr>
          <w:b/>
          <w:bCs/>
          <w:kern w:val="36"/>
          <w:sz w:val="32"/>
          <w:szCs w:val="32"/>
          <w:lang w:eastAsia="ru-RU"/>
        </w:rPr>
      </w:pPr>
      <w:bookmarkStart w:id="3" w:name="_Toc487719374"/>
      <w:bookmarkEnd w:id="0"/>
      <w:bookmarkEnd w:id="1"/>
      <w:bookmarkEnd w:id="2"/>
      <w:r>
        <w:rPr>
          <w:szCs w:val="32"/>
        </w:rPr>
        <w:br w:type="page"/>
      </w:r>
    </w:p>
    <w:p w:rsidR="00083948" w:rsidRPr="00E42821" w:rsidRDefault="00083948" w:rsidP="000F623B">
      <w:pPr>
        <w:pStyle w:val="Heading1"/>
        <w:numPr>
          <w:ilvl w:val="0"/>
          <w:numId w:val="4"/>
        </w:numPr>
        <w:ind w:left="0" w:firstLine="0"/>
        <w:rPr>
          <w:szCs w:val="32"/>
        </w:rPr>
      </w:pPr>
      <w:r w:rsidRPr="00E42821">
        <w:rPr>
          <w:szCs w:val="32"/>
        </w:rPr>
        <w:t>Общие положения</w:t>
      </w:r>
      <w:bookmarkEnd w:id="3"/>
    </w:p>
    <w:p w:rsidR="00083948" w:rsidRPr="00E42821" w:rsidRDefault="00083948" w:rsidP="000F623B">
      <w:pPr>
        <w:pStyle w:val="Heading2"/>
        <w:keepLines w:val="0"/>
        <w:numPr>
          <w:ilvl w:val="1"/>
          <w:numId w:val="8"/>
        </w:numPr>
        <w:spacing w:before="240" w:after="120"/>
        <w:ind w:left="1418" w:hanging="709"/>
        <w:jc w:val="left"/>
        <w:rPr>
          <w:szCs w:val="28"/>
        </w:rPr>
      </w:pPr>
      <w:bookmarkStart w:id="4" w:name="_Toc487719375"/>
      <w:r w:rsidRPr="00E42821">
        <w:rPr>
          <w:szCs w:val="28"/>
        </w:rPr>
        <w:t>Назначение и область применения</w:t>
      </w:r>
      <w:bookmarkEnd w:id="4"/>
    </w:p>
    <w:p w:rsidR="00083948" w:rsidRPr="00E42821" w:rsidRDefault="00083948" w:rsidP="00C85015">
      <w:pPr>
        <w:autoSpaceDE w:val="0"/>
        <w:ind w:firstLine="540"/>
        <w:jc w:val="both"/>
        <w:rPr>
          <w:szCs w:val="24"/>
        </w:rPr>
      </w:pPr>
      <w:r w:rsidRPr="00E42821">
        <w:t>Настоящие местные нормативы градостроительного проектирования Муниципального обр</w:t>
      </w:r>
      <w:r w:rsidRPr="00E42821">
        <w:t>а</w:t>
      </w:r>
      <w:r w:rsidRPr="00E42821">
        <w:t xml:space="preserve">зования </w:t>
      </w:r>
      <w:r w:rsidRPr="00E42821">
        <w:rPr>
          <w:sz w:val="23"/>
          <w:szCs w:val="23"/>
        </w:rPr>
        <w:t xml:space="preserve">Ловозерский район </w:t>
      </w:r>
      <w:r w:rsidRPr="00E42821">
        <w:rPr>
          <w:szCs w:val="24"/>
        </w:rPr>
        <w:t>(далее – нормативы) разработаны на основании ст. 29.2 Градостро</w:t>
      </w:r>
      <w:r w:rsidRPr="00E42821">
        <w:rPr>
          <w:szCs w:val="24"/>
        </w:rPr>
        <w:t>и</w:t>
      </w:r>
      <w:r w:rsidRPr="00E42821">
        <w:rPr>
          <w:szCs w:val="24"/>
        </w:rPr>
        <w:t>тельного кодекса Российской Федерации от 29.12.2004 № 190-ФЗ</w:t>
      </w:r>
      <w:r w:rsidRPr="00E42821">
        <w:t>.</w:t>
      </w:r>
    </w:p>
    <w:p w:rsidR="00083948" w:rsidRPr="00E42821" w:rsidRDefault="00083948" w:rsidP="00B94BFA">
      <w:pPr>
        <w:autoSpaceDE w:val="0"/>
        <w:ind w:firstLine="540"/>
        <w:jc w:val="both"/>
        <w:rPr>
          <w:szCs w:val="24"/>
        </w:rPr>
      </w:pPr>
      <w:r w:rsidRPr="00E42821">
        <w:rPr>
          <w:szCs w:val="24"/>
        </w:rPr>
        <w:t>Настоящие Материалы по обоснованию нормативов разработаны на основании ч. 5 ст. 29.2 Градостроительного кодекса Российской Федерации от 29.12.2004 № 190-ФЗ.</w:t>
      </w:r>
    </w:p>
    <w:p w:rsidR="00083948" w:rsidRPr="009736AE" w:rsidRDefault="00083948" w:rsidP="00FB1156">
      <w:pPr>
        <w:autoSpaceDE w:val="0"/>
        <w:ind w:firstLine="540"/>
        <w:jc w:val="both"/>
        <w:rPr>
          <w:szCs w:val="24"/>
        </w:rPr>
      </w:pPr>
      <w:r w:rsidRPr="009736AE">
        <w:rPr>
          <w:szCs w:val="24"/>
        </w:rPr>
        <w:t>Состав нормативов, правила и область применения расчетных показателей, содержащихся в нормативах, установлены документом «Правила и область применения расчетных показателей, содержащихся в Местных нормативах градостроительного проектирования Муниципального о</w:t>
      </w:r>
      <w:r w:rsidRPr="009736AE">
        <w:rPr>
          <w:szCs w:val="24"/>
        </w:rPr>
        <w:t>б</w:t>
      </w:r>
      <w:r w:rsidRPr="009736AE">
        <w:rPr>
          <w:szCs w:val="24"/>
        </w:rPr>
        <w:t>разования Ловозерский район (далее – Правила применения показателей).</w:t>
      </w:r>
    </w:p>
    <w:p w:rsidR="00083948" w:rsidRPr="00E42821" w:rsidRDefault="00083948" w:rsidP="00FB1156">
      <w:pPr>
        <w:autoSpaceDE w:val="0"/>
        <w:ind w:firstLine="540"/>
        <w:jc w:val="both"/>
        <w:rPr>
          <w:szCs w:val="24"/>
        </w:rPr>
      </w:pPr>
      <w:r w:rsidRPr="009736AE">
        <w:rPr>
          <w:szCs w:val="24"/>
        </w:rPr>
        <w:t>Система расчетных показателей, действующих в Муниципальном образовании</w:t>
      </w:r>
      <w:r w:rsidRPr="00E42821">
        <w:rPr>
          <w:szCs w:val="24"/>
        </w:rPr>
        <w:t xml:space="preserve"> Ловозерский район, установлена гл. 2 Правил применения показателей.</w:t>
      </w:r>
    </w:p>
    <w:p w:rsidR="00083948" w:rsidRPr="00E42821" w:rsidRDefault="00083948" w:rsidP="007A52B2">
      <w:pPr>
        <w:pStyle w:val="Heading2"/>
        <w:keepLines w:val="0"/>
        <w:numPr>
          <w:ilvl w:val="1"/>
          <w:numId w:val="8"/>
        </w:numPr>
        <w:spacing w:before="240" w:after="120"/>
        <w:jc w:val="left"/>
        <w:rPr>
          <w:szCs w:val="28"/>
        </w:rPr>
      </w:pPr>
      <w:bookmarkStart w:id="5" w:name="_Toc487719376"/>
      <w:r w:rsidRPr="00E42821">
        <w:rPr>
          <w:szCs w:val="28"/>
        </w:rPr>
        <w:t>Термины и определения</w:t>
      </w:r>
      <w:bookmarkEnd w:id="5"/>
    </w:p>
    <w:p w:rsidR="00083948" w:rsidRPr="00E42821" w:rsidRDefault="00083948" w:rsidP="00E91B0F">
      <w:pPr>
        <w:ind w:firstLine="567"/>
        <w:jc w:val="both"/>
        <w:rPr>
          <w:szCs w:val="24"/>
        </w:rPr>
      </w:pPr>
      <w:r w:rsidRPr="00E42821">
        <w:rPr>
          <w:szCs w:val="24"/>
        </w:rPr>
        <w:t>Термины, определения и сокращения применяются в нормативах в значениях, установле</w:t>
      </w:r>
      <w:r w:rsidRPr="00E42821">
        <w:rPr>
          <w:szCs w:val="24"/>
        </w:rPr>
        <w:t>н</w:t>
      </w:r>
      <w:r w:rsidRPr="00E42821">
        <w:rPr>
          <w:szCs w:val="24"/>
        </w:rPr>
        <w:t xml:space="preserve">ных Правилами применения показателей, а также </w:t>
      </w:r>
      <w:r w:rsidRPr="00E42821">
        <w:rPr>
          <w:color w:val="000000"/>
          <w:szCs w:val="24"/>
        </w:rPr>
        <w:t>нормативно-правовыми актами РФ, Субъекта РФ и муниципального образования в редакциях, действующих в день утверждения нормативов, в том числе, но не исключительно – следующими нормативно-правовыми актами</w:t>
      </w:r>
      <w:r w:rsidRPr="00E42821">
        <w:rPr>
          <w:szCs w:val="24"/>
        </w:rPr>
        <w:t>: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Градостроительный Кодекс Российской Федерации;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Земельный Кодекс Российской Федерации;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 xml:space="preserve">Федеральный </w:t>
      </w:r>
      <w:r w:rsidRPr="00E42821">
        <w:rPr>
          <w:iCs/>
          <w:szCs w:val="24"/>
        </w:rPr>
        <w:t>закон</w:t>
      </w:r>
      <w:r w:rsidRPr="00E42821">
        <w:rPr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rStyle w:val="Hyperlink"/>
          <w:color w:val="auto"/>
          <w:szCs w:val="24"/>
          <w:u w:val="none"/>
        </w:rPr>
        <w:t>Свод правил СП 42.13330.2011 «Градостроительство, планировка и застройка городских и сельских поселений»;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color w:val="000000"/>
          <w:szCs w:val="24"/>
        </w:rPr>
        <w:t>Региональные н</w:t>
      </w:r>
      <w:r w:rsidRPr="00E42821">
        <w:rPr>
          <w:szCs w:val="24"/>
        </w:rPr>
        <w:t>ормативы градостроительного проектирования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Схема территориального планирования Муниципального образования Ловозерский район.</w:t>
      </w:r>
    </w:p>
    <w:p w:rsidR="00083948" w:rsidRPr="00E42821" w:rsidRDefault="00083948" w:rsidP="007A52B2">
      <w:pPr>
        <w:pStyle w:val="Heading2"/>
        <w:keepLines w:val="0"/>
        <w:numPr>
          <w:ilvl w:val="1"/>
          <w:numId w:val="8"/>
        </w:numPr>
        <w:spacing w:before="240" w:after="120"/>
        <w:jc w:val="left"/>
        <w:rPr>
          <w:szCs w:val="28"/>
        </w:rPr>
      </w:pPr>
      <w:bookmarkStart w:id="6" w:name="_Toc487719377"/>
      <w:r w:rsidRPr="00E42821">
        <w:rPr>
          <w:szCs w:val="28"/>
        </w:rPr>
        <w:t>Взаимодействие нормативов и иными нормативно-правовыми актами, устанавливающими расчетные показатели</w:t>
      </w:r>
      <w:bookmarkEnd w:id="6"/>
    </w:p>
    <w:p w:rsidR="00083948" w:rsidRPr="00E42821" w:rsidRDefault="00083948" w:rsidP="000F623B">
      <w:pPr>
        <w:pStyle w:val="ListParagraph"/>
        <w:numPr>
          <w:ilvl w:val="2"/>
          <w:numId w:val="8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E42821">
        <w:rPr>
          <w:color w:val="000000"/>
          <w:szCs w:val="24"/>
        </w:rPr>
        <w:t xml:space="preserve">В муниципальном образовании действуют (являются действующими) расчетные и производные показатели, установленные нормативно-правовыми актами, согласно ч. 1 ст. 3 </w:t>
      </w:r>
      <w:r w:rsidRPr="00E42821">
        <w:rPr>
          <w:szCs w:val="24"/>
        </w:rPr>
        <w:t>Пр</w:t>
      </w:r>
      <w:r w:rsidRPr="00E42821">
        <w:rPr>
          <w:szCs w:val="24"/>
        </w:rPr>
        <w:t>а</w:t>
      </w:r>
      <w:r w:rsidRPr="00E42821">
        <w:rPr>
          <w:szCs w:val="24"/>
        </w:rPr>
        <w:t>вил применения показателей.</w:t>
      </w:r>
    </w:p>
    <w:p w:rsidR="00083948" w:rsidRPr="00E42821" w:rsidRDefault="00083948" w:rsidP="000F623B">
      <w:pPr>
        <w:pStyle w:val="ListParagraph"/>
        <w:numPr>
          <w:ilvl w:val="2"/>
          <w:numId w:val="8"/>
        </w:numPr>
        <w:tabs>
          <w:tab w:val="left" w:pos="1276"/>
        </w:tabs>
        <w:ind w:left="0" w:firstLine="568"/>
        <w:jc w:val="both"/>
        <w:rPr>
          <w:szCs w:val="24"/>
        </w:rPr>
      </w:pPr>
      <w:r w:rsidRPr="00E42821">
        <w:rPr>
          <w:szCs w:val="24"/>
        </w:rPr>
        <w:t xml:space="preserve">Настоящими нормативами устанавливается обязательность применения </w:t>
      </w:r>
      <w:r w:rsidRPr="00E42821">
        <w:rPr>
          <w:color w:val="000000"/>
          <w:szCs w:val="24"/>
        </w:rPr>
        <w:t>в муниц</w:t>
      </w:r>
      <w:r w:rsidRPr="00E42821">
        <w:rPr>
          <w:color w:val="000000"/>
          <w:szCs w:val="24"/>
        </w:rPr>
        <w:t>и</w:t>
      </w:r>
      <w:r w:rsidRPr="00E42821">
        <w:rPr>
          <w:color w:val="000000"/>
          <w:szCs w:val="24"/>
        </w:rPr>
        <w:t xml:space="preserve">пальном образовании согласно ч. 4 ст. 3 </w:t>
      </w:r>
      <w:r w:rsidRPr="00E42821">
        <w:rPr>
          <w:szCs w:val="24"/>
        </w:rPr>
        <w:t>Правил применения показателей</w:t>
      </w:r>
      <w:r w:rsidRPr="00E42821">
        <w:rPr>
          <w:color w:val="000000"/>
          <w:szCs w:val="24"/>
        </w:rPr>
        <w:t xml:space="preserve"> рекомендуемых расче</w:t>
      </w:r>
      <w:r w:rsidRPr="00E42821">
        <w:rPr>
          <w:color w:val="000000"/>
          <w:szCs w:val="24"/>
        </w:rPr>
        <w:t>т</w:t>
      </w:r>
      <w:r w:rsidRPr="00E42821">
        <w:rPr>
          <w:color w:val="000000"/>
          <w:szCs w:val="24"/>
        </w:rPr>
        <w:t xml:space="preserve">ных показателей, устанавливающих </w:t>
      </w:r>
      <w:r w:rsidRPr="00E42821">
        <w:rPr>
          <w:szCs w:val="24"/>
        </w:rPr>
        <w:t>минимально допустимый уровень обеспеченности объектами местного значения, а также максимально допустимый уровень территориальной доступности т</w:t>
      </w:r>
      <w:r w:rsidRPr="00E42821">
        <w:rPr>
          <w:szCs w:val="24"/>
        </w:rPr>
        <w:t>а</w:t>
      </w:r>
      <w:r w:rsidRPr="00E42821">
        <w:rPr>
          <w:szCs w:val="24"/>
        </w:rPr>
        <w:t xml:space="preserve">ких объектов для населения </w:t>
      </w:r>
      <w:r w:rsidRPr="00E42821">
        <w:rPr>
          <w:color w:val="000000"/>
          <w:szCs w:val="24"/>
        </w:rPr>
        <w:t>муниципальном образовании</w:t>
      </w:r>
      <w:r w:rsidRPr="00E42821">
        <w:rPr>
          <w:szCs w:val="24"/>
        </w:rPr>
        <w:t>.</w:t>
      </w:r>
    </w:p>
    <w:p w:rsidR="00083948" w:rsidRPr="00E42821" w:rsidRDefault="00083948" w:rsidP="00AB47C2">
      <w:pPr>
        <w:pStyle w:val="ListParagraph"/>
        <w:tabs>
          <w:tab w:val="left" w:pos="1276"/>
        </w:tabs>
        <w:ind w:left="0" w:firstLine="568"/>
        <w:jc w:val="both"/>
        <w:rPr>
          <w:szCs w:val="24"/>
        </w:rPr>
      </w:pPr>
      <w:r w:rsidRPr="00E42821">
        <w:rPr>
          <w:szCs w:val="24"/>
        </w:rPr>
        <w:t xml:space="preserve">Устанавливается обязательность применения таких </w:t>
      </w:r>
      <w:r w:rsidRPr="00E42821">
        <w:rPr>
          <w:color w:val="000000"/>
          <w:szCs w:val="24"/>
        </w:rPr>
        <w:t>рекомендуемых</w:t>
      </w:r>
      <w:r w:rsidRPr="00E42821">
        <w:rPr>
          <w:szCs w:val="24"/>
        </w:rPr>
        <w:t xml:space="preserve"> показателей, устано</w:t>
      </w:r>
      <w:r w:rsidRPr="00E42821">
        <w:rPr>
          <w:szCs w:val="24"/>
        </w:rPr>
        <w:t>в</w:t>
      </w:r>
      <w:r w:rsidRPr="00E42821">
        <w:rPr>
          <w:szCs w:val="24"/>
        </w:rPr>
        <w:t>ленных</w:t>
      </w:r>
      <w:r w:rsidRPr="00E42821">
        <w:rPr>
          <w:color w:val="000000"/>
          <w:szCs w:val="24"/>
        </w:rPr>
        <w:t>, в том числе, но не исключительно – следующими нормативно-правовыми актами</w:t>
      </w:r>
      <w:r w:rsidRPr="00E42821">
        <w:rPr>
          <w:szCs w:val="24"/>
        </w:rPr>
        <w:t>: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rStyle w:val="Hyperlink"/>
          <w:color w:val="auto"/>
          <w:szCs w:val="24"/>
          <w:u w:val="none"/>
        </w:rPr>
        <w:t>Свод правил СП 42.13330.2011 «Градостроительство, планировка и застройка городских и сельских поселений»;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color w:val="000000"/>
          <w:szCs w:val="24"/>
        </w:rPr>
        <w:t>Региональные н</w:t>
      </w:r>
      <w:r w:rsidRPr="00E42821">
        <w:rPr>
          <w:szCs w:val="24"/>
        </w:rPr>
        <w:t>ормативы градостроительного проектирования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t>Схема территориального планирования Муниципального образования Ловозерский район</w:t>
      </w:r>
      <w:r w:rsidRPr="00E42821">
        <w:rPr>
          <w:color w:val="000000"/>
          <w:szCs w:val="24"/>
        </w:rPr>
        <w:t>.</w:t>
      </w:r>
    </w:p>
    <w:p w:rsidR="00083948" w:rsidRPr="00E42821" w:rsidRDefault="00083948" w:rsidP="006F090C">
      <w:pPr>
        <w:spacing w:before="12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Перечень законодательных и нормативных документов, использованных при разработке нормативов приведен в Приложении 1.</w:t>
      </w:r>
    </w:p>
    <w:p w:rsidR="00083948" w:rsidRPr="00E42821" w:rsidRDefault="00083948" w:rsidP="000F623B">
      <w:pPr>
        <w:pStyle w:val="Heading2"/>
        <w:keepLines w:val="0"/>
        <w:numPr>
          <w:ilvl w:val="1"/>
          <w:numId w:val="8"/>
        </w:numPr>
        <w:tabs>
          <w:tab w:val="left" w:pos="851"/>
        </w:tabs>
        <w:spacing w:before="240" w:after="120"/>
        <w:ind w:left="0" w:firstLine="284"/>
        <w:jc w:val="left"/>
        <w:rPr>
          <w:szCs w:val="28"/>
        </w:rPr>
      </w:pPr>
      <w:bookmarkStart w:id="7" w:name="_Toc487719378"/>
      <w:r w:rsidRPr="00E42821">
        <w:rPr>
          <w:szCs w:val="28"/>
        </w:rPr>
        <w:t>Краткая характеристика муниципального образования, как объекта градостроительной деятельности</w:t>
      </w:r>
      <w:bookmarkEnd w:id="7"/>
    </w:p>
    <w:p w:rsidR="00083948" w:rsidRPr="00E42821" w:rsidRDefault="00083948" w:rsidP="006723CE">
      <w:pPr>
        <w:ind w:firstLine="567"/>
        <w:rPr>
          <w:rStyle w:val="Strong"/>
          <w:b w:val="0"/>
          <w:szCs w:val="24"/>
        </w:rPr>
      </w:pPr>
      <w:r w:rsidRPr="00E42821">
        <w:rPr>
          <w:rStyle w:val="Strong"/>
          <w:b w:val="0"/>
          <w:szCs w:val="24"/>
        </w:rPr>
        <w:t xml:space="preserve">Общие сведения о </w:t>
      </w:r>
      <w:r w:rsidRPr="00E42821">
        <w:rPr>
          <w:szCs w:val="24"/>
        </w:rPr>
        <w:t>муниципальном образовании</w:t>
      </w:r>
      <w:r w:rsidRPr="00E42821">
        <w:rPr>
          <w:rStyle w:val="Strong"/>
          <w:b w:val="0"/>
          <w:szCs w:val="24"/>
        </w:rPr>
        <w:t xml:space="preserve"> приведены в нижеследующей Таблице.</w:t>
      </w:r>
    </w:p>
    <w:p w:rsidR="00083948" w:rsidRPr="00E42821" w:rsidRDefault="00083948" w:rsidP="00ED6AA0">
      <w:pPr>
        <w:spacing w:before="120" w:after="120"/>
        <w:jc w:val="center"/>
        <w:rPr>
          <w:rStyle w:val="Strong"/>
          <w:szCs w:val="24"/>
        </w:rPr>
      </w:pPr>
      <w:r w:rsidRPr="00E42821">
        <w:rPr>
          <w:rStyle w:val="Strong"/>
          <w:szCs w:val="24"/>
        </w:rPr>
        <w:t>Общие сведения о муниципальном образовании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3260"/>
        <w:gridCol w:w="3687"/>
      </w:tblGrid>
      <w:tr w:rsidR="00083948" w:rsidRPr="009063F5" w:rsidTr="001723AF">
        <w:tc>
          <w:tcPr>
            <w:tcW w:w="3369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Наименование</w:t>
            </w:r>
          </w:p>
        </w:tc>
        <w:tc>
          <w:tcPr>
            <w:tcW w:w="3260" w:type="dxa"/>
            <w:vAlign w:val="center"/>
          </w:tcPr>
          <w:p w:rsidR="00083948" w:rsidRPr="009063F5" w:rsidRDefault="00083948" w:rsidP="00EF1711">
            <w:pPr>
              <w:ind w:hanging="60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Муниципальное образование Ловозерский район</w:t>
            </w:r>
          </w:p>
        </w:tc>
        <w:tc>
          <w:tcPr>
            <w:tcW w:w="3687" w:type="dxa"/>
            <w:vMerge w:val="restart"/>
            <w:shd w:val="clear" w:color="auto" w:fill="EEECE1"/>
            <w:vAlign w:val="center"/>
          </w:tcPr>
          <w:p w:rsidR="00083948" w:rsidRPr="009063F5" w:rsidRDefault="00083948" w:rsidP="00CE564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Закон Мурманской области от 29.12.2004 № 574-02-ЗМО «О статусе, наименованиях и составе территорий муниципального о</w:t>
            </w:r>
            <w:r w:rsidRPr="009063F5">
              <w:rPr>
                <w:szCs w:val="24"/>
              </w:rPr>
              <w:t>б</w:t>
            </w:r>
            <w:r w:rsidRPr="009063F5">
              <w:rPr>
                <w:szCs w:val="24"/>
              </w:rPr>
              <w:t>разования Ловозерский район и муниципальных образований, входящих в его состав»</w:t>
            </w:r>
          </w:p>
        </w:tc>
      </w:tr>
      <w:tr w:rsidR="00083948" w:rsidRPr="009063F5" w:rsidTr="001723AF">
        <w:tc>
          <w:tcPr>
            <w:tcW w:w="3369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  <w:szCs w:val="24"/>
                <w:lang w:eastAsia="ru-RU"/>
              </w:rPr>
              <w:t>Статус</w:t>
            </w:r>
          </w:p>
        </w:tc>
        <w:tc>
          <w:tcPr>
            <w:tcW w:w="3260" w:type="dxa"/>
            <w:vAlign w:val="center"/>
          </w:tcPr>
          <w:p w:rsidR="00083948" w:rsidRPr="009063F5" w:rsidRDefault="00083948" w:rsidP="00EF1711">
            <w:pPr>
              <w:ind w:hanging="60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Муниципальное образование в составе Мурманской о</w:t>
            </w:r>
            <w:r w:rsidRPr="009063F5">
              <w:rPr>
                <w:szCs w:val="24"/>
              </w:rPr>
              <w:t>б</w:t>
            </w:r>
            <w:r w:rsidRPr="009063F5">
              <w:rPr>
                <w:szCs w:val="24"/>
              </w:rPr>
              <w:t>ласти</w:t>
            </w:r>
          </w:p>
        </w:tc>
        <w:tc>
          <w:tcPr>
            <w:tcW w:w="3687" w:type="dxa"/>
            <w:vMerge/>
            <w:shd w:val="clear" w:color="auto" w:fill="EEECE1"/>
            <w:vAlign w:val="center"/>
          </w:tcPr>
          <w:p w:rsidR="00083948" w:rsidRPr="009063F5" w:rsidRDefault="00083948" w:rsidP="00856CCE">
            <w:pPr>
              <w:ind w:right="-1" w:hanging="60"/>
              <w:jc w:val="center"/>
              <w:rPr>
                <w:szCs w:val="24"/>
              </w:rPr>
            </w:pPr>
          </w:p>
        </w:tc>
      </w:tr>
      <w:tr w:rsidR="00083948" w:rsidRPr="009063F5" w:rsidTr="001723AF">
        <w:tc>
          <w:tcPr>
            <w:tcW w:w="3369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Cs w:val="24"/>
                <w:lang w:eastAsia="ru-RU"/>
              </w:rPr>
              <w:t>Административный центр муниципального образов</w:t>
            </w:r>
            <w:r w:rsidRPr="009063F5">
              <w:rPr>
                <w:b/>
                <w:szCs w:val="24"/>
                <w:lang w:eastAsia="ru-RU"/>
              </w:rPr>
              <w:t>а</w:t>
            </w:r>
            <w:r w:rsidRPr="009063F5">
              <w:rPr>
                <w:b/>
                <w:szCs w:val="24"/>
                <w:lang w:eastAsia="ru-RU"/>
              </w:rPr>
              <w:t>ния</w:t>
            </w:r>
          </w:p>
        </w:tc>
        <w:tc>
          <w:tcPr>
            <w:tcW w:w="3260" w:type="dxa"/>
            <w:vAlign w:val="center"/>
          </w:tcPr>
          <w:p w:rsidR="00083948" w:rsidRPr="009063F5" w:rsidRDefault="00083948" w:rsidP="00CE5643">
            <w:pPr>
              <w:pStyle w:val="Default"/>
              <w:jc w:val="center"/>
            </w:pPr>
            <w:r w:rsidRPr="009063F5">
              <w:rPr>
                <w:rFonts w:ascii="Times New Roman" w:hAnsi="Times New Roman" w:cs="Times New Roman"/>
                <w:color w:val="auto"/>
              </w:rPr>
              <w:t>село Ловозеро</w:t>
            </w:r>
          </w:p>
        </w:tc>
        <w:tc>
          <w:tcPr>
            <w:tcW w:w="3687" w:type="dxa"/>
            <w:vMerge/>
            <w:shd w:val="clear" w:color="auto" w:fill="EEECE1"/>
            <w:vAlign w:val="center"/>
          </w:tcPr>
          <w:p w:rsidR="00083948" w:rsidRPr="009063F5" w:rsidRDefault="00083948" w:rsidP="00856CCE">
            <w:pPr>
              <w:ind w:hanging="60"/>
              <w:jc w:val="center"/>
              <w:rPr>
                <w:szCs w:val="24"/>
              </w:rPr>
            </w:pPr>
          </w:p>
        </w:tc>
      </w:tr>
      <w:tr w:rsidR="00083948" w:rsidRPr="009063F5" w:rsidTr="001723AF">
        <w:tc>
          <w:tcPr>
            <w:tcW w:w="3369" w:type="dxa"/>
            <w:shd w:val="clear" w:color="auto" w:fill="EEECE1"/>
            <w:vAlign w:val="center"/>
          </w:tcPr>
          <w:p w:rsidR="00083948" w:rsidRPr="009063F5" w:rsidRDefault="00083948" w:rsidP="004631EC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Cs w:val="24"/>
                <w:lang w:eastAsia="ru-RU"/>
              </w:rPr>
              <w:t>Краткие наименования</w:t>
            </w:r>
          </w:p>
        </w:tc>
        <w:tc>
          <w:tcPr>
            <w:tcW w:w="3260" w:type="dxa"/>
            <w:vAlign w:val="center"/>
          </w:tcPr>
          <w:p w:rsidR="00083948" w:rsidRPr="009063F5" w:rsidRDefault="00083948" w:rsidP="004631EC">
            <w:pPr>
              <w:ind w:hanging="60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Ловозерский район</w:t>
            </w:r>
          </w:p>
        </w:tc>
        <w:tc>
          <w:tcPr>
            <w:tcW w:w="3687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Cs/>
                <w:szCs w:val="24"/>
              </w:rPr>
            </w:pPr>
            <w:r w:rsidRPr="00D15239">
              <w:rPr>
                <w:szCs w:val="24"/>
              </w:rPr>
              <w:t>Устав Ловозерск</w:t>
            </w:r>
            <w:bookmarkStart w:id="8" w:name="_GoBack"/>
            <w:bookmarkEnd w:id="8"/>
            <w:r w:rsidRPr="00D15239">
              <w:rPr>
                <w:szCs w:val="24"/>
              </w:rPr>
              <w:t>ого района</w:t>
            </w:r>
          </w:p>
          <w:p w:rsidR="00083948" w:rsidRPr="009063F5" w:rsidRDefault="00083948" w:rsidP="00CE5643">
            <w:pPr>
              <w:jc w:val="center"/>
              <w:rPr>
                <w:bCs/>
                <w:szCs w:val="24"/>
              </w:rPr>
            </w:pPr>
            <w:r w:rsidRPr="009063F5">
              <w:rPr>
                <w:bCs/>
                <w:szCs w:val="24"/>
              </w:rPr>
              <w:t xml:space="preserve">(Решение </w:t>
            </w:r>
            <w:r w:rsidRPr="009063F5">
              <w:rPr>
                <w:szCs w:val="24"/>
              </w:rPr>
              <w:t xml:space="preserve">Ловозерского </w:t>
            </w:r>
            <w:r w:rsidRPr="009063F5">
              <w:rPr>
                <w:bCs/>
                <w:szCs w:val="24"/>
              </w:rPr>
              <w:t>районн</w:t>
            </w:r>
            <w:r w:rsidRPr="009063F5">
              <w:rPr>
                <w:bCs/>
                <w:szCs w:val="24"/>
              </w:rPr>
              <w:t>о</w:t>
            </w:r>
            <w:r w:rsidRPr="009063F5">
              <w:rPr>
                <w:bCs/>
                <w:szCs w:val="24"/>
              </w:rPr>
              <w:t>го Совета от 28.02.2013 № 236)</w:t>
            </w:r>
          </w:p>
        </w:tc>
      </w:tr>
      <w:tr w:rsidR="00083948" w:rsidRPr="009063F5" w:rsidTr="001723AF">
        <w:tc>
          <w:tcPr>
            <w:tcW w:w="3369" w:type="dxa"/>
            <w:shd w:val="clear" w:color="auto" w:fill="EEECE1"/>
            <w:vAlign w:val="center"/>
          </w:tcPr>
          <w:p w:rsidR="00083948" w:rsidRPr="009063F5" w:rsidRDefault="00083948" w:rsidP="00A32083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Cs w:val="24"/>
                <w:lang w:eastAsia="ru-RU"/>
              </w:rPr>
              <w:t>Численность населения на 01.01.2017 г., чел.</w:t>
            </w:r>
          </w:p>
        </w:tc>
        <w:tc>
          <w:tcPr>
            <w:tcW w:w="3260" w:type="dxa"/>
            <w:vAlign w:val="center"/>
          </w:tcPr>
          <w:p w:rsidR="00083948" w:rsidRPr="00E42821" w:rsidRDefault="00083948" w:rsidP="00BD1019">
            <w:pPr>
              <w:ind w:hanging="6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10910</w:t>
            </w:r>
          </w:p>
          <w:p w:rsidR="00083948" w:rsidRPr="009063F5" w:rsidRDefault="00083948" w:rsidP="001723AF">
            <w:pPr>
              <w:ind w:hanging="60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(7873 - городское население</w:t>
            </w:r>
          </w:p>
          <w:p w:rsidR="00083948" w:rsidRPr="009063F5" w:rsidRDefault="00083948" w:rsidP="001723AF">
            <w:pPr>
              <w:ind w:hanging="60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3037 - сельское население)</w:t>
            </w:r>
          </w:p>
        </w:tc>
        <w:tc>
          <w:tcPr>
            <w:tcW w:w="3687" w:type="dxa"/>
            <w:vMerge w:val="restart"/>
            <w:shd w:val="clear" w:color="auto" w:fill="EEECE1"/>
            <w:vAlign w:val="center"/>
          </w:tcPr>
          <w:p w:rsidR="00083948" w:rsidRPr="009063F5" w:rsidRDefault="00083948" w:rsidP="00A32083">
            <w:pPr>
              <w:ind w:left="12" w:right="-106" w:hanging="12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 xml:space="preserve">Паспорт </w:t>
            </w:r>
            <w:r w:rsidRPr="009063F5">
              <w:rPr>
                <w:szCs w:val="24"/>
              </w:rPr>
              <w:t>муниципального образ</w:t>
            </w:r>
            <w:r w:rsidRPr="009063F5">
              <w:rPr>
                <w:szCs w:val="24"/>
              </w:rPr>
              <w:t>о</w:t>
            </w:r>
            <w:r w:rsidRPr="009063F5">
              <w:rPr>
                <w:szCs w:val="24"/>
              </w:rPr>
              <w:t>вания</w:t>
            </w:r>
            <w:r w:rsidRPr="00E42821">
              <w:rPr>
                <w:szCs w:val="24"/>
                <w:lang w:eastAsia="ru-RU"/>
              </w:rPr>
              <w:t xml:space="preserve"> за 2010-2016 гг., (Росстат, 2017)</w:t>
            </w:r>
          </w:p>
        </w:tc>
      </w:tr>
      <w:tr w:rsidR="00083948" w:rsidRPr="009063F5" w:rsidTr="001723AF">
        <w:tc>
          <w:tcPr>
            <w:tcW w:w="3369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Cs w:val="24"/>
                <w:lang w:eastAsia="ru-RU"/>
              </w:rPr>
              <w:t>Площадь территории мун</w:t>
            </w:r>
            <w:r w:rsidRPr="009063F5">
              <w:rPr>
                <w:b/>
                <w:szCs w:val="24"/>
                <w:lang w:eastAsia="ru-RU"/>
              </w:rPr>
              <w:t>и</w:t>
            </w:r>
            <w:r w:rsidRPr="009063F5">
              <w:rPr>
                <w:b/>
                <w:szCs w:val="24"/>
                <w:lang w:eastAsia="ru-RU"/>
              </w:rPr>
              <w:t>ципального образования, га</w:t>
            </w:r>
          </w:p>
        </w:tc>
        <w:tc>
          <w:tcPr>
            <w:tcW w:w="3260" w:type="dxa"/>
            <w:vAlign w:val="center"/>
          </w:tcPr>
          <w:p w:rsidR="00083948" w:rsidRPr="009063F5" w:rsidRDefault="00083948" w:rsidP="00856CCE">
            <w:pPr>
              <w:ind w:hanging="60"/>
              <w:jc w:val="center"/>
              <w:rPr>
                <w:szCs w:val="24"/>
              </w:rPr>
            </w:pPr>
            <w:r w:rsidRPr="00E42821">
              <w:rPr>
                <w:szCs w:val="24"/>
                <w:lang w:eastAsia="ru-RU"/>
              </w:rPr>
              <w:t>5297844</w:t>
            </w:r>
          </w:p>
        </w:tc>
        <w:tc>
          <w:tcPr>
            <w:tcW w:w="3687" w:type="dxa"/>
            <w:vMerge/>
            <w:shd w:val="clear" w:color="auto" w:fill="EEECE1"/>
            <w:vAlign w:val="center"/>
          </w:tcPr>
          <w:p w:rsidR="00083948" w:rsidRPr="009063F5" w:rsidRDefault="00083948" w:rsidP="00856CCE">
            <w:pPr>
              <w:ind w:left="12" w:hanging="12"/>
              <w:jc w:val="center"/>
              <w:rPr>
                <w:szCs w:val="24"/>
                <w:lang w:eastAsia="ru-RU"/>
              </w:rPr>
            </w:pPr>
          </w:p>
        </w:tc>
      </w:tr>
    </w:tbl>
    <w:p w:rsidR="00083948" w:rsidRPr="00E42821" w:rsidRDefault="00083948" w:rsidP="006723CE">
      <w:pPr>
        <w:spacing w:before="120" w:after="120"/>
        <w:ind w:firstLine="567"/>
        <w:jc w:val="both"/>
        <w:rPr>
          <w:rStyle w:val="Strong"/>
          <w:b w:val="0"/>
          <w:szCs w:val="24"/>
        </w:rPr>
      </w:pPr>
      <w:r w:rsidRPr="00E42821">
        <w:rPr>
          <w:szCs w:val="24"/>
          <w:lang w:eastAsia="ru-RU"/>
        </w:rPr>
        <w:t xml:space="preserve">В состав территории муниципального образования </w:t>
      </w:r>
      <w:r w:rsidRPr="00E42821">
        <w:rPr>
          <w:rFonts w:eastAsia="A"/>
        </w:rPr>
        <w:t>Ловозерский район</w:t>
      </w:r>
      <w:r w:rsidRPr="00E42821">
        <w:rPr>
          <w:szCs w:val="24"/>
          <w:lang w:eastAsia="ru-RU"/>
        </w:rPr>
        <w:t xml:space="preserve"> входят территории городского и сельского поселений. </w:t>
      </w:r>
      <w:r w:rsidRPr="00E42821">
        <w:rPr>
          <w:rStyle w:val="Strong"/>
          <w:b w:val="0"/>
          <w:szCs w:val="24"/>
        </w:rPr>
        <w:t>Общие сведения о поселениях и входящих в их состав сельских населенных пунктах приведены в нижеследующей Таблице.</w:t>
      </w:r>
    </w:p>
    <w:p w:rsidR="00083948" w:rsidRPr="00E42821" w:rsidRDefault="00083948" w:rsidP="00ED6AA0">
      <w:pPr>
        <w:spacing w:after="120"/>
        <w:jc w:val="center"/>
        <w:rPr>
          <w:rStyle w:val="Strong"/>
          <w:b w:val="0"/>
          <w:i/>
          <w:szCs w:val="24"/>
        </w:rPr>
      </w:pPr>
      <w:r w:rsidRPr="00E42821">
        <w:rPr>
          <w:rStyle w:val="Strong"/>
          <w:szCs w:val="24"/>
        </w:rPr>
        <w:t>Сведения о поселениях и населенных пунктах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898"/>
        <w:gridCol w:w="1292"/>
        <w:gridCol w:w="1578"/>
        <w:gridCol w:w="4437"/>
      </w:tblGrid>
      <w:tr w:rsidR="00083948" w:rsidRPr="009063F5" w:rsidTr="004D09DB">
        <w:trPr>
          <w:trHeight w:val="20"/>
        </w:trPr>
        <w:tc>
          <w:tcPr>
            <w:tcW w:w="1420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6F090C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9063F5">
              <w:rPr>
                <w:rStyle w:val="Strong"/>
                <w:szCs w:val="24"/>
              </w:rPr>
              <w:t>Наименование населе</w:t>
            </w:r>
            <w:r w:rsidRPr="009063F5">
              <w:rPr>
                <w:rStyle w:val="Strong"/>
                <w:szCs w:val="24"/>
              </w:rPr>
              <w:t>н</w:t>
            </w:r>
            <w:r w:rsidRPr="009063F5">
              <w:rPr>
                <w:rStyle w:val="Strong"/>
                <w:szCs w:val="24"/>
              </w:rPr>
              <w:t>ного пункта</w:t>
            </w:r>
          </w:p>
        </w:tc>
        <w:tc>
          <w:tcPr>
            <w:tcW w:w="633" w:type="pct"/>
            <w:shd w:val="clear" w:color="auto" w:fill="EEECE1"/>
            <w:vAlign w:val="center"/>
          </w:tcPr>
          <w:p w:rsidR="00083948" w:rsidRPr="009063F5" w:rsidRDefault="00083948" w:rsidP="000B13E8">
            <w:pPr>
              <w:spacing w:line="20" w:lineRule="atLeast"/>
              <w:jc w:val="center"/>
              <w:rPr>
                <w:b/>
                <w:color w:val="000000"/>
                <w:szCs w:val="24"/>
              </w:rPr>
            </w:pPr>
            <w:r w:rsidRPr="009063F5">
              <w:rPr>
                <w:rStyle w:val="Strong"/>
                <w:szCs w:val="24"/>
              </w:rPr>
              <w:t>*Статус</w:t>
            </w:r>
          </w:p>
        </w:tc>
        <w:tc>
          <w:tcPr>
            <w:tcW w:w="773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2C1A93">
            <w:pPr>
              <w:spacing w:line="20" w:lineRule="atLeast"/>
              <w:jc w:val="center"/>
              <w:rPr>
                <w:b/>
                <w:szCs w:val="24"/>
              </w:rPr>
            </w:pPr>
            <w:r w:rsidRPr="009063F5">
              <w:rPr>
                <w:b/>
                <w:bCs/>
                <w:szCs w:val="24"/>
              </w:rPr>
              <w:t>**Численность насел</w:t>
            </w:r>
            <w:r w:rsidRPr="009063F5">
              <w:rPr>
                <w:b/>
                <w:bCs/>
                <w:szCs w:val="24"/>
              </w:rPr>
              <w:t>е</w:t>
            </w:r>
            <w:r w:rsidRPr="009063F5">
              <w:rPr>
                <w:b/>
                <w:bCs/>
                <w:szCs w:val="24"/>
              </w:rPr>
              <w:t>ния (оце</w:t>
            </w:r>
            <w:r w:rsidRPr="009063F5">
              <w:rPr>
                <w:b/>
                <w:bCs/>
                <w:szCs w:val="24"/>
              </w:rPr>
              <w:t>н</w:t>
            </w:r>
            <w:r w:rsidRPr="009063F5">
              <w:rPr>
                <w:b/>
                <w:bCs/>
                <w:szCs w:val="24"/>
              </w:rPr>
              <w:t>ка)</w:t>
            </w:r>
            <w:r w:rsidRPr="009063F5">
              <w:rPr>
                <w:b/>
                <w:color w:val="000000"/>
                <w:szCs w:val="24"/>
              </w:rPr>
              <w:t>, чел.</w:t>
            </w:r>
          </w:p>
        </w:tc>
        <w:tc>
          <w:tcPr>
            <w:tcW w:w="2174" w:type="pct"/>
            <w:shd w:val="clear" w:color="auto" w:fill="EEECE1"/>
            <w:vAlign w:val="center"/>
          </w:tcPr>
          <w:p w:rsidR="00083948" w:rsidRPr="009063F5" w:rsidRDefault="00083948" w:rsidP="00470DB2">
            <w:pPr>
              <w:spacing w:line="20" w:lineRule="atLeast"/>
              <w:jc w:val="center"/>
              <w:rPr>
                <w:b/>
                <w:color w:val="000000"/>
                <w:szCs w:val="24"/>
              </w:rPr>
            </w:pPr>
            <w:r w:rsidRPr="009063F5">
              <w:rPr>
                <w:b/>
                <w:bCs/>
                <w:szCs w:val="24"/>
              </w:rPr>
              <w:t>***Группа населенных пунктов</w:t>
            </w:r>
          </w:p>
        </w:tc>
      </w:tr>
      <w:tr w:rsidR="00083948" w:rsidRPr="009063F5" w:rsidTr="004D09DB">
        <w:trPr>
          <w:trHeight w:val="20"/>
        </w:trPr>
        <w:tc>
          <w:tcPr>
            <w:tcW w:w="1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2C1A93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поселение Ревда Ловозерского района</w:t>
            </w:r>
            <w:r w:rsidRPr="009063F5">
              <w:rPr>
                <w:b/>
                <w:bCs/>
              </w:rPr>
              <w:br/>
              <w:t>(городской населенный пункт)</w:t>
            </w:r>
          </w:p>
        </w:tc>
        <w:tc>
          <w:tcPr>
            <w:tcW w:w="633" w:type="pct"/>
            <w:vAlign w:val="center"/>
          </w:tcPr>
          <w:p w:rsidR="00083948" w:rsidRPr="009063F5" w:rsidRDefault="00083948" w:rsidP="000B13E8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</w:t>
            </w:r>
          </w:p>
        </w:tc>
        <w:tc>
          <w:tcPr>
            <w:tcW w:w="7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0B13E8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7873</w:t>
            </w:r>
          </w:p>
        </w:tc>
        <w:tc>
          <w:tcPr>
            <w:tcW w:w="2174" w:type="pct"/>
            <w:vAlign w:val="center"/>
          </w:tcPr>
          <w:p w:rsidR="00083948" w:rsidRPr="009063F5" w:rsidRDefault="00083948" w:rsidP="000B13E8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</w:t>
            </w:r>
          </w:p>
        </w:tc>
      </w:tr>
      <w:tr w:rsidR="00083948" w:rsidRPr="009063F5" w:rsidTr="004D09DB">
        <w:trPr>
          <w:trHeight w:val="20"/>
        </w:trPr>
        <w:tc>
          <w:tcPr>
            <w:tcW w:w="1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9A7275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rPr>
                <w:bCs/>
              </w:rPr>
              <w:t>Ревда</w:t>
            </w:r>
          </w:p>
        </w:tc>
        <w:tc>
          <w:tcPr>
            <w:tcW w:w="633" w:type="pct"/>
            <w:vAlign w:val="center"/>
          </w:tcPr>
          <w:p w:rsidR="00083948" w:rsidRPr="009063F5" w:rsidRDefault="00083948" w:rsidP="00470DB2">
            <w:pPr>
              <w:tabs>
                <w:tab w:val="left" w:pos="1239"/>
              </w:tabs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п.г.т.</w:t>
            </w:r>
            <w:r w:rsidRPr="009063F5">
              <w:rPr>
                <w:szCs w:val="24"/>
              </w:rPr>
              <w:br/>
              <w:t>АЦП</w:t>
            </w:r>
          </w:p>
        </w:tc>
        <w:tc>
          <w:tcPr>
            <w:tcW w:w="7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0B13E8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7873</w:t>
            </w:r>
          </w:p>
        </w:tc>
        <w:tc>
          <w:tcPr>
            <w:tcW w:w="2174" w:type="pct"/>
            <w:vAlign w:val="center"/>
          </w:tcPr>
          <w:p w:rsidR="00083948" w:rsidRPr="009063F5" w:rsidRDefault="00083948" w:rsidP="00673DEB">
            <w:pPr>
              <w:spacing w:line="20" w:lineRule="atLeast"/>
              <w:jc w:val="center"/>
              <w:rPr>
                <w:bCs/>
                <w:vertAlign w:val="superscript"/>
              </w:rPr>
            </w:pPr>
            <w:r w:rsidRPr="009063F5">
              <w:rPr>
                <w:bCs/>
              </w:rPr>
              <w:t>Малый (до 10 тыс. чел.)</w:t>
            </w:r>
            <w:r w:rsidRPr="009063F5">
              <w:rPr>
                <w:bCs/>
                <w:vertAlign w:val="superscript"/>
              </w:rPr>
              <w:t>1</w:t>
            </w:r>
          </w:p>
          <w:p w:rsidR="00083948" w:rsidRPr="009063F5" w:rsidRDefault="00083948" w:rsidP="004D09DB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bCs/>
              </w:rPr>
              <w:t>Центры муниципальных районов и города с численностью населения менее 15 тыс. чел.</w:t>
            </w:r>
            <w:r w:rsidRPr="009063F5">
              <w:rPr>
                <w:bCs/>
                <w:vertAlign w:val="superscript"/>
              </w:rPr>
              <w:t>2</w:t>
            </w:r>
          </w:p>
        </w:tc>
      </w:tr>
      <w:tr w:rsidR="00083948" w:rsidRPr="009063F5" w:rsidTr="004D09DB">
        <w:trPr>
          <w:trHeight w:val="20"/>
        </w:trPr>
        <w:tc>
          <w:tcPr>
            <w:tcW w:w="1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F53DC9">
            <w:pPr>
              <w:spacing w:line="20" w:lineRule="atLeast"/>
              <w:jc w:val="center"/>
              <w:rPr>
                <w:b/>
                <w:bCs/>
              </w:rPr>
            </w:pPr>
            <w:r w:rsidRPr="009063F5">
              <w:rPr>
                <w:b/>
                <w:bCs/>
              </w:rPr>
              <w:t>Сельское поселение Л</w:t>
            </w:r>
            <w:r w:rsidRPr="009063F5">
              <w:rPr>
                <w:b/>
                <w:bCs/>
              </w:rPr>
              <w:t>о</w:t>
            </w:r>
            <w:r w:rsidRPr="009063F5">
              <w:rPr>
                <w:b/>
                <w:bCs/>
              </w:rPr>
              <w:t>возеро Ловозерского района</w:t>
            </w:r>
          </w:p>
          <w:p w:rsidR="00083948" w:rsidRPr="00E42821" w:rsidRDefault="00083948" w:rsidP="002C1A93">
            <w:pPr>
              <w:spacing w:line="20" w:lineRule="atLeast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(сельские населенные пункты)</w:t>
            </w:r>
          </w:p>
        </w:tc>
        <w:tc>
          <w:tcPr>
            <w:tcW w:w="633" w:type="pct"/>
            <w:vAlign w:val="center"/>
          </w:tcPr>
          <w:p w:rsidR="00083948" w:rsidRPr="009063F5" w:rsidRDefault="00083948" w:rsidP="000B13E8">
            <w:pPr>
              <w:tabs>
                <w:tab w:val="left" w:pos="1256"/>
              </w:tabs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</w:t>
            </w:r>
          </w:p>
        </w:tc>
        <w:tc>
          <w:tcPr>
            <w:tcW w:w="7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0B13E8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3037</w:t>
            </w:r>
          </w:p>
        </w:tc>
        <w:tc>
          <w:tcPr>
            <w:tcW w:w="2174" w:type="pct"/>
            <w:vAlign w:val="center"/>
          </w:tcPr>
          <w:p w:rsidR="00083948" w:rsidRPr="009063F5" w:rsidRDefault="00083948" w:rsidP="000B13E8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</w:t>
            </w:r>
          </w:p>
        </w:tc>
      </w:tr>
      <w:tr w:rsidR="00083948" w:rsidRPr="009063F5" w:rsidTr="004D09DB">
        <w:trPr>
          <w:trHeight w:val="20"/>
        </w:trPr>
        <w:tc>
          <w:tcPr>
            <w:tcW w:w="1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2C1A93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Ловозеро</w:t>
            </w:r>
          </w:p>
        </w:tc>
        <w:tc>
          <w:tcPr>
            <w:tcW w:w="633" w:type="pct"/>
            <w:vAlign w:val="center"/>
          </w:tcPr>
          <w:p w:rsidR="00083948" w:rsidRPr="009063F5" w:rsidRDefault="00083948" w:rsidP="00673DEB">
            <w:pPr>
              <w:tabs>
                <w:tab w:val="left" w:pos="1239"/>
              </w:tabs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Село.</w:t>
            </w:r>
            <w:r w:rsidRPr="009063F5">
              <w:rPr>
                <w:szCs w:val="24"/>
              </w:rPr>
              <w:br/>
              <w:t>АЦР, АЦП</w:t>
            </w:r>
          </w:p>
        </w:tc>
        <w:tc>
          <w:tcPr>
            <w:tcW w:w="7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2C1A9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2546</w:t>
            </w:r>
          </w:p>
        </w:tc>
        <w:tc>
          <w:tcPr>
            <w:tcW w:w="2174" w:type="pct"/>
            <w:vAlign w:val="center"/>
          </w:tcPr>
          <w:p w:rsidR="00083948" w:rsidRPr="009063F5" w:rsidRDefault="00083948" w:rsidP="00673DEB">
            <w:pPr>
              <w:spacing w:line="20" w:lineRule="atLeast"/>
              <w:jc w:val="center"/>
              <w:rPr>
                <w:bCs/>
                <w:vertAlign w:val="superscript"/>
              </w:rPr>
            </w:pPr>
            <w:r w:rsidRPr="009063F5">
              <w:rPr>
                <w:bCs/>
              </w:rPr>
              <w:t>Большой (от 1 до 3 тыс. чел.)</w:t>
            </w:r>
            <w:r w:rsidRPr="009063F5">
              <w:rPr>
                <w:bCs/>
                <w:vertAlign w:val="superscript"/>
              </w:rPr>
              <w:t>1</w:t>
            </w:r>
          </w:p>
          <w:p w:rsidR="00083948" w:rsidRPr="009063F5" w:rsidRDefault="00083948" w:rsidP="00673DEB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bCs/>
              </w:rPr>
              <w:t>Центры муниципальных районов и города с численностью населения менее 15 тыс. чел.</w:t>
            </w:r>
            <w:r w:rsidRPr="009063F5">
              <w:rPr>
                <w:bCs/>
                <w:vertAlign w:val="superscript"/>
              </w:rPr>
              <w:t>2</w:t>
            </w:r>
          </w:p>
        </w:tc>
      </w:tr>
      <w:tr w:rsidR="00083948" w:rsidRPr="009063F5" w:rsidTr="004D09DB">
        <w:trPr>
          <w:trHeight w:val="20"/>
        </w:trPr>
        <w:tc>
          <w:tcPr>
            <w:tcW w:w="1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2C1A93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Краснощелье</w:t>
            </w:r>
          </w:p>
        </w:tc>
        <w:tc>
          <w:tcPr>
            <w:tcW w:w="633" w:type="pct"/>
            <w:vMerge w:val="restart"/>
            <w:vAlign w:val="center"/>
          </w:tcPr>
          <w:p w:rsidR="00083948" w:rsidRPr="009063F5" w:rsidRDefault="00083948" w:rsidP="002C1A93">
            <w:pPr>
              <w:tabs>
                <w:tab w:val="left" w:pos="1256"/>
              </w:tabs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село</w:t>
            </w:r>
          </w:p>
        </w:tc>
        <w:tc>
          <w:tcPr>
            <w:tcW w:w="7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2C1A9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391</w:t>
            </w:r>
          </w:p>
        </w:tc>
        <w:tc>
          <w:tcPr>
            <w:tcW w:w="2174" w:type="pct"/>
            <w:vAlign w:val="center"/>
          </w:tcPr>
          <w:p w:rsidR="00083948" w:rsidRPr="009063F5" w:rsidRDefault="00083948" w:rsidP="002C1A93">
            <w:pPr>
              <w:spacing w:line="20" w:lineRule="atLeast"/>
              <w:jc w:val="center"/>
              <w:rPr>
                <w:bCs/>
                <w:vertAlign w:val="superscript"/>
              </w:rPr>
            </w:pPr>
            <w:r w:rsidRPr="009063F5">
              <w:rPr>
                <w:bCs/>
              </w:rPr>
              <w:t>Средний (от 0,2 до 1 тыс. чел.)</w:t>
            </w:r>
            <w:r w:rsidRPr="009063F5">
              <w:rPr>
                <w:bCs/>
                <w:vertAlign w:val="superscript"/>
              </w:rPr>
              <w:t>1</w:t>
            </w:r>
          </w:p>
          <w:p w:rsidR="00083948" w:rsidRPr="009063F5" w:rsidRDefault="00083948" w:rsidP="002C1A93">
            <w:pPr>
              <w:spacing w:line="20" w:lineRule="atLeast"/>
              <w:jc w:val="center"/>
              <w:rPr>
                <w:szCs w:val="24"/>
                <w:vertAlign w:val="superscript"/>
              </w:rPr>
            </w:pPr>
            <w:r w:rsidRPr="009063F5">
              <w:rPr>
                <w:bCs/>
              </w:rPr>
              <w:t>Сельские населенные пункты с численн</w:t>
            </w:r>
            <w:r w:rsidRPr="009063F5">
              <w:rPr>
                <w:bCs/>
              </w:rPr>
              <w:t>о</w:t>
            </w:r>
            <w:r w:rsidRPr="009063F5">
              <w:rPr>
                <w:bCs/>
              </w:rPr>
              <w:t>стью населения менее 1 тыс. чел.</w:t>
            </w:r>
            <w:r w:rsidRPr="009063F5">
              <w:rPr>
                <w:bCs/>
                <w:vertAlign w:val="superscript"/>
              </w:rPr>
              <w:t>2</w:t>
            </w:r>
          </w:p>
        </w:tc>
      </w:tr>
      <w:tr w:rsidR="00083948" w:rsidRPr="009063F5" w:rsidTr="004D09DB">
        <w:trPr>
          <w:trHeight w:val="20"/>
        </w:trPr>
        <w:tc>
          <w:tcPr>
            <w:tcW w:w="1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2C1A93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Каневка</w:t>
            </w:r>
          </w:p>
        </w:tc>
        <w:tc>
          <w:tcPr>
            <w:tcW w:w="633" w:type="pct"/>
            <w:vMerge/>
            <w:vAlign w:val="center"/>
          </w:tcPr>
          <w:p w:rsidR="00083948" w:rsidRPr="009063F5" w:rsidRDefault="00083948" w:rsidP="002C1A93">
            <w:pPr>
              <w:tabs>
                <w:tab w:val="left" w:pos="1239"/>
              </w:tabs>
              <w:spacing w:line="20" w:lineRule="atLeast"/>
              <w:jc w:val="center"/>
              <w:rPr>
                <w:szCs w:val="24"/>
              </w:rPr>
            </w:pPr>
          </w:p>
        </w:tc>
        <w:tc>
          <w:tcPr>
            <w:tcW w:w="7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2C1A9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63</w:t>
            </w:r>
          </w:p>
        </w:tc>
        <w:tc>
          <w:tcPr>
            <w:tcW w:w="2174" w:type="pct"/>
            <w:vAlign w:val="center"/>
          </w:tcPr>
          <w:p w:rsidR="00083948" w:rsidRPr="009063F5" w:rsidRDefault="00083948" w:rsidP="002C1A93">
            <w:pPr>
              <w:spacing w:line="20" w:lineRule="atLeast"/>
              <w:jc w:val="center"/>
              <w:rPr>
                <w:bCs/>
                <w:vertAlign w:val="superscript"/>
              </w:rPr>
            </w:pPr>
            <w:r w:rsidRPr="009063F5">
              <w:rPr>
                <w:bCs/>
              </w:rPr>
              <w:t>Малый (от 0,05 до 0,2 тыс. чел.)</w:t>
            </w:r>
            <w:r w:rsidRPr="009063F5">
              <w:rPr>
                <w:bCs/>
                <w:vertAlign w:val="superscript"/>
              </w:rPr>
              <w:t>1</w:t>
            </w:r>
          </w:p>
          <w:p w:rsidR="00083948" w:rsidRPr="009063F5" w:rsidRDefault="00083948" w:rsidP="002C1A93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bCs/>
              </w:rPr>
              <w:t>Сельские населенные пункты с численн</w:t>
            </w:r>
            <w:r w:rsidRPr="009063F5">
              <w:rPr>
                <w:bCs/>
              </w:rPr>
              <w:t>о</w:t>
            </w:r>
            <w:r w:rsidRPr="009063F5">
              <w:rPr>
                <w:bCs/>
              </w:rPr>
              <w:t>стью населения менее 1 тыс. чел.</w:t>
            </w:r>
            <w:r w:rsidRPr="009063F5">
              <w:rPr>
                <w:bCs/>
                <w:vertAlign w:val="superscript"/>
              </w:rPr>
              <w:t>2</w:t>
            </w:r>
          </w:p>
        </w:tc>
      </w:tr>
      <w:tr w:rsidR="00083948" w:rsidRPr="009063F5" w:rsidTr="004D09DB">
        <w:trPr>
          <w:trHeight w:val="20"/>
        </w:trPr>
        <w:tc>
          <w:tcPr>
            <w:tcW w:w="142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2C1A93">
            <w:pPr>
              <w:spacing w:line="20" w:lineRule="atLeast"/>
              <w:jc w:val="center"/>
              <w:rPr>
                <w:color w:val="000000"/>
                <w:szCs w:val="24"/>
              </w:rPr>
            </w:pPr>
            <w:r w:rsidRPr="009063F5">
              <w:t>Сосновка</w:t>
            </w:r>
          </w:p>
        </w:tc>
        <w:tc>
          <w:tcPr>
            <w:tcW w:w="633" w:type="pct"/>
            <w:vMerge/>
            <w:vAlign w:val="center"/>
          </w:tcPr>
          <w:p w:rsidR="00083948" w:rsidRPr="009063F5" w:rsidRDefault="00083948" w:rsidP="002C1A93">
            <w:pPr>
              <w:tabs>
                <w:tab w:val="left" w:pos="1239"/>
              </w:tabs>
              <w:spacing w:line="20" w:lineRule="atLeast"/>
              <w:jc w:val="center"/>
              <w:rPr>
                <w:szCs w:val="24"/>
              </w:rPr>
            </w:pPr>
          </w:p>
        </w:tc>
        <w:tc>
          <w:tcPr>
            <w:tcW w:w="7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2C1A9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38</w:t>
            </w:r>
          </w:p>
        </w:tc>
        <w:tc>
          <w:tcPr>
            <w:tcW w:w="2174" w:type="pct"/>
            <w:vAlign w:val="center"/>
          </w:tcPr>
          <w:p w:rsidR="00083948" w:rsidRPr="009063F5" w:rsidRDefault="00083948" w:rsidP="002C1A93">
            <w:pPr>
              <w:spacing w:line="20" w:lineRule="atLeast"/>
              <w:jc w:val="center"/>
              <w:rPr>
                <w:bCs/>
              </w:rPr>
            </w:pPr>
            <w:r w:rsidRPr="009063F5">
              <w:rPr>
                <w:bCs/>
              </w:rPr>
              <w:t>Малый (до 0,05 тыс. чел.)</w:t>
            </w:r>
          </w:p>
          <w:p w:rsidR="00083948" w:rsidRPr="009063F5" w:rsidRDefault="00083948" w:rsidP="002C1A93">
            <w:pPr>
              <w:spacing w:line="20" w:lineRule="atLeast"/>
              <w:jc w:val="center"/>
              <w:rPr>
                <w:bCs/>
              </w:rPr>
            </w:pPr>
            <w:r w:rsidRPr="009063F5">
              <w:rPr>
                <w:bCs/>
              </w:rPr>
              <w:t>Сельские населенные пункты с численн</w:t>
            </w:r>
            <w:r w:rsidRPr="009063F5">
              <w:rPr>
                <w:bCs/>
              </w:rPr>
              <w:t>о</w:t>
            </w:r>
            <w:r w:rsidRPr="009063F5">
              <w:rPr>
                <w:bCs/>
              </w:rPr>
              <w:t>стью населения менее 1 тыс. чел.</w:t>
            </w:r>
            <w:r w:rsidRPr="009063F5">
              <w:rPr>
                <w:bCs/>
                <w:vertAlign w:val="superscript"/>
              </w:rPr>
              <w:t>2</w:t>
            </w:r>
          </w:p>
        </w:tc>
      </w:tr>
    </w:tbl>
    <w:p w:rsidR="00083948" w:rsidRPr="00E42821" w:rsidRDefault="00083948" w:rsidP="00752631">
      <w:pPr>
        <w:spacing w:before="120"/>
        <w:ind w:firstLine="567"/>
        <w:jc w:val="both"/>
        <w:rPr>
          <w:i/>
          <w:szCs w:val="24"/>
        </w:rPr>
      </w:pPr>
      <w:r w:rsidRPr="00E42821">
        <w:rPr>
          <w:rStyle w:val="Strong"/>
          <w:b w:val="0"/>
          <w:i/>
          <w:szCs w:val="24"/>
        </w:rPr>
        <w:t>*</w:t>
      </w:r>
      <w:r w:rsidRPr="00E42821">
        <w:rPr>
          <w:i/>
          <w:szCs w:val="24"/>
        </w:rPr>
        <w:t>Закон Мурманской области от 29.12.2004 № 574-02-ЗМО «О статусе, наименованиях и с</w:t>
      </w:r>
      <w:r w:rsidRPr="00E42821">
        <w:rPr>
          <w:i/>
          <w:szCs w:val="24"/>
        </w:rPr>
        <w:t>о</w:t>
      </w:r>
      <w:r w:rsidRPr="00E42821">
        <w:rPr>
          <w:i/>
          <w:szCs w:val="24"/>
        </w:rPr>
        <w:t>ставе территорий муниципального образования Ловозерский район и муниципальных образов</w:t>
      </w:r>
      <w:r w:rsidRPr="00E42821">
        <w:rPr>
          <w:i/>
          <w:szCs w:val="24"/>
        </w:rPr>
        <w:t>а</w:t>
      </w:r>
      <w:r w:rsidRPr="00E42821">
        <w:rPr>
          <w:i/>
          <w:szCs w:val="24"/>
        </w:rPr>
        <w:t>ний, входящих в его состав».</w:t>
      </w:r>
    </w:p>
    <w:p w:rsidR="00083948" w:rsidRPr="00E42821" w:rsidRDefault="00083948" w:rsidP="00FB1156">
      <w:pPr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</w:rPr>
        <w:t>**</w:t>
      </w:r>
      <w:r w:rsidRPr="00E42821">
        <w:rPr>
          <w:i/>
          <w:szCs w:val="24"/>
          <w:lang w:eastAsia="ru-RU"/>
        </w:rPr>
        <w:t xml:space="preserve">Паспорт </w:t>
      </w:r>
      <w:r w:rsidRPr="00E42821">
        <w:rPr>
          <w:i/>
          <w:szCs w:val="24"/>
        </w:rPr>
        <w:t xml:space="preserve">муниципального образования </w:t>
      </w:r>
      <w:r w:rsidRPr="00E42821">
        <w:rPr>
          <w:i/>
          <w:szCs w:val="24"/>
          <w:lang w:eastAsia="ru-RU"/>
        </w:rPr>
        <w:t>за 2010-2017 гг., (Росстат, 2017).</w:t>
      </w:r>
    </w:p>
    <w:p w:rsidR="00083948" w:rsidRPr="00E42821" w:rsidRDefault="00083948" w:rsidP="004D09DB">
      <w:pPr>
        <w:ind w:firstLine="567"/>
        <w:jc w:val="both"/>
        <w:rPr>
          <w:i/>
          <w:szCs w:val="24"/>
        </w:rPr>
      </w:pPr>
      <w:r w:rsidRPr="00E42821">
        <w:rPr>
          <w:i/>
          <w:szCs w:val="24"/>
        </w:rPr>
        <w:t>***1 - Свод правил СП 42.13330.2011 «Градостроительство. Планировка и застройка г</w:t>
      </w:r>
      <w:r w:rsidRPr="00E42821">
        <w:rPr>
          <w:i/>
          <w:szCs w:val="24"/>
        </w:rPr>
        <w:t>о</w:t>
      </w:r>
      <w:r w:rsidRPr="00E42821">
        <w:rPr>
          <w:i/>
          <w:szCs w:val="24"/>
        </w:rPr>
        <w:t>родских и сельских поселений». 2 - Региональные нормативыи градостроительного проектиров</w:t>
      </w:r>
      <w:r w:rsidRPr="00E42821">
        <w:rPr>
          <w:i/>
          <w:szCs w:val="24"/>
        </w:rPr>
        <w:t>а</w:t>
      </w:r>
      <w:r w:rsidRPr="00E42821">
        <w:rPr>
          <w:i/>
          <w:szCs w:val="24"/>
        </w:rPr>
        <w:t>ния Мурманской области.</w:t>
      </w:r>
    </w:p>
    <w:p w:rsidR="00083948" w:rsidRPr="00E42821" w:rsidRDefault="00083948" w:rsidP="00752631">
      <w:pPr>
        <w:ind w:firstLine="567"/>
        <w:jc w:val="both"/>
        <w:rPr>
          <w:i/>
          <w:szCs w:val="24"/>
        </w:rPr>
      </w:pPr>
      <w:r w:rsidRPr="00E42821">
        <w:rPr>
          <w:i/>
          <w:szCs w:val="24"/>
        </w:rPr>
        <w:t>АЦП – административный центр поселения.</w:t>
      </w:r>
    </w:p>
    <w:p w:rsidR="00083948" w:rsidRPr="00E42821" w:rsidRDefault="00083948" w:rsidP="00752631">
      <w:pPr>
        <w:ind w:firstLine="567"/>
        <w:jc w:val="both"/>
        <w:rPr>
          <w:i/>
          <w:szCs w:val="24"/>
        </w:rPr>
      </w:pPr>
      <w:r w:rsidRPr="00E42821">
        <w:rPr>
          <w:i/>
          <w:szCs w:val="24"/>
        </w:rPr>
        <w:t>АЦР – административный центр муниципального района.</w:t>
      </w:r>
    </w:p>
    <w:p w:rsidR="00083948" w:rsidRPr="00E42821" w:rsidRDefault="00083948" w:rsidP="00752631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Основные климатические параметры муниципального образования, как объекта градостро</w:t>
      </w:r>
      <w:r w:rsidRPr="00E42821">
        <w:rPr>
          <w:szCs w:val="24"/>
        </w:rPr>
        <w:t>и</w:t>
      </w:r>
      <w:r w:rsidRPr="00E42821">
        <w:rPr>
          <w:szCs w:val="24"/>
        </w:rPr>
        <w:t xml:space="preserve">тельной деятельности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ED6AA0">
      <w:pPr>
        <w:spacing w:after="120"/>
        <w:jc w:val="center"/>
        <w:rPr>
          <w:rStyle w:val="Strong"/>
          <w:szCs w:val="24"/>
        </w:rPr>
      </w:pPr>
      <w:r w:rsidRPr="00E42821">
        <w:rPr>
          <w:rStyle w:val="Strong"/>
          <w:szCs w:val="24"/>
        </w:rPr>
        <w:t>Основные климатические параметры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26"/>
        <w:gridCol w:w="3476"/>
        <w:gridCol w:w="2894"/>
      </w:tblGrid>
      <w:tr w:rsidR="00083948" w:rsidRPr="009063F5" w:rsidTr="00C01AAA">
        <w:tc>
          <w:tcPr>
            <w:tcW w:w="3826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Наименование</w:t>
            </w:r>
          </w:p>
        </w:tc>
        <w:tc>
          <w:tcPr>
            <w:tcW w:w="3476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Нормативный документ</w:t>
            </w:r>
          </w:p>
        </w:tc>
        <w:tc>
          <w:tcPr>
            <w:tcW w:w="2894" w:type="dxa"/>
            <w:shd w:val="clear" w:color="auto" w:fill="EEECE1"/>
            <w:vAlign w:val="center"/>
          </w:tcPr>
          <w:p w:rsidR="00083948" w:rsidRPr="009063F5" w:rsidRDefault="00083948" w:rsidP="00856CCE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Характеристика</w:t>
            </w:r>
          </w:p>
        </w:tc>
      </w:tr>
      <w:tr w:rsidR="00083948" w:rsidRPr="009063F5" w:rsidTr="00C01AAA">
        <w:tc>
          <w:tcPr>
            <w:tcW w:w="382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Климатический район</w:t>
            </w:r>
          </w:p>
        </w:tc>
        <w:tc>
          <w:tcPr>
            <w:tcW w:w="3476" w:type="dxa"/>
            <w:vMerge w:val="restart"/>
            <w:vAlign w:val="center"/>
          </w:tcPr>
          <w:p w:rsidR="00083948" w:rsidRPr="009063F5" w:rsidRDefault="00083948" w:rsidP="000B13E8">
            <w:pPr>
              <w:jc w:val="center"/>
              <w:rPr>
                <w:szCs w:val="24"/>
              </w:rPr>
            </w:pPr>
            <w:r w:rsidRPr="009063F5">
              <w:t>СП 131.13330.2012</w:t>
            </w:r>
            <w:r w:rsidRPr="009063F5">
              <w:br/>
            </w:r>
            <w:r w:rsidRPr="009063F5">
              <w:rPr>
                <w:szCs w:val="24"/>
              </w:rPr>
              <w:t xml:space="preserve"> «Строительная климатология»</w:t>
            </w:r>
          </w:p>
        </w:tc>
        <w:tc>
          <w:tcPr>
            <w:tcW w:w="2894" w:type="dxa"/>
            <w:vAlign w:val="center"/>
          </w:tcPr>
          <w:p w:rsidR="00083948" w:rsidRPr="009063F5" w:rsidRDefault="00083948" w:rsidP="00097DF8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IIА</w:t>
            </w:r>
          </w:p>
        </w:tc>
      </w:tr>
      <w:tr w:rsidR="00083948" w:rsidRPr="009063F5" w:rsidTr="00C01AAA">
        <w:tc>
          <w:tcPr>
            <w:tcW w:w="382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Климатические параметры</w:t>
            </w:r>
          </w:p>
        </w:tc>
        <w:tc>
          <w:tcPr>
            <w:tcW w:w="3476" w:type="dxa"/>
            <w:vMerge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</w:p>
        </w:tc>
        <w:tc>
          <w:tcPr>
            <w:tcW w:w="2894" w:type="dxa"/>
            <w:vAlign w:val="center"/>
          </w:tcPr>
          <w:p w:rsidR="00083948" w:rsidRPr="009063F5" w:rsidRDefault="00083948" w:rsidP="004D09DB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по с. Ловозеро и с. Краснощелье</w:t>
            </w:r>
          </w:p>
        </w:tc>
      </w:tr>
      <w:tr w:rsidR="00083948" w:rsidRPr="009063F5" w:rsidTr="00C01AAA">
        <w:tc>
          <w:tcPr>
            <w:tcW w:w="382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Суммарная солнечная радиация</w:t>
            </w:r>
          </w:p>
        </w:tc>
        <w:tc>
          <w:tcPr>
            <w:tcW w:w="3476" w:type="dxa"/>
            <w:vMerge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</w:p>
        </w:tc>
        <w:tc>
          <w:tcPr>
            <w:tcW w:w="2894" w:type="dxa"/>
            <w:vAlign w:val="center"/>
          </w:tcPr>
          <w:p w:rsidR="00083948" w:rsidRPr="009063F5" w:rsidRDefault="00083948" w:rsidP="00097DF8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Для 68° северной широты</w:t>
            </w:r>
          </w:p>
        </w:tc>
      </w:tr>
      <w:tr w:rsidR="00083948" w:rsidRPr="009063F5" w:rsidTr="00C01AAA">
        <w:tc>
          <w:tcPr>
            <w:tcW w:w="382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Расчетная сейсмическая инте</w:t>
            </w:r>
            <w:r w:rsidRPr="009063F5">
              <w:rPr>
                <w:szCs w:val="24"/>
              </w:rPr>
              <w:t>н</w:t>
            </w:r>
            <w:r w:rsidRPr="009063F5">
              <w:rPr>
                <w:szCs w:val="24"/>
              </w:rPr>
              <w:t>сивность в баллах шкалы MSK-64 для средних грунтовых условий и трех степеней сейсмической опа</w:t>
            </w:r>
            <w:r w:rsidRPr="009063F5">
              <w:rPr>
                <w:szCs w:val="24"/>
              </w:rPr>
              <w:t>с</w:t>
            </w:r>
            <w:r w:rsidRPr="009063F5">
              <w:rPr>
                <w:szCs w:val="24"/>
              </w:rPr>
              <w:t>ности — А (10 %), В (5 %), С (1 %) в течение 50 лет</w:t>
            </w:r>
          </w:p>
        </w:tc>
        <w:tc>
          <w:tcPr>
            <w:tcW w:w="347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СП 14.13330.2011 «Строител</w:t>
            </w:r>
            <w:r w:rsidRPr="009063F5">
              <w:rPr>
                <w:szCs w:val="24"/>
              </w:rPr>
              <w:t>ь</w:t>
            </w:r>
            <w:r w:rsidRPr="009063F5">
              <w:rPr>
                <w:szCs w:val="24"/>
              </w:rPr>
              <w:t>ство в сейсмических районах»</w:t>
            </w:r>
          </w:p>
        </w:tc>
        <w:tc>
          <w:tcPr>
            <w:tcW w:w="2894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*Карты общего сейсм</w:t>
            </w:r>
            <w:r w:rsidRPr="009063F5">
              <w:rPr>
                <w:szCs w:val="24"/>
              </w:rPr>
              <w:t>и</w:t>
            </w:r>
            <w:r w:rsidRPr="009063F5">
              <w:rPr>
                <w:szCs w:val="24"/>
              </w:rPr>
              <w:t xml:space="preserve">ческого районирования </w:t>
            </w:r>
            <w:r w:rsidRPr="009063F5">
              <w:rPr>
                <w:szCs w:val="24"/>
              </w:rPr>
              <w:br/>
              <w:t>ОСР-97:</w:t>
            </w:r>
          </w:p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 А – 5 (на побережье – 6)</w:t>
            </w:r>
          </w:p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 В – 6</w:t>
            </w:r>
          </w:p>
          <w:p w:rsidR="00083948" w:rsidRPr="009063F5" w:rsidRDefault="00083948" w:rsidP="00097DF8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 С – 7</w:t>
            </w:r>
          </w:p>
        </w:tc>
      </w:tr>
      <w:tr w:rsidR="00083948" w:rsidRPr="009063F5" w:rsidTr="00C01AAA">
        <w:tc>
          <w:tcPr>
            <w:tcW w:w="382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Группа по ресурсам светового климата</w:t>
            </w:r>
          </w:p>
        </w:tc>
        <w:tc>
          <w:tcPr>
            <w:tcW w:w="347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СП 52.13330.2011 «Естестве</w:t>
            </w:r>
            <w:r w:rsidRPr="009063F5">
              <w:rPr>
                <w:szCs w:val="24"/>
              </w:rPr>
              <w:t>н</w:t>
            </w:r>
            <w:r w:rsidRPr="009063F5">
              <w:rPr>
                <w:szCs w:val="24"/>
              </w:rPr>
              <w:t>ное и искусственное освещ</w:t>
            </w:r>
            <w:r w:rsidRPr="009063F5">
              <w:rPr>
                <w:szCs w:val="24"/>
              </w:rPr>
              <w:t>е</w:t>
            </w:r>
            <w:r w:rsidRPr="009063F5">
              <w:rPr>
                <w:szCs w:val="24"/>
              </w:rPr>
              <w:t>ние»</w:t>
            </w:r>
          </w:p>
        </w:tc>
        <w:tc>
          <w:tcPr>
            <w:tcW w:w="2894" w:type="dxa"/>
            <w:vAlign w:val="center"/>
          </w:tcPr>
          <w:p w:rsidR="00083948" w:rsidRPr="009063F5" w:rsidRDefault="00083948" w:rsidP="00EB6058">
            <w:pPr>
              <w:jc w:val="center"/>
              <w:rPr>
                <w:szCs w:val="24"/>
                <w:lang w:val="en-US"/>
              </w:rPr>
            </w:pPr>
            <w:r w:rsidRPr="009063F5">
              <w:rPr>
                <w:szCs w:val="24"/>
              </w:rPr>
              <w:t>4</w:t>
            </w:r>
            <w:r w:rsidRPr="009063F5">
              <w:rPr>
                <w:szCs w:val="24"/>
                <w:lang w:val="en-US"/>
              </w:rPr>
              <w:t xml:space="preserve"> (</w:t>
            </w:r>
            <w:r w:rsidRPr="009063F5">
              <w:rPr>
                <w:szCs w:val="24"/>
              </w:rPr>
              <w:t>для Мурманской о</w:t>
            </w:r>
            <w:r w:rsidRPr="009063F5">
              <w:rPr>
                <w:szCs w:val="24"/>
              </w:rPr>
              <w:t>б</w:t>
            </w:r>
            <w:r w:rsidRPr="009063F5">
              <w:rPr>
                <w:szCs w:val="24"/>
              </w:rPr>
              <w:t>ласти)</w:t>
            </w:r>
          </w:p>
        </w:tc>
      </w:tr>
      <w:tr w:rsidR="00083948" w:rsidRPr="009063F5" w:rsidTr="00C01AAA">
        <w:tc>
          <w:tcPr>
            <w:tcW w:w="382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Широтная зона</w:t>
            </w:r>
          </w:p>
        </w:tc>
        <w:tc>
          <w:tcPr>
            <w:tcW w:w="3476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СанПиН 2.2.1/2.1.1.1076-01 «Гигиенические требования к инсоляции и солнцезащите п</w:t>
            </w:r>
            <w:r w:rsidRPr="009063F5">
              <w:rPr>
                <w:szCs w:val="24"/>
              </w:rPr>
              <w:t>о</w:t>
            </w:r>
            <w:r w:rsidRPr="009063F5">
              <w:rPr>
                <w:szCs w:val="24"/>
              </w:rPr>
              <w:t>мещений жилых и обществе</w:t>
            </w:r>
            <w:r w:rsidRPr="009063F5">
              <w:rPr>
                <w:szCs w:val="24"/>
              </w:rPr>
              <w:t>н</w:t>
            </w:r>
            <w:r w:rsidRPr="009063F5">
              <w:rPr>
                <w:szCs w:val="24"/>
              </w:rPr>
              <w:t>ных зданий и территорий»</w:t>
            </w:r>
          </w:p>
        </w:tc>
        <w:tc>
          <w:tcPr>
            <w:tcW w:w="2894" w:type="dxa"/>
            <w:vAlign w:val="center"/>
          </w:tcPr>
          <w:p w:rsidR="00083948" w:rsidRPr="009063F5" w:rsidRDefault="00083948" w:rsidP="00856CCE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Северная</w:t>
            </w:r>
          </w:p>
          <w:p w:rsidR="00083948" w:rsidRPr="009063F5" w:rsidRDefault="00083948" w:rsidP="008D5792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(севернее 58° северной широты)</w:t>
            </w:r>
          </w:p>
        </w:tc>
      </w:tr>
    </w:tbl>
    <w:p w:rsidR="00083948" w:rsidRPr="00E42821" w:rsidRDefault="00083948" w:rsidP="00B4516F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Прочие климатические параметры муниципального образования по данным проекта Ген</w:t>
      </w:r>
      <w:r w:rsidRPr="00E42821">
        <w:rPr>
          <w:szCs w:val="24"/>
        </w:rPr>
        <w:t>е</w:t>
      </w:r>
      <w:r w:rsidRPr="00E42821">
        <w:rPr>
          <w:szCs w:val="24"/>
        </w:rPr>
        <w:t>рального плана сельского поселения Ловозеро приведены ниже.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Климат – континентальный (на побережье климат обусловлен влиянием Баренцева и Белого морей).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Средняя максимальная температура воздуха наиболее жаркого месяца (июля) – ок. +13,0</w:t>
      </w:r>
      <w:r w:rsidRPr="00E42821">
        <w:rPr>
          <w:szCs w:val="24"/>
        </w:rPr>
        <w:sym w:font="Symbol" w:char="F0B0"/>
      </w:r>
      <w:r w:rsidRPr="00E42821">
        <w:rPr>
          <w:szCs w:val="24"/>
        </w:rPr>
        <w:t>С.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Средняя температура воздуха наиболее холодного месяца (января) – -13,2</w:t>
      </w:r>
      <w:r w:rsidRPr="00E42821">
        <w:rPr>
          <w:szCs w:val="24"/>
        </w:rPr>
        <w:sym w:font="Symbol" w:char="F0B0"/>
      </w:r>
      <w:r w:rsidRPr="00E42821">
        <w:rPr>
          <w:szCs w:val="24"/>
        </w:rPr>
        <w:t>С.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Абсолютный максимум температуры воздуха – +34,0</w:t>
      </w:r>
      <w:r w:rsidRPr="00E42821">
        <w:rPr>
          <w:szCs w:val="24"/>
        </w:rPr>
        <w:sym w:font="Symbol" w:char="F0B0"/>
      </w:r>
      <w:r w:rsidRPr="00E42821">
        <w:rPr>
          <w:szCs w:val="24"/>
        </w:rPr>
        <w:t>С.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Абсолютный минимум температуры воздуха – ок.-40,0</w:t>
      </w:r>
      <w:r w:rsidRPr="00E42821">
        <w:rPr>
          <w:szCs w:val="24"/>
        </w:rPr>
        <w:sym w:font="Symbol" w:char="F0B0"/>
      </w:r>
      <w:r w:rsidRPr="00E42821">
        <w:rPr>
          <w:szCs w:val="24"/>
        </w:rPr>
        <w:t>С.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Среднегодовое количество осадков составляет – от 400 до 1000 мм.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Расчетная температура наружного воздуха для проектирования отопления – -31°С.</w:t>
      </w:r>
    </w:p>
    <w:p w:rsidR="00083948" w:rsidRPr="00E42821" w:rsidRDefault="00083948" w:rsidP="000F623B">
      <w:pPr>
        <w:pStyle w:val="ListParagraph"/>
        <w:numPr>
          <w:ilvl w:val="0"/>
          <w:numId w:val="31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Продолжительность отопительного периода – 230 суток.</w:t>
      </w:r>
    </w:p>
    <w:p w:rsidR="00083948" w:rsidRPr="00E42821" w:rsidRDefault="00083948" w:rsidP="000F623B">
      <w:pPr>
        <w:pStyle w:val="Heading1"/>
        <w:numPr>
          <w:ilvl w:val="0"/>
          <w:numId w:val="4"/>
        </w:numPr>
        <w:ind w:left="0" w:firstLine="0"/>
        <w:rPr>
          <w:szCs w:val="32"/>
        </w:rPr>
      </w:pPr>
      <w:bookmarkStart w:id="9" w:name="_Toc487719379"/>
      <w:r w:rsidRPr="00E42821">
        <w:rPr>
          <w:szCs w:val="32"/>
        </w:rPr>
        <w:t>Социально-демографический состав и плотность населения на территории муниципального образования</w:t>
      </w:r>
      <w:bookmarkEnd w:id="9"/>
      <w:r w:rsidRPr="00E42821">
        <w:rPr>
          <w:szCs w:val="32"/>
        </w:rPr>
        <w:t xml:space="preserve"> </w:t>
      </w:r>
    </w:p>
    <w:p w:rsidR="00083948" w:rsidRPr="00E42821" w:rsidRDefault="00083948" w:rsidP="00C42C41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Характеристики демографического состава на территории муниципального образования с</w:t>
      </w:r>
      <w:r w:rsidRPr="00E42821">
        <w:rPr>
          <w:szCs w:val="24"/>
        </w:rPr>
        <w:t>о</w:t>
      </w:r>
      <w:r w:rsidRPr="00E42821">
        <w:rPr>
          <w:szCs w:val="24"/>
        </w:rPr>
        <w:t xml:space="preserve">гласно Паспорту муниципального образования за 2010-2016 гг., (Росстат, 2017) приведены в </w:t>
      </w:r>
      <w:r w:rsidRPr="00E42821">
        <w:rPr>
          <w:rStyle w:val="Strong"/>
          <w:b w:val="0"/>
          <w:szCs w:val="24"/>
        </w:rPr>
        <w:t>н</w:t>
      </w:r>
      <w:r w:rsidRPr="00E42821">
        <w:rPr>
          <w:rStyle w:val="Strong"/>
          <w:b w:val="0"/>
          <w:szCs w:val="24"/>
        </w:rPr>
        <w:t>и</w:t>
      </w:r>
      <w:r w:rsidRPr="00E42821">
        <w:rPr>
          <w:rStyle w:val="Strong"/>
          <w:b w:val="0"/>
          <w:szCs w:val="24"/>
        </w:rPr>
        <w:t>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ED6AA0">
      <w:pPr>
        <w:spacing w:before="120" w:after="120"/>
        <w:jc w:val="center"/>
        <w:rPr>
          <w:rStyle w:val="Strong"/>
          <w:b w:val="0"/>
          <w:i/>
          <w:szCs w:val="24"/>
        </w:rPr>
      </w:pPr>
      <w:r w:rsidRPr="00E42821">
        <w:rPr>
          <w:rStyle w:val="Strong"/>
          <w:b w:val="0"/>
          <w:szCs w:val="24"/>
        </w:rPr>
        <w:t>Д</w:t>
      </w:r>
      <w:r w:rsidRPr="00E42821">
        <w:rPr>
          <w:b/>
          <w:szCs w:val="24"/>
        </w:rPr>
        <w:t>емографический состав населения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48"/>
        <w:gridCol w:w="2268"/>
        <w:gridCol w:w="1843"/>
        <w:gridCol w:w="1842"/>
      </w:tblGrid>
      <w:tr w:rsidR="00083948" w:rsidRPr="009063F5" w:rsidTr="00C01AAA">
        <w:tc>
          <w:tcPr>
            <w:tcW w:w="4248" w:type="dxa"/>
            <w:vMerge w:val="restart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083948" w:rsidRPr="00E42821" w:rsidRDefault="00083948" w:rsidP="00C26CB6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Категория населения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083948" w:rsidRPr="00E42821" w:rsidRDefault="00083948" w:rsidP="00721759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Оценка численности населения на 1.01.2017 г, чел.</w:t>
            </w:r>
          </w:p>
        </w:tc>
      </w:tr>
      <w:tr w:rsidR="00083948" w:rsidRPr="009063F5" w:rsidTr="00C01AAA">
        <w:tc>
          <w:tcPr>
            <w:tcW w:w="4248" w:type="dxa"/>
            <w:vMerge/>
            <w:shd w:val="clear" w:color="auto" w:fill="EEECE1"/>
            <w:vAlign w:val="center"/>
          </w:tcPr>
          <w:p w:rsidR="00083948" w:rsidRPr="00E42821" w:rsidRDefault="00083948" w:rsidP="00C26CB6">
            <w:pPr>
              <w:jc w:val="center"/>
              <w:rPr>
                <w:b/>
                <w:bCs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EEECE1"/>
            <w:vAlign w:val="center"/>
          </w:tcPr>
          <w:p w:rsidR="00083948" w:rsidRPr="00E42821" w:rsidRDefault="00083948" w:rsidP="009F3AB2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Ловозерский район</w:t>
            </w:r>
          </w:p>
        </w:tc>
        <w:tc>
          <w:tcPr>
            <w:tcW w:w="1843" w:type="dxa"/>
            <w:shd w:val="clear" w:color="auto" w:fill="EEECE1"/>
            <w:vAlign w:val="center"/>
          </w:tcPr>
          <w:p w:rsidR="00083948" w:rsidRPr="00E42821" w:rsidRDefault="00083948" w:rsidP="00A43B67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Сельское пос</w:t>
            </w:r>
            <w:r w:rsidRPr="009063F5">
              <w:rPr>
                <w:b/>
                <w:bCs/>
              </w:rPr>
              <w:t>е</w:t>
            </w:r>
            <w:r w:rsidRPr="009063F5">
              <w:rPr>
                <w:b/>
                <w:bCs/>
              </w:rPr>
              <w:t xml:space="preserve">ление Ловозеро </w:t>
            </w:r>
          </w:p>
        </w:tc>
        <w:tc>
          <w:tcPr>
            <w:tcW w:w="1842" w:type="dxa"/>
            <w:shd w:val="clear" w:color="auto" w:fill="EEECE1"/>
            <w:vAlign w:val="center"/>
          </w:tcPr>
          <w:p w:rsidR="00083948" w:rsidRPr="00E42821" w:rsidRDefault="00083948" w:rsidP="009F3AB2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пос</w:t>
            </w:r>
            <w:r w:rsidRPr="009063F5">
              <w:rPr>
                <w:b/>
                <w:bCs/>
              </w:rPr>
              <w:t>е</w:t>
            </w:r>
            <w:r w:rsidRPr="009063F5">
              <w:rPr>
                <w:b/>
                <w:bCs/>
              </w:rPr>
              <w:t>ление Ревда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263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Все население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10910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3037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7873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5182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1560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3622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5728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1477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4251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 w:right="75" w:firstLine="200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0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101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75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 w:right="75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12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 w:right="75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 w:firstLine="400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 год,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126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 w:firstLine="400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0-2 года,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339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105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235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152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187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49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585" w:firstLine="400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3-5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405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115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290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196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209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156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6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128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45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1-6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771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234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536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372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127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245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399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292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7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119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28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91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19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A43B67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47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A43B6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8-13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652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175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477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335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92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244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317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83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234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0-14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1757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503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1254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868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266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602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890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237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652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14-15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230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82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148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111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119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0-17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2057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594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1463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1013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309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705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1044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285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759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16-17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185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49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136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84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22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18-19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188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108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585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123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20-24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450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228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222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316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187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25-29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604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184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421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215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152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390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121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269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16-29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1427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540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887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496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156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340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930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384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547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30-34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895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171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724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299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224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596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499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35-39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1048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185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864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366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92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274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683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590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40-44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1008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229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779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404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117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287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604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111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492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15-49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5254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1376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3878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1963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566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1397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D52182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3292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811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D52182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2481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45-49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762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210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552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336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230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426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321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50-54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832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250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582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414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280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418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116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302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55-59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928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247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680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510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379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417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116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301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60-64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883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243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640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524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152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371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360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269</w:t>
            </w:r>
          </w:p>
        </w:tc>
      </w:tr>
      <w:tr w:rsidR="00083948" w:rsidRPr="009063F5" w:rsidTr="00721759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65-69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572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183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390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374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125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249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199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58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141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70 и старше лет,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683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234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449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531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187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344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153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48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105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моложе трудоспособного возраста,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1873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545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1328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929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286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643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943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259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684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трудоспособный возраст,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6388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1701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4687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2314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679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1636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4074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1022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3052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старше трудоспособного возраста, всего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2649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791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b/>
                <w:color w:val="000000"/>
              </w:rPr>
            </w:pPr>
            <w:r w:rsidRPr="009063F5">
              <w:rPr>
                <w:b/>
                <w:color w:val="000000"/>
              </w:rPr>
              <w:t>1858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2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Женщины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1939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595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1344</w:t>
            </w:r>
          </w:p>
        </w:tc>
      </w:tr>
      <w:tr w:rsidR="00083948" w:rsidRPr="009063F5" w:rsidTr="00C01AAA">
        <w:tc>
          <w:tcPr>
            <w:tcW w:w="4248" w:type="dxa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721759">
            <w:pPr>
              <w:ind w:left="-185" w:hanging="400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Мужчины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711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196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721759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514</w:t>
            </w:r>
          </w:p>
        </w:tc>
      </w:tr>
      <w:tr w:rsidR="00083948" w:rsidRPr="009063F5" w:rsidTr="00721759">
        <w:tc>
          <w:tcPr>
            <w:tcW w:w="4248" w:type="dxa"/>
            <w:vAlign w:val="center"/>
          </w:tcPr>
          <w:p w:rsidR="00083948" w:rsidRPr="00E42821" w:rsidRDefault="00083948" w:rsidP="00C26CB6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Число родившихся (без учета мертв</w:t>
            </w:r>
            <w:r w:rsidRPr="00E42821">
              <w:rPr>
                <w:b/>
                <w:szCs w:val="24"/>
                <w:lang w:eastAsia="ru-RU"/>
              </w:rPr>
              <w:t>о</w:t>
            </w:r>
            <w:r w:rsidRPr="00E42821">
              <w:rPr>
                <w:b/>
                <w:szCs w:val="24"/>
                <w:lang w:eastAsia="ru-RU"/>
              </w:rPr>
              <w:t>рожденных)</w:t>
            </w:r>
          </w:p>
        </w:tc>
        <w:tc>
          <w:tcPr>
            <w:tcW w:w="2268" w:type="dxa"/>
            <w:vAlign w:val="center"/>
          </w:tcPr>
          <w:p w:rsidR="00083948" w:rsidRPr="00E42821" w:rsidRDefault="00083948" w:rsidP="00492259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113</w:t>
            </w:r>
          </w:p>
        </w:tc>
        <w:tc>
          <w:tcPr>
            <w:tcW w:w="1843" w:type="dxa"/>
            <w:vAlign w:val="center"/>
          </w:tcPr>
          <w:p w:rsidR="00083948" w:rsidRPr="00E42821" w:rsidRDefault="00083948" w:rsidP="00492259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31</w:t>
            </w:r>
          </w:p>
        </w:tc>
        <w:tc>
          <w:tcPr>
            <w:tcW w:w="1842" w:type="dxa"/>
            <w:vAlign w:val="center"/>
          </w:tcPr>
          <w:p w:rsidR="00083948" w:rsidRPr="00E42821" w:rsidRDefault="00083948" w:rsidP="00492259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82</w:t>
            </w:r>
          </w:p>
        </w:tc>
      </w:tr>
      <w:tr w:rsidR="00083948" w:rsidRPr="009063F5" w:rsidTr="00721759">
        <w:tc>
          <w:tcPr>
            <w:tcW w:w="4248" w:type="dxa"/>
            <w:vAlign w:val="center"/>
          </w:tcPr>
          <w:p w:rsidR="00083948" w:rsidRPr="00E42821" w:rsidRDefault="00083948" w:rsidP="00C26CB6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Число умерших</w:t>
            </w:r>
          </w:p>
        </w:tc>
        <w:tc>
          <w:tcPr>
            <w:tcW w:w="2268" w:type="dxa"/>
            <w:vAlign w:val="center"/>
          </w:tcPr>
          <w:p w:rsidR="00083948" w:rsidRPr="00E42821" w:rsidRDefault="00083948" w:rsidP="00492259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128</w:t>
            </w:r>
          </w:p>
        </w:tc>
        <w:tc>
          <w:tcPr>
            <w:tcW w:w="1843" w:type="dxa"/>
            <w:vAlign w:val="center"/>
          </w:tcPr>
          <w:p w:rsidR="00083948" w:rsidRPr="00E42821" w:rsidRDefault="00083948" w:rsidP="00492259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36</w:t>
            </w:r>
          </w:p>
        </w:tc>
        <w:tc>
          <w:tcPr>
            <w:tcW w:w="1842" w:type="dxa"/>
            <w:vAlign w:val="center"/>
          </w:tcPr>
          <w:p w:rsidR="00083948" w:rsidRPr="00E42821" w:rsidRDefault="00083948" w:rsidP="00492259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92</w:t>
            </w:r>
          </w:p>
        </w:tc>
      </w:tr>
      <w:tr w:rsidR="00083948" w:rsidRPr="009063F5" w:rsidTr="00C01AAA">
        <w:tc>
          <w:tcPr>
            <w:tcW w:w="4248" w:type="dxa"/>
            <w:tcBorders>
              <w:bottom w:val="single" w:sz="4" w:space="0" w:color="auto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083948" w:rsidRPr="00E42821" w:rsidRDefault="00083948" w:rsidP="00C26CB6">
            <w:pPr>
              <w:ind w:left="-185"/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Средний размер частного домохозя</w:t>
            </w:r>
            <w:r w:rsidRPr="00E42821">
              <w:rPr>
                <w:b/>
                <w:szCs w:val="24"/>
                <w:lang w:eastAsia="ru-RU"/>
              </w:rPr>
              <w:t>й</w:t>
            </w:r>
            <w:r w:rsidRPr="00E42821">
              <w:rPr>
                <w:b/>
                <w:szCs w:val="24"/>
                <w:lang w:eastAsia="ru-RU"/>
              </w:rPr>
              <w:t>ства на 14 октября 2010 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083948" w:rsidRPr="00E42821" w:rsidRDefault="00083948" w:rsidP="00721759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2,2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83948" w:rsidRPr="00E42821" w:rsidRDefault="00083948" w:rsidP="009F3AB2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083948" w:rsidRPr="00E42821" w:rsidRDefault="00083948" w:rsidP="009F3AB2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-</w:t>
            </w:r>
          </w:p>
        </w:tc>
      </w:tr>
    </w:tbl>
    <w:p w:rsidR="00083948" w:rsidRPr="00E42821" w:rsidRDefault="00083948" w:rsidP="00C42C41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rStyle w:val="Strong"/>
          <w:b w:val="0"/>
          <w:szCs w:val="24"/>
        </w:rPr>
        <w:t>Прогнозируемые показатели численности населения на 2030 г. согласно СТП</w:t>
      </w:r>
      <w:r w:rsidRPr="00E42821">
        <w:rPr>
          <w:szCs w:val="24"/>
        </w:rPr>
        <w:t xml:space="preserve"> Ловозерского района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ED6AA0">
      <w:pPr>
        <w:spacing w:before="120" w:after="120"/>
        <w:jc w:val="center"/>
        <w:rPr>
          <w:b/>
          <w:bCs/>
          <w:szCs w:val="24"/>
          <w:lang w:eastAsia="ru-RU"/>
        </w:rPr>
      </w:pPr>
      <w:r w:rsidRPr="00E42821">
        <w:rPr>
          <w:b/>
          <w:bCs/>
          <w:szCs w:val="24"/>
          <w:lang w:eastAsia="ru-RU"/>
        </w:rPr>
        <w:t>Численность населения</w:t>
      </w: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60"/>
        <w:gridCol w:w="4056"/>
      </w:tblGrid>
      <w:tr w:rsidR="00083948" w:rsidRPr="009063F5" w:rsidTr="005F0202">
        <w:trPr>
          <w:trHeight w:val="20"/>
        </w:trPr>
        <w:tc>
          <w:tcPr>
            <w:tcW w:w="303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34C15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9063F5">
              <w:rPr>
                <w:rStyle w:val="Strong"/>
                <w:szCs w:val="24"/>
              </w:rPr>
              <w:t>Наименование муниципального образования (нас</w:t>
            </w:r>
            <w:r w:rsidRPr="009063F5">
              <w:rPr>
                <w:rStyle w:val="Strong"/>
                <w:szCs w:val="24"/>
              </w:rPr>
              <w:t>е</w:t>
            </w:r>
            <w:r w:rsidRPr="009063F5">
              <w:rPr>
                <w:rStyle w:val="Strong"/>
                <w:szCs w:val="24"/>
              </w:rPr>
              <w:t>ленного пункта)</w:t>
            </w:r>
          </w:p>
        </w:tc>
        <w:tc>
          <w:tcPr>
            <w:tcW w:w="1966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spacing w:line="20" w:lineRule="atLeast"/>
              <w:jc w:val="center"/>
              <w:rPr>
                <w:b/>
                <w:szCs w:val="24"/>
              </w:rPr>
            </w:pPr>
            <w:r w:rsidRPr="009063F5">
              <w:rPr>
                <w:b/>
                <w:bCs/>
                <w:szCs w:val="24"/>
              </w:rPr>
              <w:t>**Численность населения (пр</w:t>
            </w:r>
            <w:r w:rsidRPr="009063F5">
              <w:rPr>
                <w:b/>
                <w:bCs/>
                <w:szCs w:val="24"/>
              </w:rPr>
              <w:t>о</w:t>
            </w:r>
            <w:r w:rsidRPr="009063F5">
              <w:rPr>
                <w:b/>
                <w:bCs/>
                <w:szCs w:val="24"/>
              </w:rPr>
              <w:t>гноз)</w:t>
            </w:r>
            <w:r w:rsidRPr="009063F5">
              <w:rPr>
                <w:b/>
                <w:color w:val="000000"/>
                <w:szCs w:val="24"/>
              </w:rPr>
              <w:t>, чел.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EF5A5B">
            <w:pPr>
              <w:jc w:val="center"/>
              <w:rPr>
                <w:b/>
                <w:bCs/>
              </w:rPr>
            </w:pPr>
            <w:r w:rsidRPr="009063F5">
              <w:rPr>
                <w:b/>
                <w:bCs/>
              </w:rPr>
              <w:t>Ловозерский район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34C15">
            <w:pPr>
              <w:spacing w:line="20" w:lineRule="atLeast"/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12320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34C15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поселение Ревда Ловозерского района</w:t>
            </w:r>
            <w:r w:rsidRPr="009063F5">
              <w:rPr>
                <w:b/>
                <w:bCs/>
              </w:rPr>
              <w:br/>
              <w:t>(городской населенный пункт)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34C15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b/>
                <w:sz w:val="22"/>
              </w:rPr>
              <w:t>9000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34C15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rPr>
                <w:bCs/>
              </w:rPr>
              <w:t>п.г.т. Ревда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34C15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sz w:val="22"/>
              </w:rPr>
              <w:t>9000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spacing w:line="20" w:lineRule="atLeast"/>
              <w:jc w:val="center"/>
              <w:rPr>
                <w:b/>
                <w:bCs/>
              </w:rPr>
            </w:pPr>
            <w:r w:rsidRPr="009063F5">
              <w:rPr>
                <w:b/>
                <w:bCs/>
              </w:rPr>
              <w:t>Сельское поселение Ловозеро Ловозерского района</w:t>
            </w:r>
          </w:p>
          <w:p w:rsidR="00083948" w:rsidRPr="00E42821" w:rsidRDefault="00083948" w:rsidP="005F0202">
            <w:pPr>
              <w:spacing w:line="20" w:lineRule="atLeast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(сельские населенные пункты)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jc w:val="center"/>
              <w:rPr>
                <w:b/>
              </w:rPr>
            </w:pPr>
            <w:r w:rsidRPr="009063F5">
              <w:rPr>
                <w:b/>
                <w:sz w:val="22"/>
              </w:rPr>
              <w:t>3320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5F0202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с. Ловозеро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jc w:val="center"/>
            </w:pPr>
            <w:r w:rsidRPr="009063F5">
              <w:rPr>
                <w:sz w:val="22"/>
              </w:rPr>
              <w:t>2700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5F0202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с. Краснощелье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jc w:val="center"/>
            </w:pPr>
            <w:r w:rsidRPr="009063F5">
              <w:rPr>
                <w:sz w:val="22"/>
              </w:rPr>
              <w:t>480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5F0202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с. Каневка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jc w:val="center"/>
            </w:pPr>
            <w:r w:rsidRPr="009063F5">
              <w:rPr>
                <w:sz w:val="22"/>
              </w:rPr>
              <w:t>80</w:t>
            </w:r>
          </w:p>
        </w:tc>
      </w:tr>
      <w:tr w:rsidR="00083948" w:rsidRPr="009063F5" w:rsidTr="005F0202">
        <w:trPr>
          <w:trHeight w:val="20"/>
        </w:trPr>
        <w:tc>
          <w:tcPr>
            <w:tcW w:w="30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spacing w:line="20" w:lineRule="atLeast"/>
              <w:jc w:val="center"/>
              <w:rPr>
                <w:color w:val="000000"/>
                <w:szCs w:val="24"/>
              </w:rPr>
            </w:pPr>
            <w:r w:rsidRPr="009063F5">
              <w:t>с. Сосновка</w:t>
            </w:r>
          </w:p>
        </w:tc>
        <w:tc>
          <w:tcPr>
            <w:tcW w:w="19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5F0202">
            <w:pPr>
              <w:jc w:val="center"/>
            </w:pPr>
            <w:r w:rsidRPr="009063F5">
              <w:rPr>
                <w:sz w:val="22"/>
              </w:rPr>
              <w:t>60</w:t>
            </w:r>
          </w:p>
        </w:tc>
      </w:tr>
    </w:tbl>
    <w:p w:rsidR="00083948" w:rsidRPr="00E42821" w:rsidRDefault="00083948" w:rsidP="00C42C41">
      <w:pPr>
        <w:spacing w:before="120"/>
        <w:ind w:firstLine="567"/>
        <w:jc w:val="both"/>
        <w:rPr>
          <w:szCs w:val="24"/>
        </w:rPr>
      </w:pPr>
    </w:p>
    <w:p w:rsidR="00083948" w:rsidRPr="00E42821" w:rsidRDefault="00083948">
      <w:pPr>
        <w:spacing w:after="200" w:line="276" w:lineRule="auto"/>
        <w:rPr>
          <w:szCs w:val="24"/>
        </w:rPr>
      </w:pPr>
      <w:r w:rsidRPr="00E42821">
        <w:rPr>
          <w:szCs w:val="24"/>
        </w:rPr>
        <w:br w:type="page"/>
      </w:r>
    </w:p>
    <w:p w:rsidR="00083948" w:rsidRPr="00E42821" w:rsidRDefault="00083948" w:rsidP="00C42C41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Характеристики плотности населения на территории муниципального образования и посел</w:t>
      </w:r>
      <w:r w:rsidRPr="00E42821">
        <w:rPr>
          <w:szCs w:val="24"/>
        </w:rPr>
        <w:t>е</w:t>
      </w:r>
      <w:r w:rsidRPr="00E42821">
        <w:rPr>
          <w:szCs w:val="24"/>
        </w:rPr>
        <w:t xml:space="preserve">ний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ED6AA0">
      <w:pPr>
        <w:spacing w:before="120" w:after="120"/>
        <w:jc w:val="center"/>
        <w:rPr>
          <w:rStyle w:val="Strong"/>
          <w:szCs w:val="24"/>
        </w:rPr>
      </w:pPr>
      <w:r w:rsidRPr="00E42821">
        <w:rPr>
          <w:rStyle w:val="Strong"/>
          <w:szCs w:val="24"/>
        </w:rPr>
        <w:t>Плотность населения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21"/>
        <w:gridCol w:w="1594"/>
        <w:gridCol w:w="2029"/>
        <w:gridCol w:w="1878"/>
      </w:tblGrid>
      <w:tr w:rsidR="00083948" w:rsidRPr="009063F5" w:rsidTr="00EF5A5B">
        <w:tc>
          <w:tcPr>
            <w:tcW w:w="4815" w:type="dxa"/>
            <w:shd w:val="clear" w:color="auto" w:fill="EEECE1"/>
            <w:vAlign w:val="center"/>
          </w:tcPr>
          <w:p w:rsidR="00083948" w:rsidRPr="009063F5" w:rsidRDefault="00083948" w:rsidP="00731497">
            <w:pPr>
              <w:jc w:val="center"/>
              <w:rPr>
                <w:rStyle w:val="Strong"/>
                <w:b w:val="0"/>
                <w:szCs w:val="24"/>
              </w:rPr>
            </w:pPr>
            <w:r w:rsidRPr="009063F5">
              <w:rPr>
                <w:rStyle w:val="Strong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083948" w:rsidRPr="00E42821" w:rsidRDefault="00083948" w:rsidP="00731497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Ловозе</w:t>
            </w:r>
            <w:r w:rsidRPr="00E42821">
              <w:rPr>
                <w:b/>
                <w:bCs/>
                <w:szCs w:val="24"/>
                <w:lang w:eastAsia="ru-RU"/>
              </w:rPr>
              <w:t>р</w:t>
            </w:r>
            <w:r w:rsidRPr="00E42821">
              <w:rPr>
                <w:b/>
                <w:bCs/>
                <w:szCs w:val="24"/>
                <w:lang w:eastAsia="ru-RU"/>
              </w:rPr>
              <w:t>ский район</w:t>
            </w:r>
          </w:p>
        </w:tc>
        <w:tc>
          <w:tcPr>
            <w:tcW w:w="1985" w:type="dxa"/>
            <w:shd w:val="clear" w:color="auto" w:fill="EEECE1"/>
            <w:vAlign w:val="center"/>
          </w:tcPr>
          <w:p w:rsidR="00083948" w:rsidRPr="00E42821" w:rsidRDefault="00083948" w:rsidP="00731497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Сельское пос</w:t>
            </w:r>
            <w:r w:rsidRPr="009063F5">
              <w:rPr>
                <w:b/>
                <w:bCs/>
              </w:rPr>
              <w:t>е</w:t>
            </w:r>
            <w:r w:rsidRPr="009063F5">
              <w:rPr>
                <w:b/>
                <w:bCs/>
              </w:rPr>
              <w:t xml:space="preserve">ление Ловозеро </w:t>
            </w:r>
          </w:p>
        </w:tc>
        <w:tc>
          <w:tcPr>
            <w:tcW w:w="1837" w:type="dxa"/>
            <w:shd w:val="clear" w:color="auto" w:fill="EEECE1"/>
            <w:vAlign w:val="center"/>
          </w:tcPr>
          <w:p w:rsidR="00083948" w:rsidRPr="00E42821" w:rsidRDefault="00083948" w:rsidP="00731497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</w:t>
            </w:r>
            <w:r w:rsidRPr="009063F5">
              <w:rPr>
                <w:b/>
                <w:bCs/>
              </w:rPr>
              <w:t>о</w:t>
            </w:r>
            <w:r w:rsidRPr="009063F5">
              <w:rPr>
                <w:b/>
                <w:bCs/>
              </w:rPr>
              <w:t>селение Ревда</w:t>
            </w:r>
          </w:p>
        </w:tc>
      </w:tr>
      <w:tr w:rsidR="00083948" w:rsidRPr="009063F5" w:rsidTr="00EF5A5B">
        <w:trPr>
          <w:trHeight w:val="102"/>
        </w:trPr>
        <w:tc>
          <w:tcPr>
            <w:tcW w:w="4815" w:type="dxa"/>
            <w:vAlign w:val="bottom"/>
          </w:tcPr>
          <w:p w:rsidR="00083948" w:rsidRPr="009063F5" w:rsidRDefault="00083948" w:rsidP="00731497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szCs w:val="24"/>
              </w:rPr>
              <w:t>Численность населения на 01.01.</w:t>
            </w:r>
            <w:r w:rsidRPr="00E42821">
              <w:rPr>
                <w:bCs/>
                <w:szCs w:val="24"/>
                <w:lang w:eastAsia="ru-RU"/>
              </w:rPr>
              <w:t>2017 г.</w:t>
            </w:r>
            <w:r w:rsidRPr="009063F5">
              <w:rPr>
                <w:bCs/>
                <w:szCs w:val="24"/>
              </w:rPr>
              <w:t>, чел.</w:t>
            </w:r>
          </w:p>
        </w:tc>
        <w:tc>
          <w:tcPr>
            <w:tcW w:w="1559" w:type="dxa"/>
            <w:vAlign w:val="center"/>
          </w:tcPr>
          <w:p w:rsidR="00083948" w:rsidRPr="009063F5" w:rsidRDefault="00083948" w:rsidP="0073149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10910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73149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3037</w:t>
            </w:r>
          </w:p>
        </w:tc>
        <w:tc>
          <w:tcPr>
            <w:tcW w:w="1837" w:type="dxa"/>
            <w:vAlign w:val="center"/>
          </w:tcPr>
          <w:p w:rsidR="00083948" w:rsidRPr="009063F5" w:rsidRDefault="00083948" w:rsidP="00731497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7873</w:t>
            </w:r>
          </w:p>
        </w:tc>
      </w:tr>
      <w:tr w:rsidR="00083948" w:rsidRPr="009063F5" w:rsidTr="00EF5A5B">
        <w:trPr>
          <w:trHeight w:val="102"/>
        </w:trPr>
        <w:tc>
          <w:tcPr>
            <w:tcW w:w="4815" w:type="dxa"/>
            <w:vAlign w:val="bottom"/>
          </w:tcPr>
          <w:p w:rsidR="00083948" w:rsidRPr="009063F5" w:rsidRDefault="00083948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szCs w:val="24"/>
              </w:rPr>
              <w:t>Площадь территории, млн. га</w:t>
            </w:r>
          </w:p>
        </w:tc>
        <w:tc>
          <w:tcPr>
            <w:tcW w:w="1559" w:type="dxa"/>
            <w:vAlign w:val="center"/>
          </w:tcPr>
          <w:p w:rsidR="00083948" w:rsidRPr="00E42821" w:rsidRDefault="00083948" w:rsidP="00731497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5,3</w:t>
            </w:r>
          </w:p>
        </w:tc>
        <w:tc>
          <w:tcPr>
            <w:tcW w:w="1985" w:type="dxa"/>
            <w:vAlign w:val="center"/>
          </w:tcPr>
          <w:p w:rsidR="00083948" w:rsidRPr="00E42821" w:rsidRDefault="00083948" w:rsidP="00731497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5,2</w:t>
            </w:r>
          </w:p>
        </w:tc>
        <w:tc>
          <w:tcPr>
            <w:tcW w:w="1837" w:type="dxa"/>
            <w:vAlign w:val="center"/>
          </w:tcPr>
          <w:p w:rsidR="00083948" w:rsidRPr="00E42821" w:rsidRDefault="00083948" w:rsidP="00731497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0,1</w:t>
            </w:r>
          </w:p>
        </w:tc>
      </w:tr>
      <w:tr w:rsidR="00083948" w:rsidRPr="009063F5" w:rsidTr="00EF5A5B">
        <w:trPr>
          <w:trHeight w:val="102"/>
        </w:trPr>
        <w:tc>
          <w:tcPr>
            <w:tcW w:w="4815" w:type="dxa"/>
            <w:vAlign w:val="center"/>
          </w:tcPr>
          <w:p w:rsidR="00083948" w:rsidRPr="009063F5" w:rsidRDefault="00083948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szCs w:val="24"/>
              </w:rPr>
              <w:t>Плотность населения, чел. на га</w:t>
            </w:r>
          </w:p>
        </w:tc>
        <w:tc>
          <w:tcPr>
            <w:tcW w:w="1559" w:type="dxa"/>
            <w:vAlign w:val="center"/>
          </w:tcPr>
          <w:p w:rsidR="00083948" w:rsidRPr="00E42821" w:rsidRDefault="00083948" w:rsidP="003F1092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E42821">
              <w:rPr>
                <w:bCs/>
                <w:color w:val="000000"/>
                <w:szCs w:val="24"/>
                <w:lang w:eastAsia="ru-RU"/>
              </w:rPr>
              <w:t>0,002</w:t>
            </w:r>
          </w:p>
        </w:tc>
        <w:tc>
          <w:tcPr>
            <w:tcW w:w="1985" w:type="dxa"/>
            <w:vAlign w:val="center"/>
          </w:tcPr>
          <w:p w:rsidR="00083948" w:rsidRPr="00E42821" w:rsidRDefault="00083948" w:rsidP="003F1092">
            <w:pPr>
              <w:jc w:val="center"/>
              <w:rPr>
                <w:szCs w:val="24"/>
                <w:lang w:eastAsia="ru-RU"/>
              </w:rPr>
            </w:pPr>
            <w:r w:rsidRPr="009063F5">
              <w:rPr>
                <w:szCs w:val="24"/>
              </w:rPr>
              <w:t>0,0005</w:t>
            </w:r>
          </w:p>
        </w:tc>
        <w:tc>
          <w:tcPr>
            <w:tcW w:w="1837" w:type="dxa"/>
            <w:vAlign w:val="center"/>
          </w:tcPr>
          <w:p w:rsidR="00083948" w:rsidRPr="009063F5" w:rsidRDefault="00083948" w:rsidP="00731497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0,07</w:t>
            </w:r>
          </w:p>
        </w:tc>
      </w:tr>
      <w:tr w:rsidR="00083948" w:rsidRPr="009063F5" w:rsidTr="00EF5A5B">
        <w:trPr>
          <w:trHeight w:val="102"/>
        </w:trPr>
        <w:tc>
          <w:tcPr>
            <w:tcW w:w="4815" w:type="dxa"/>
            <w:vAlign w:val="bottom"/>
          </w:tcPr>
          <w:p w:rsidR="00083948" w:rsidRPr="009063F5" w:rsidRDefault="00083948" w:rsidP="00521C8E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szCs w:val="24"/>
              </w:rPr>
              <w:t>Площадь территории, населенных пунктов, тыс. га</w:t>
            </w:r>
          </w:p>
        </w:tc>
        <w:tc>
          <w:tcPr>
            <w:tcW w:w="1559" w:type="dxa"/>
            <w:vAlign w:val="center"/>
          </w:tcPr>
          <w:p w:rsidR="00083948" w:rsidRPr="009063F5" w:rsidRDefault="00083948" w:rsidP="00521C8E">
            <w:pPr>
              <w:jc w:val="center"/>
              <w:rPr>
                <w:bCs/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1,4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521C8E">
            <w:pPr>
              <w:jc w:val="center"/>
              <w:rPr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0,4</w:t>
            </w:r>
          </w:p>
        </w:tc>
        <w:tc>
          <w:tcPr>
            <w:tcW w:w="1837" w:type="dxa"/>
            <w:vAlign w:val="center"/>
          </w:tcPr>
          <w:p w:rsidR="00083948" w:rsidRPr="009063F5" w:rsidRDefault="00083948" w:rsidP="00521C8E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1,0</w:t>
            </w:r>
          </w:p>
        </w:tc>
      </w:tr>
      <w:tr w:rsidR="00083948" w:rsidRPr="009063F5" w:rsidTr="00EF5A5B">
        <w:trPr>
          <w:trHeight w:val="102"/>
        </w:trPr>
        <w:tc>
          <w:tcPr>
            <w:tcW w:w="4815" w:type="dxa"/>
            <w:vAlign w:val="center"/>
          </w:tcPr>
          <w:p w:rsidR="00083948" w:rsidRPr="009063F5" w:rsidRDefault="00083948" w:rsidP="00521C8E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szCs w:val="24"/>
              </w:rPr>
              <w:t>Плотность населения на территории, нас</w:t>
            </w:r>
            <w:r w:rsidRPr="009063F5">
              <w:rPr>
                <w:bCs/>
                <w:szCs w:val="24"/>
              </w:rPr>
              <w:t>е</w:t>
            </w:r>
            <w:r w:rsidRPr="009063F5">
              <w:rPr>
                <w:bCs/>
                <w:szCs w:val="24"/>
              </w:rPr>
              <w:t>ленных пунктов, чел. на га</w:t>
            </w:r>
          </w:p>
        </w:tc>
        <w:tc>
          <w:tcPr>
            <w:tcW w:w="1559" w:type="dxa"/>
            <w:vAlign w:val="center"/>
          </w:tcPr>
          <w:p w:rsidR="00083948" w:rsidRPr="009063F5" w:rsidRDefault="00083948" w:rsidP="00521C8E">
            <w:pPr>
              <w:jc w:val="center"/>
              <w:rPr>
                <w:bCs/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7,8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521C8E">
            <w:pPr>
              <w:jc w:val="center"/>
              <w:rPr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7,6</w:t>
            </w:r>
          </w:p>
        </w:tc>
        <w:tc>
          <w:tcPr>
            <w:tcW w:w="1837" w:type="dxa"/>
            <w:vAlign w:val="center"/>
          </w:tcPr>
          <w:p w:rsidR="00083948" w:rsidRPr="009063F5" w:rsidRDefault="00083948" w:rsidP="00521C8E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7,9</w:t>
            </w:r>
          </w:p>
        </w:tc>
      </w:tr>
    </w:tbl>
    <w:p w:rsidR="00083948" w:rsidRPr="00E42821" w:rsidRDefault="00083948" w:rsidP="000F623B">
      <w:pPr>
        <w:pStyle w:val="Heading1"/>
        <w:numPr>
          <w:ilvl w:val="0"/>
          <w:numId w:val="4"/>
        </w:numPr>
        <w:ind w:left="0" w:firstLine="567"/>
        <w:rPr>
          <w:szCs w:val="32"/>
        </w:rPr>
      </w:pPr>
      <w:bookmarkStart w:id="10" w:name="_Toc404263371"/>
      <w:bookmarkStart w:id="11" w:name="_Toc487719380"/>
      <w:r w:rsidRPr="00E42821">
        <w:rPr>
          <w:szCs w:val="32"/>
        </w:rPr>
        <w:t xml:space="preserve">Сведения о планах и программах комплексного социально-экономического развития </w:t>
      </w:r>
      <w:bookmarkEnd w:id="10"/>
      <w:r w:rsidRPr="00E42821">
        <w:rPr>
          <w:szCs w:val="32"/>
        </w:rPr>
        <w:t>муниципального образования</w:t>
      </w:r>
      <w:bookmarkEnd w:id="11"/>
    </w:p>
    <w:p w:rsidR="00083948" w:rsidRPr="00E42821" w:rsidRDefault="00083948" w:rsidP="009D31D0">
      <w:pPr>
        <w:ind w:firstLine="567"/>
        <w:jc w:val="both"/>
        <w:rPr>
          <w:szCs w:val="24"/>
        </w:rPr>
      </w:pPr>
      <w:r w:rsidRPr="00E42821">
        <w:rPr>
          <w:szCs w:val="24"/>
        </w:rPr>
        <w:t xml:space="preserve">Социально-экономическое развитие муниципального образования осуществляется на основе программ, приведенных в </w:t>
      </w:r>
      <w:r w:rsidRPr="00E42821">
        <w:rPr>
          <w:rStyle w:val="Strong"/>
          <w:b w:val="0"/>
          <w:szCs w:val="24"/>
        </w:rPr>
        <w:t>нижеследующей Таблице.</w:t>
      </w:r>
    </w:p>
    <w:p w:rsidR="00083948" w:rsidRPr="00E42821" w:rsidRDefault="00083948" w:rsidP="00ED6AA0">
      <w:pPr>
        <w:spacing w:before="120" w:after="120"/>
        <w:jc w:val="center"/>
        <w:rPr>
          <w:rStyle w:val="Strong"/>
          <w:szCs w:val="24"/>
        </w:rPr>
      </w:pPr>
      <w:r w:rsidRPr="00E42821">
        <w:rPr>
          <w:rStyle w:val="Strong"/>
          <w:szCs w:val="24"/>
        </w:rPr>
        <w:t>РЕЕСТР</w:t>
      </w:r>
      <w:r w:rsidRPr="00E42821">
        <w:rPr>
          <w:rStyle w:val="Strong"/>
          <w:szCs w:val="24"/>
        </w:rPr>
        <w:br/>
        <w:t xml:space="preserve"> утвержденных и действующих </w:t>
      </w:r>
      <w:r w:rsidRPr="00E42821">
        <w:rPr>
          <w:b/>
          <w:bCs/>
          <w:szCs w:val="24"/>
          <w:lang w:eastAsia="ru-RU"/>
        </w:rPr>
        <w:t xml:space="preserve">документов </w:t>
      </w:r>
      <w:r w:rsidRPr="00E42821">
        <w:rPr>
          <w:b/>
          <w:bCs/>
          <w:szCs w:val="24"/>
          <w:lang w:eastAsia="ru-RU"/>
        </w:rPr>
        <w:br/>
        <w:t xml:space="preserve">социально-экономического развития </w:t>
      </w:r>
      <w:r w:rsidRPr="00E42821">
        <w:rPr>
          <w:rStyle w:val="Strong"/>
          <w:szCs w:val="24"/>
        </w:rPr>
        <w:t>муниципального образования</w:t>
      </w:r>
    </w:p>
    <w:tbl>
      <w:tblPr>
        <w:tblW w:w="489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11"/>
        <w:gridCol w:w="2698"/>
      </w:tblGrid>
      <w:tr w:rsidR="00083948" w:rsidRPr="009063F5" w:rsidTr="00CE6D3C">
        <w:tc>
          <w:tcPr>
            <w:tcW w:w="7348" w:type="dxa"/>
            <w:shd w:val="clear" w:color="auto" w:fill="EEECE1"/>
            <w:vAlign w:val="center"/>
          </w:tcPr>
          <w:p w:rsidR="00083948" w:rsidRPr="009063F5" w:rsidRDefault="00083948" w:rsidP="00B01114">
            <w:pPr>
              <w:jc w:val="center"/>
              <w:rPr>
                <w:b/>
                <w:szCs w:val="24"/>
                <w:lang w:eastAsia="ar-SA"/>
              </w:rPr>
            </w:pPr>
            <w:r w:rsidRPr="009063F5">
              <w:rPr>
                <w:b/>
                <w:szCs w:val="24"/>
                <w:lang w:eastAsia="ar-SA"/>
              </w:rPr>
              <w:t>Наименование</w:t>
            </w:r>
          </w:p>
        </w:tc>
        <w:tc>
          <w:tcPr>
            <w:tcW w:w="2640" w:type="dxa"/>
            <w:shd w:val="clear" w:color="auto" w:fill="EEECE1"/>
            <w:vAlign w:val="center"/>
          </w:tcPr>
          <w:p w:rsidR="00083948" w:rsidRPr="009063F5" w:rsidRDefault="00083948" w:rsidP="00B01114">
            <w:pPr>
              <w:jc w:val="center"/>
              <w:rPr>
                <w:b/>
                <w:szCs w:val="24"/>
                <w:lang w:eastAsia="ar-SA"/>
              </w:rPr>
            </w:pPr>
            <w:r w:rsidRPr="009063F5">
              <w:rPr>
                <w:b/>
                <w:szCs w:val="24"/>
                <w:lang w:eastAsia="ar-SA"/>
              </w:rPr>
              <w:t>*Дата и номер утвер-ждающего документа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734C15">
            <w:r w:rsidRPr="009063F5">
              <w:t>МП «Устойчивое развитие сельских территорий Ловозерского района Мурманской области» на 2017 – 2020 годы</w:t>
            </w:r>
          </w:p>
        </w:tc>
        <w:tc>
          <w:tcPr>
            <w:tcW w:w="2640" w:type="dxa"/>
            <w:vAlign w:val="center"/>
          </w:tcPr>
          <w:p w:rsidR="00083948" w:rsidRPr="00E42821" w:rsidRDefault="00083948" w:rsidP="00734C15">
            <w:pPr>
              <w:pStyle w:val="NormalWeb"/>
              <w:jc w:val="center"/>
              <w:rPr>
                <w:szCs w:val="22"/>
                <w:lang w:eastAsia="en-US"/>
              </w:rPr>
            </w:pPr>
            <w:r w:rsidRPr="00E42821">
              <w:rPr>
                <w:szCs w:val="22"/>
                <w:lang w:eastAsia="en-US"/>
              </w:rPr>
              <w:t>31.10.2016 № 279-ПГ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734C15">
            <w:pPr>
              <w:rPr>
                <w:szCs w:val="24"/>
              </w:rPr>
            </w:pPr>
            <w:r w:rsidRPr="009063F5">
              <w:rPr>
                <w:szCs w:val="24"/>
              </w:rPr>
              <w:t>МП «Управление муниципальными финансами» на 2017-2019 годы</w:t>
            </w:r>
          </w:p>
        </w:tc>
        <w:tc>
          <w:tcPr>
            <w:tcW w:w="2640" w:type="dxa"/>
            <w:vAlign w:val="center"/>
          </w:tcPr>
          <w:p w:rsidR="00083948" w:rsidRPr="00E42821" w:rsidRDefault="00083948" w:rsidP="00734C15">
            <w:pPr>
              <w:pStyle w:val="NormalWeb"/>
              <w:jc w:val="center"/>
              <w:rPr>
                <w:szCs w:val="22"/>
                <w:lang w:eastAsia="en-US"/>
              </w:rPr>
            </w:pPr>
            <w:r w:rsidRPr="00E42821">
              <w:rPr>
                <w:szCs w:val="22"/>
                <w:lang w:eastAsia="en-US"/>
              </w:rPr>
              <w:t>03.11.2016 № 289-ПГ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734C15">
            <w:pPr>
              <w:jc w:val="center"/>
            </w:pPr>
            <w:r w:rsidRPr="009063F5">
              <w:t>МП «Обеспечение отдельных категорий граждан муниципального о</w:t>
            </w:r>
            <w:r w:rsidRPr="009063F5">
              <w:t>б</w:t>
            </w:r>
            <w:r w:rsidRPr="009063F5">
              <w:t>разования сельское поселение Ловозеро Ловозерского района качес</w:t>
            </w:r>
            <w:r w:rsidRPr="009063F5">
              <w:t>т</w:t>
            </w:r>
            <w:r w:rsidRPr="009063F5">
              <w:t>венным, комфортным и доступным жильем» на 2017-2020 годы</w:t>
            </w:r>
          </w:p>
        </w:tc>
        <w:tc>
          <w:tcPr>
            <w:tcW w:w="2640" w:type="dxa"/>
            <w:vAlign w:val="center"/>
          </w:tcPr>
          <w:p w:rsidR="00083948" w:rsidRPr="00E42821" w:rsidRDefault="00083948" w:rsidP="00734C15">
            <w:pPr>
              <w:pStyle w:val="NormalWeb"/>
              <w:jc w:val="center"/>
              <w:rPr>
                <w:szCs w:val="22"/>
                <w:lang w:eastAsia="en-US"/>
              </w:rPr>
            </w:pPr>
            <w:r w:rsidRPr="00E42821">
              <w:rPr>
                <w:szCs w:val="22"/>
                <w:lang w:eastAsia="en-US"/>
              </w:rPr>
              <w:t>28.10.2016 № 276-ПГ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8463F1">
            <w:pPr>
              <w:jc w:val="center"/>
            </w:pPr>
            <w:r w:rsidRPr="009063F5">
              <w:t>МП ««Управление муниципальным имуществом»  на 2017 – 2019 г</w:t>
            </w:r>
            <w:r w:rsidRPr="009063F5">
              <w:t>о</w:t>
            </w:r>
            <w:r w:rsidRPr="009063F5">
              <w:t>ды</w:t>
            </w:r>
          </w:p>
        </w:tc>
        <w:tc>
          <w:tcPr>
            <w:tcW w:w="2640" w:type="dxa"/>
            <w:vAlign w:val="center"/>
          </w:tcPr>
          <w:p w:rsidR="00083948" w:rsidRPr="00E42821" w:rsidRDefault="00083948" w:rsidP="008463F1">
            <w:pPr>
              <w:pStyle w:val="NormalWeb"/>
              <w:jc w:val="center"/>
              <w:rPr>
                <w:szCs w:val="22"/>
                <w:lang w:eastAsia="en-US"/>
              </w:rPr>
            </w:pPr>
            <w:r w:rsidRPr="00E42821">
              <w:rPr>
                <w:szCs w:val="22"/>
                <w:lang w:eastAsia="en-US"/>
              </w:rPr>
              <w:t>09.11.2016 № 293-ПГ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МП «Энергосбережение и повышение энергетической эффективности в муниципальном образовании Ловозерский район» на 2017 – 2019 годы</w:t>
            </w:r>
          </w:p>
        </w:tc>
        <w:tc>
          <w:tcPr>
            <w:tcW w:w="2640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10.11.2016 № 298-ПГ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МП «Транспортное обслуживание населения в Ловозерском районе» на 2017 – 2019 годы</w:t>
            </w:r>
          </w:p>
        </w:tc>
        <w:tc>
          <w:tcPr>
            <w:tcW w:w="2640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28.10.2016 № 278-ПГ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ВЦП «Развитие малого и среднего предпринимательства в Ловозе</w:t>
            </w:r>
            <w:r w:rsidRPr="009063F5">
              <w:rPr>
                <w:szCs w:val="24"/>
              </w:rPr>
              <w:t>р</w:t>
            </w:r>
            <w:r w:rsidRPr="009063F5">
              <w:rPr>
                <w:szCs w:val="24"/>
              </w:rPr>
              <w:t>ском районе на 2016-2018 годы»</w:t>
            </w:r>
          </w:p>
        </w:tc>
        <w:tc>
          <w:tcPr>
            <w:tcW w:w="2640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04.09.2015 № 373-ПГ</w:t>
            </w:r>
          </w:p>
        </w:tc>
      </w:tr>
      <w:tr w:rsidR="00083948" w:rsidRPr="009063F5" w:rsidTr="00CE6D3C">
        <w:tc>
          <w:tcPr>
            <w:tcW w:w="7348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ВЦП «Охрана окружающей среды в Ловозерском районе» на 2015 – 2017 годы</w:t>
            </w:r>
          </w:p>
        </w:tc>
        <w:tc>
          <w:tcPr>
            <w:tcW w:w="2640" w:type="dxa"/>
            <w:vAlign w:val="center"/>
          </w:tcPr>
          <w:p w:rsidR="00083948" w:rsidRPr="009063F5" w:rsidRDefault="00083948" w:rsidP="009C4C84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20.10.2014 № 508-ПЗ</w:t>
            </w:r>
          </w:p>
        </w:tc>
      </w:tr>
    </w:tbl>
    <w:p w:rsidR="00083948" w:rsidRPr="00E42821" w:rsidRDefault="00083948" w:rsidP="009C4C84">
      <w:pPr>
        <w:spacing w:before="120"/>
        <w:ind w:firstLine="567"/>
        <w:rPr>
          <w:i/>
          <w:szCs w:val="24"/>
        </w:rPr>
      </w:pPr>
      <w:r w:rsidRPr="00E42821">
        <w:rPr>
          <w:i/>
          <w:szCs w:val="24"/>
        </w:rPr>
        <w:t>МП – муниципальная программа; ВЦП – ведомственная целевая программа.</w:t>
      </w:r>
    </w:p>
    <w:p w:rsidR="00083948" w:rsidRPr="00E42821" w:rsidRDefault="00083948" w:rsidP="00B01114">
      <w:pPr>
        <w:ind w:firstLine="567"/>
        <w:rPr>
          <w:i/>
          <w:szCs w:val="24"/>
        </w:rPr>
      </w:pPr>
      <w:r w:rsidRPr="00E42821">
        <w:rPr>
          <w:i/>
          <w:szCs w:val="24"/>
        </w:rPr>
        <w:t>*Постановление администрации Муниципального образования Ловозерский район.</w:t>
      </w:r>
    </w:p>
    <w:p w:rsidR="00083948" w:rsidRPr="00E42821" w:rsidRDefault="00083948" w:rsidP="00AF23FD">
      <w:pPr>
        <w:spacing w:before="120"/>
        <w:ind w:firstLine="567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Перечень </w:t>
      </w:r>
      <w:r w:rsidRPr="00E42821">
        <w:rPr>
          <w:bCs/>
          <w:szCs w:val="24"/>
          <w:lang w:eastAsia="ru-RU"/>
        </w:rPr>
        <w:t xml:space="preserve">документов территориального планирования, действие которых распространяется на территорию </w:t>
      </w:r>
      <w:r w:rsidRPr="00E42821">
        <w:rPr>
          <w:szCs w:val="24"/>
          <w:lang w:eastAsia="ru-RU"/>
        </w:rPr>
        <w:t>муниципального образования</w:t>
      </w:r>
      <w:r w:rsidRPr="00E42821">
        <w:rPr>
          <w:bCs/>
          <w:szCs w:val="24"/>
          <w:lang w:eastAsia="ru-RU"/>
        </w:rPr>
        <w:t>,</w:t>
      </w:r>
      <w:r w:rsidRPr="00E42821">
        <w:rPr>
          <w:szCs w:val="24"/>
          <w:lang w:eastAsia="ru-RU"/>
        </w:rPr>
        <w:t xml:space="preserve"> приведен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ED6AA0">
      <w:pPr>
        <w:spacing w:before="120" w:after="120"/>
        <w:jc w:val="center"/>
        <w:rPr>
          <w:b/>
          <w:bCs/>
          <w:szCs w:val="24"/>
          <w:lang w:eastAsia="ru-RU"/>
        </w:rPr>
      </w:pPr>
      <w:r w:rsidRPr="00E42821">
        <w:rPr>
          <w:b/>
          <w:bCs/>
          <w:szCs w:val="24"/>
          <w:lang w:eastAsia="ru-RU"/>
        </w:rPr>
        <w:t>*Перечень</w:t>
      </w:r>
      <w:r w:rsidRPr="00E42821">
        <w:rPr>
          <w:szCs w:val="24"/>
          <w:lang w:eastAsia="ru-RU"/>
        </w:rPr>
        <w:t xml:space="preserve"> </w:t>
      </w:r>
      <w:r w:rsidRPr="00E42821">
        <w:rPr>
          <w:b/>
          <w:bCs/>
          <w:szCs w:val="24"/>
          <w:lang w:eastAsia="ru-RU"/>
        </w:rPr>
        <w:t xml:space="preserve">документов территориального планирования, </w:t>
      </w:r>
      <w:r w:rsidRPr="00E42821">
        <w:rPr>
          <w:b/>
          <w:bCs/>
          <w:szCs w:val="24"/>
          <w:lang w:eastAsia="ru-RU"/>
        </w:rPr>
        <w:br/>
        <w:t>действие которых распространяется на территорию муниципального образования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81"/>
        <w:gridCol w:w="5035"/>
      </w:tblGrid>
      <w:tr w:rsidR="00083948" w:rsidRPr="009063F5" w:rsidTr="00ED6AA0">
        <w:tc>
          <w:tcPr>
            <w:tcW w:w="5281" w:type="dxa"/>
            <w:shd w:val="clear" w:color="auto" w:fill="EEECE1"/>
            <w:vAlign w:val="center"/>
          </w:tcPr>
          <w:p w:rsidR="00083948" w:rsidRPr="00E42821" w:rsidRDefault="00083948" w:rsidP="00A436CC">
            <w:pPr>
              <w:jc w:val="center"/>
              <w:rPr>
                <w:b/>
                <w:szCs w:val="24"/>
                <w:lang w:eastAsia="ar-SA"/>
              </w:rPr>
            </w:pPr>
            <w:r w:rsidRPr="00E42821">
              <w:rPr>
                <w:b/>
                <w:szCs w:val="24"/>
                <w:lang w:eastAsia="ar-SA"/>
              </w:rPr>
              <w:t>Наименование</w:t>
            </w:r>
          </w:p>
        </w:tc>
        <w:tc>
          <w:tcPr>
            <w:tcW w:w="5035" w:type="dxa"/>
            <w:shd w:val="clear" w:color="auto" w:fill="EEECE1"/>
            <w:vAlign w:val="center"/>
          </w:tcPr>
          <w:p w:rsidR="00083948" w:rsidRPr="00E42821" w:rsidRDefault="00083948" w:rsidP="00A436CC">
            <w:pPr>
              <w:jc w:val="center"/>
              <w:rPr>
                <w:b/>
                <w:szCs w:val="24"/>
                <w:lang w:eastAsia="ar-SA"/>
              </w:rPr>
            </w:pPr>
            <w:r w:rsidRPr="00E42821">
              <w:rPr>
                <w:b/>
                <w:szCs w:val="24"/>
                <w:lang w:eastAsia="ar-SA"/>
              </w:rPr>
              <w:t>Реквизиты утверждения</w:t>
            </w:r>
          </w:p>
        </w:tc>
      </w:tr>
      <w:tr w:rsidR="00083948" w:rsidRPr="009063F5" w:rsidTr="00ED6AA0">
        <w:tc>
          <w:tcPr>
            <w:tcW w:w="5281" w:type="dxa"/>
            <w:vAlign w:val="center"/>
          </w:tcPr>
          <w:p w:rsidR="00083948" w:rsidRPr="009063F5" w:rsidRDefault="00083948" w:rsidP="00A436CC">
            <w:pPr>
              <w:jc w:val="center"/>
            </w:pPr>
            <w:r w:rsidRPr="009063F5">
              <w:t>Схема территориального планирования Росси</w:t>
            </w:r>
            <w:r w:rsidRPr="009063F5">
              <w:t>й</w:t>
            </w:r>
            <w:r w:rsidRPr="009063F5">
              <w:t>ской Федерации в области высшего професси</w:t>
            </w:r>
            <w:r w:rsidRPr="009063F5">
              <w:t>о</w:t>
            </w:r>
            <w:r w:rsidRPr="009063F5">
              <w:t>нального образования</w:t>
            </w:r>
          </w:p>
        </w:tc>
        <w:tc>
          <w:tcPr>
            <w:tcW w:w="5035" w:type="dxa"/>
            <w:vAlign w:val="center"/>
          </w:tcPr>
          <w:p w:rsidR="00083948" w:rsidRPr="009063F5" w:rsidRDefault="00083948" w:rsidP="00A436CC">
            <w:pPr>
              <w:jc w:val="center"/>
            </w:pPr>
            <w:r w:rsidRPr="009063F5">
              <w:t>Распоряжение Правительства Российской Ф</w:t>
            </w:r>
            <w:r w:rsidRPr="009063F5">
              <w:t>е</w:t>
            </w:r>
            <w:r w:rsidRPr="009063F5">
              <w:t>дерации от 26.02.2013 №247-р</w:t>
            </w:r>
          </w:p>
        </w:tc>
      </w:tr>
      <w:tr w:rsidR="00083948" w:rsidRPr="009063F5" w:rsidTr="00ED6AA0">
        <w:tc>
          <w:tcPr>
            <w:tcW w:w="5281" w:type="dxa"/>
            <w:vAlign w:val="center"/>
          </w:tcPr>
          <w:p w:rsidR="00083948" w:rsidRPr="009063F5" w:rsidRDefault="00083948" w:rsidP="00A436CC">
            <w:pPr>
              <w:jc w:val="center"/>
              <w:rPr>
                <w:rStyle w:val="Hyperlink"/>
                <w:szCs w:val="24"/>
              </w:rPr>
            </w:pPr>
            <w:r w:rsidRPr="009063F5">
              <w:t>Схема территориального планирования Росси</w:t>
            </w:r>
            <w:r w:rsidRPr="009063F5">
              <w:t>й</w:t>
            </w:r>
            <w:r w:rsidRPr="009063F5">
              <w:t>ской Федерации в области федерального тран</w:t>
            </w:r>
            <w:r w:rsidRPr="009063F5">
              <w:t>с</w:t>
            </w:r>
            <w:r w:rsidRPr="009063F5">
              <w:t>порта (железнодорожного, воздушного, морск</w:t>
            </w:r>
            <w:r w:rsidRPr="009063F5">
              <w:t>о</w:t>
            </w:r>
            <w:r w:rsidRPr="009063F5">
              <w:t>го, внутреннего водного), автомобильных дорог федерального значения</w:t>
            </w:r>
          </w:p>
        </w:tc>
        <w:tc>
          <w:tcPr>
            <w:tcW w:w="5035" w:type="dxa"/>
            <w:vAlign w:val="center"/>
          </w:tcPr>
          <w:p w:rsidR="00083948" w:rsidRPr="009063F5" w:rsidRDefault="00083948" w:rsidP="00A436CC">
            <w:pPr>
              <w:jc w:val="center"/>
              <w:rPr>
                <w:rStyle w:val="Hyperlink"/>
                <w:szCs w:val="24"/>
              </w:rPr>
            </w:pPr>
            <w:r w:rsidRPr="009063F5">
              <w:t>Распоряжение Правительства Российской Ф</w:t>
            </w:r>
            <w:r w:rsidRPr="009063F5">
              <w:t>е</w:t>
            </w:r>
            <w:r w:rsidRPr="009063F5">
              <w:t>дерации от 19.03.2013 №384-р</w:t>
            </w:r>
          </w:p>
        </w:tc>
      </w:tr>
      <w:tr w:rsidR="00083948" w:rsidRPr="009063F5" w:rsidTr="00ED6AA0">
        <w:tc>
          <w:tcPr>
            <w:tcW w:w="5281" w:type="dxa"/>
            <w:vAlign w:val="center"/>
          </w:tcPr>
          <w:p w:rsidR="00083948" w:rsidRPr="00E42821" w:rsidRDefault="00083948" w:rsidP="00A436CC">
            <w:pPr>
              <w:jc w:val="center"/>
              <w:rPr>
                <w:szCs w:val="28"/>
              </w:rPr>
            </w:pPr>
            <w:r w:rsidRPr="00E42821">
              <w:rPr>
                <w:szCs w:val="28"/>
              </w:rPr>
              <w:t>Схема территориального планирования Росси</w:t>
            </w:r>
            <w:r w:rsidRPr="00E42821">
              <w:rPr>
                <w:szCs w:val="28"/>
              </w:rPr>
              <w:t>й</w:t>
            </w:r>
            <w:r w:rsidRPr="00E42821">
              <w:rPr>
                <w:szCs w:val="28"/>
              </w:rPr>
              <w:t>ской Федерации в области федерального труб</w:t>
            </w:r>
            <w:r w:rsidRPr="00E42821">
              <w:rPr>
                <w:szCs w:val="28"/>
              </w:rPr>
              <w:t>о</w:t>
            </w:r>
            <w:r w:rsidRPr="00E42821">
              <w:rPr>
                <w:szCs w:val="28"/>
              </w:rPr>
              <w:t>проводного транспорта</w:t>
            </w:r>
          </w:p>
        </w:tc>
        <w:tc>
          <w:tcPr>
            <w:tcW w:w="5035" w:type="dxa"/>
            <w:vAlign w:val="center"/>
          </w:tcPr>
          <w:p w:rsidR="00083948" w:rsidRPr="00E42821" w:rsidRDefault="00083948" w:rsidP="00A436CC">
            <w:pPr>
              <w:jc w:val="center"/>
              <w:rPr>
                <w:szCs w:val="28"/>
              </w:rPr>
            </w:pPr>
            <w:r w:rsidRPr="009063F5">
              <w:t>Распоряжение Правительства Российской Ф</w:t>
            </w:r>
            <w:r w:rsidRPr="009063F5">
              <w:t>е</w:t>
            </w:r>
            <w:r w:rsidRPr="009063F5">
              <w:t>дерации от 13.08.2013 №1416-р</w:t>
            </w:r>
          </w:p>
        </w:tc>
      </w:tr>
      <w:tr w:rsidR="00083948" w:rsidRPr="009063F5" w:rsidTr="00ED6AA0">
        <w:tc>
          <w:tcPr>
            <w:tcW w:w="5281" w:type="dxa"/>
            <w:vAlign w:val="center"/>
          </w:tcPr>
          <w:p w:rsidR="00083948" w:rsidRPr="00E42821" w:rsidRDefault="00083948" w:rsidP="00A436CC">
            <w:pPr>
              <w:jc w:val="center"/>
              <w:rPr>
                <w:szCs w:val="28"/>
              </w:rPr>
            </w:pPr>
            <w:r w:rsidRPr="00E42821">
              <w:rPr>
                <w:szCs w:val="28"/>
              </w:rPr>
              <w:t>Схема территориального планирования Росси</w:t>
            </w:r>
            <w:r w:rsidRPr="00E42821">
              <w:rPr>
                <w:szCs w:val="28"/>
              </w:rPr>
              <w:t>й</w:t>
            </w:r>
            <w:r w:rsidRPr="00E42821">
              <w:rPr>
                <w:szCs w:val="28"/>
              </w:rPr>
              <w:t>ской Федерации в области энергетики</w:t>
            </w:r>
          </w:p>
        </w:tc>
        <w:tc>
          <w:tcPr>
            <w:tcW w:w="5035" w:type="dxa"/>
            <w:vAlign w:val="center"/>
          </w:tcPr>
          <w:p w:rsidR="00083948" w:rsidRPr="009063F5" w:rsidRDefault="00083948" w:rsidP="00FA47B8">
            <w:pPr>
              <w:jc w:val="center"/>
            </w:pPr>
            <w:r w:rsidRPr="009063F5">
              <w:t>Распоряжение Правительства Российской Ф</w:t>
            </w:r>
            <w:r w:rsidRPr="009063F5">
              <w:t>е</w:t>
            </w:r>
            <w:r w:rsidRPr="009063F5">
              <w:t>дерации от 01.08.2016 №2325-р</w:t>
            </w:r>
          </w:p>
        </w:tc>
      </w:tr>
      <w:tr w:rsidR="00083948" w:rsidRPr="009063F5" w:rsidTr="00ED6AA0">
        <w:tc>
          <w:tcPr>
            <w:tcW w:w="5281" w:type="dxa"/>
            <w:vAlign w:val="center"/>
          </w:tcPr>
          <w:p w:rsidR="00083948" w:rsidRPr="00E42821" w:rsidRDefault="00083948" w:rsidP="00A436CC">
            <w:pPr>
              <w:jc w:val="center"/>
              <w:rPr>
                <w:szCs w:val="28"/>
              </w:rPr>
            </w:pPr>
            <w:r w:rsidRPr="00E42821">
              <w:rPr>
                <w:szCs w:val="28"/>
              </w:rPr>
              <w:t>Схема территориального планирования Росси</w:t>
            </w:r>
            <w:r w:rsidRPr="00E42821">
              <w:rPr>
                <w:szCs w:val="28"/>
              </w:rPr>
              <w:t>й</w:t>
            </w:r>
            <w:r w:rsidRPr="00E42821">
              <w:rPr>
                <w:szCs w:val="28"/>
              </w:rPr>
              <w:t>ской Федерации в области здравоохранения</w:t>
            </w:r>
          </w:p>
        </w:tc>
        <w:tc>
          <w:tcPr>
            <w:tcW w:w="5035" w:type="dxa"/>
            <w:vAlign w:val="center"/>
          </w:tcPr>
          <w:p w:rsidR="00083948" w:rsidRPr="009063F5" w:rsidRDefault="00083948" w:rsidP="00A436CC">
            <w:pPr>
              <w:jc w:val="center"/>
              <w:rPr>
                <w:szCs w:val="28"/>
              </w:rPr>
            </w:pPr>
            <w:r w:rsidRPr="00E42821">
              <w:rPr>
                <w:szCs w:val="28"/>
              </w:rPr>
              <w:t>Распоряжение Правительства Российской Ф</w:t>
            </w:r>
            <w:r w:rsidRPr="00E42821">
              <w:rPr>
                <w:szCs w:val="28"/>
              </w:rPr>
              <w:t>е</w:t>
            </w:r>
            <w:r w:rsidRPr="00E42821">
              <w:rPr>
                <w:szCs w:val="28"/>
              </w:rPr>
              <w:t>дерации от 28.12.2012 №2607-р</w:t>
            </w:r>
          </w:p>
        </w:tc>
      </w:tr>
      <w:tr w:rsidR="00083948" w:rsidRPr="009063F5" w:rsidTr="00ED6AA0">
        <w:tc>
          <w:tcPr>
            <w:tcW w:w="5281" w:type="dxa"/>
            <w:vAlign w:val="center"/>
          </w:tcPr>
          <w:p w:rsidR="00083948" w:rsidRPr="009063F5" w:rsidRDefault="00083948" w:rsidP="00FA47B8">
            <w:pPr>
              <w:jc w:val="center"/>
              <w:rPr>
                <w:rStyle w:val="Hyperlink"/>
                <w:color w:val="auto"/>
                <w:szCs w:val="24"/>
                <w:u w:val="none"/>
              </w:rPr>
            </w:pPr>
            <w:r w:rsidRPr="009063F5">
              <w:rPr>
                <w:rStyle w:val="Hyperlink"/>
                <w:color w:val="auto"/>
                <w:szCs w:val="24"/>
                <w:u w:val="none"/>
              </w:rPr>
              <w:t xml:space="preserve">Схема территориального планирования </w:t>
            </w:r>
            <w:r w:rsidRPr="009063F5">
              <w:t>Му</w:t>
            </w:r>
            <w:r w:rsidRPr="009063F5">
              <w:t>р</w:t>
            </w:r>
            <w:r w:rsidRPr="009063F5">
              <w:t>манской области</w:t>
            </w:r>
            <w:r w:rsidRPr="009063F5">
              <w:rPr>
                <w:rStyle w:val="Hyperlink"/>
                <w:color w:val="auto"/>
                <w:szCs w:val="24"/>
                <w:u w:val="none"/>
              </w:rPr>
              <w:t xml:space="preserve"> (СТП </w:t>
            </w:r>
            <w:r w:rsidRPr="009063F5">
              <w:t>Мурманской области</w:t>
            </w:r>
            <w:r w:rsidRPr="009063F5">
              <w:rPr>
                <w:rStyle w:val="Hyperlink"/>
                <w:color w:val="auto"/>
                <w:szCs w:val="24"/>
                <w:u w:val="none"/>
              </w:rPr>
              <w:t>)</w:t>
            </w:r>
          </w:p>
        </w:tc>
        <w:tc>
          <w:tcPr>
            <w:tcW w:w="5035" w:type="dxa"/>
            <w:vAlign w:val="center"/>
          </w:tcPr>
          <w:p w:rsidR="00083948" w:rsidRPr="009063F5" w:rsidRDefault="00083948" w:rsidP="00186934">
            <w:pPr>
              <w:jc w:val="center"/>
              <w:rPr>
                <w:rStyle w:val="Hyperlink"/>
                <w:color w:val="auto"/>
                <w:szCs w:val="24"/>
                <w:u w:val="none"/>
              </w:rPr>
            </w:pPr>
            <w:r w:rsidRPr="009063F5">
              <w:rPr>
                <w:rStyle w:val="Hyperlink"/>
                <w:color w:val="auto"/>
                <w:szCs w:val="24"/>
                <w:u w:val="none"/>
              </w:rPr>
              <w:t xml:space="preserve">Постановление Правительства </w:t>
            </w:r>
            <w:r w:rsidRPr="009063F5">
              <w:t>Мурманской области</w:t>
            </w:r>
            <w:r w:rsidRPr="009063F5">
              <w:rPr>
                <w:rStyle w:val="Hyperlink"/>
                <w:color w:val="auto"/>
                <w:szCs w:val="24"/>
                <w:u w:val="none"/>
              </w:rPr>
              <w:t xml:space="preserve"> от </w:t>
            </w:r>
            <w:r w:rsidRPr="009063F5">
              <w:t>24.12.2010 № 469</w:t>
            </w:r>
          </w:p>
        </w:tc>
      </w:tr>
      <w:tr w:rsidR="00083948" w:rsidRPr="009063F5" w:rsidTr="00ED6AA0">
        <w:tc>
          <w:tcPr>
            <w:tcW w:w="5281" w:type="dxa"/>
            <w:vAlign w:val="center"/>
          </w:tcPr>
          <w:p w:rsidR="00083948" w:rsidRPr="009063F5" w:rsidRDefault="00083948" w:rsidP="00A436CC">
            <w:pPr>
              <w:jc w:val="center"/>
            </w:pPr>
            <w:r w:rsidRPr="009063F5">
              <w:rPr>
                <w:rStyle w:val="Hyperlink"/>
                <w:color w:val="auto"/>
                <w:szCs w:val="24"/>
                <w:u w:val="none"/>
              </w:rPr>
              <w:t xml:space="preserve">Схема территориального планирования </w:t>
            </w:r>
            <w:r w:rsidRPr="009063F5">
              <w:t>муниц</w:t>
            </w:r>
            <w:r w:rsidRPr="009063F5">
              <w:t>и</w:t>
            </w:r>
            <w:r w:rsidRPr="009063F5">
              <w:t>пального образования Ловозерский район</w:t>
            </w:r>
          </w:p>
          <w:p w:rsidR="00083948" w:rsidRPr="009063F5" w:rsidRDefault="00083948" w:rsidP="00186934">
            <w:pPr>
              <w:jc w:val="center"/>
              <w:rPr>
                <w:rStyle w:val="Hyperlink"/>
                <w:color w:val="auto"/>
                <w:szCs w:val="24"/>
                <w:u w:val="none"/>
              </w:rPr>
            </w:pPr>
            <w:r w:rsidRPr="009063F5">
              <w:rPr>
                <w:rStyle w:val="Hyperlink"/>
                <w:color w:val="auto"/>
                <w:u w:val="none"/>
              </w:rPr>
              <w:t xml:space="preserve">(СТП </w:t>
            </w:r>
            <w:r w:rsidRPr="009063F5">
              <w:rPr>
                <w:rStyle w:val="Hyperlink"/>
                <w:color w:val="auto"/>
                <w:szCs w:val="24"/>
                <w:u w:val="none"/>
              </w:rPr>
              <w:t>Ловозерского района</w:t>
            </w:r>
            <w:r w:rsidRPr="009063F5">
              <w:rPr>
                <w:rStyle w:val="Hyperlink"/>
                <w:color w:val="auto"/>
                <w:u w:val="none"/>
              </w:rPr>
              <w:t>)</w:t>
            </w:r>
          </w:p>
        </w:tc>
        <w:tc>
          <w:tcPr>
            <w:tcW w:w="5035" w:type="dxa"/>
            <w:vAlign w:val="center"/>
          </w:tcPr>
          <w:p w:rsidR="00083948" w:rsidRPr="009063F5" w:rsidRDefault="00083948" w:rsidP="00145953">
            <w:pPr>
              <w:jc w:val="center"/>
              <w:rPr>
                <w:rStyle w:val="Hyperlink"/>
                <w:color w:val="auto"/>
                <w:szCs w:val="24"/>
                <w:u w:val="none"/>
              </w:rPr>
            </w:pPr>
            <w:r w:rsidRPr="009063F5">
              <w:rPr>
                <w:rStyle w:val="Hyperlink"/>
                <w:color w:val="auto"/>
                <w:szCs w:val="24"/>
                <w:u w:val="none"/>
              </w:rPr>
              <w:t>Решение Ловозерского районного Совета от 28.02.2013 № 233</w:t>
            </w:r>
          </w:p>
        </w:tc>
      </w:tr>
    </w:tbl>
    <w:p w:rsidR="00083948" w:rsidRPr="00E42821" w:rsidRDefault="00083948" w:rsidP="00AF23FD">
      <w:pPr>
        <w:spacing w:before="120"/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*Дополнительно на территории поселений распространяется действие Генеральных планов Поселений.</w:t>
      </w:r>
    </w:p>
    <w:p w:rsidR="00083948" w:rsidRPr="00E42821" w:rsidRDefault="00083948" w:rsidP="00AF23FD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Перечень </w:t>
      </w:r>
      <w:r w:rsidRPr="00E42821">
        <w:rPr>
          <w:bCs/>
          <w:szCs w:val="24"/>
          <w:lang w:eastAsia="ru-RU"/>
        </w:rPr>
        <w:t>нормативов градостроительного проектирования, действие которых распростран</w:t>
      </w:r>
      <w:r w:rsidRPr="00E42821">
        <w:rPr>
          <w:bCs/>
          <w:szCs w:val="24"/>
          <w:lang w:eastAsia="ru-RU"/>
        </w:rPr>
        <w:t>я</w:t>
      </w:r>
      <w:r w:rsidRPr="00E42821">
        <w:rPr>
          <w:bCs/>
          <w:szCs w:val="24"/>
          <w:lang w:eastAsia="ru-RU"/>
        </w:rPr>
        <w:t xml:space="preserve">ется на территорию </w:t>
      </w:r>
      <w:r w:rsidRPr="00E42821">
        <w:rPr>
          <w:szCs w:val="24"/>
          <w:lang w:eastAsia="ru-RU"/>
        </w:rPr>
        <w:t>муниципального образования</w:t>
      </w:r>
      <w:r w:rsidRPr="00E42821">
        <w:rPr>
          <w:bCs/>
          <w:szCs w:val="24"/>
          <w:lang w:eastAsia="ru-RU"/>
        </w:rPr>
        <w:t>,</w:t>
      </w:r>
      <w:r w:rsidRPr="00E42821">
        <w:rPr>
          <w:szCs w:val="24"/>
          <w:lang w:eastAsia="ru-RU"/>
        </w:rPr>
        <w:t xml:space="preserve"> приведен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ED6AA0">
      <w:pPr>
        <w:spacing w:before="120" w:after="120"/>
        <w:jc w:val="center"/>
        <w:rPr>
          <w:b/>
          <w:bCs/>
          <w:szCs w:val="24"/>
          <w:lang w:eastAsia="ru-RU"/>
        </w:rPr>
      </w:pPr>
      <w:r w:rsidRPr="00E42821">
        <w:rPr>
          <w:b/>
          <w:bCs/>
          <w:szCs w:val="24"/>
          <w:lang w:eastAsia="ru-RU"/>
        </w:rPr>
        <w:t xml:space="preserve">Перечень нормативов градостроительного проектирования, </w:t>
      </w:r>
      <w:r w:rsidRPr="00E42821">
        <w:rPr>
          <w:b/>
          <w:bCs/>
          <w:szCs w:val="24"/>
          <w:lang w:eastAsia="ru-RU"/>
        </w:rPr>
        <w:br/>
        <w:t>действие которых распространяется на территорию муниципального образования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12"/>
        <w:gridCol w:w="4536"/>
      </w:tblGrid>
      <w:tr w:rsidR="00083948" w:rsidRPr="009063F5" w:rsidTr="00ED6AA0">
        <w:tc>
          <w:tcPr>
            <w:tcW w:w="5812" w:type="dxa"/>
            <w:shd w:val="clear" w:color="auto" w:fill="EEECE1"/>
            <w:vAlign w:val="center"/>
          </w:tcPr>
          <w:p w:rsidR="00083948" w:rsidRPr="00E42821" w:rsidRDefault="00083948" w:rsidP="00AF23FD">
            <w:pPr>
              <w:jc w:val="center"/>
              <w:rPr>
                <w:b/>
                <w:szCs w:val="24"/>
                <w:lang w:eastAsia="ar-SA"/>
              </w:rPr>
            </w:pPr>
            <w:r w:rsidRPr="00E42821">
              <w:rPr>
                <w:b/>
                <w:szCs w:val="24"/>
                <w:lang w:eastAsia="ar-SA"/>
              </w:rPr>
              <w:t>Наименование</w:t>
            </w:r>
          </w:p>
        </w:tc>
        <w:tc>
          <w:tcPr>
            <w:tcW w:w="4536" w:type="dxa"/>
            <w:shd w:val="clear" w:color="auto" w:fill="EEECE1"/>
            <w:vAlign w:val="center"/>
          </w:tcPr>
          <w:p w:rsidR="00083948" w:rsidRPr="00E42821" w:rsidRDefault="00083948" w:rsidP="00AF23FD">
            <w:pPr>
              <w:jc w:val="center"/>
              <w:rPr>
                <w:b/>
                <w:szCs w:val="24"/>
                <w:lang w:eastAsia="ar-SA"/>
              </w:rPr>
            </w:pPr>
            <w:r w:rsidRPr="00E42821">
              <w:rPr>
                <w:b/>
                <w:szCs w:val="24"/>
                <w:lang w:eastAsia="ar-SA"/>
              </w:rPr>
              <w:t>Реквизиты утверждения</w:t>
            </w:r>
          </w:p>
        </w:tc>
      </w:tr>
      <w:tr w:rsidR="00083948" w:rsidRPr="009063F5" w:rsidTr="00ED6AA0">
        <w:tc>
          <w:tcPr>
            <w:tcW w:w="5812" w:type="dxa"/>
            <w:vAlign w:val="center"/>
          </w:tcPr>
          <w:p w:rsidR="00083948" w:rsidRPr="009063F5" w:rsidRDefault="00083948" w:rsidP="00C23F5C">
            <w:pPr>
              <w:ind w:firstLine="601"/>
              <w:jc w:val="center"/>
              <w:rPr>
                <w:rStyle w:val="Hyperlink"/>
                <w:color w:val="auto"/>
                <w:szCs w:val="24"/>
                <w:u w:val="none"/>
              </w:rPr>
            </w:pPr>
            <w:r w:rsidRPr="009063F5">
              <w:rPr>
                <w:rStyle w:val="Hyperlink"/>
                <w:color w:val="auto"/>
                <w:szCs w:val="24"/>
                <w:u w:val="none"/>
              </w:rPr>
              <w:t xml:space="preserve">Региональные нормативы градостроительного проектирования </w:t>
            </w:r>
            <w:r w:rsidRPr="009063F5">
              <w:t xml:space="preserve">Мурманской области </w:t>
            </w:r>
            <w:r w:rsidRPr="009063F5">
              <w:br/>
              <w:t>(РНГП Мурманской области)</w:t>
            </w:r>
          </w:p>
        </w:tc>
        <w:tc>
          <w:tcPr>
            <w:tcW w:w="4536" w:type="dxa"/>
            <w:vAlign w:val="center"/>
          </w:tcPr>
          <w:p w:rsidR="00083948" w:rsidRPr="009063F5" w:rsidRDefault="00083948" w:rsidP="000C68EA">
            <w:pPr>
              <w:jc w:val="center"/>
              <w:rPr>
                <w:rStyle w:val="Hyperlink"/>
                <w:color w:val="auto"/>
                <w:szCs w:val="24"/>
                <w:u w:val="none"/>
              </w:rPr>
            </w:pPr>
            <w:r w:rsidRPr="009063F5">
              <w:rPr>
                <w:rStyle w:val="Hyperlink"/>
                <w:color w:val="auto"/>
                <w:szCs w:val="24"/>
                <w:u w:val="none"/>
              </w:rPr>
              <w:t>Приказ Министерства строительства и территориального развития Мурманской области от 23.06.2015 № 133</w:t>
            </w:r>
          </w:p>
        </w:tc>
      </w:tr>
    </w:tbl>
    <w:p w:rsidR="00083948" w:rsidRPr="00E42821" w:rsidRDefault="00083948" w:rsidP="00AF23FD">
      <w:pPr>
        <w:rPr>
          <w:b/>
          <w:bCs/>
          <w:szCs w:val="24"/>
          <w:lang w:eastAsia="ru-RU"/>
        </w:rPr>
      </w:pPr>
    </w:p>
    <w:p w:rsidR="00083948" w:rsidRPr="00E42821" w:rsidRDefault="00083948" w:rsidP="000F623B">
      <w:pPr>
        <w:pStyle w:val="Heading1"/>
        <w:numPr>
          <w:ilvl w:val="0"/>
          <w:numId w:val="3"/>
        </w:numPr>
        <w:spacing w:before="0"/>
        <w:ind w:left="0" w:firstLine="0"/>
        <w:rPr>
          <w:szCs w:val="32"/>
        </w:rPr>
      </w:pPr>
      <w:bookmarkStart w:id="12" w:name="_Toc487719381"/>
      <w:r w:rsidRPr="00E42821">
        <w:rPr>
          <w:szCs w:val="32"/>
        </w:rPr>
        <w:t>Обоснование расчетных показателей</w:t>
      </w:r>
      <w:bookmarkEnd w:id="12"/>
    </w:p>
    <w:p w:rsidR="00083948" w:rsidRPr="00E42821" w:rsidRDefault="00083948" w:rsidP="00D8144C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13" w:name="_Toc487719382"/>
      <w:r>
        <w:rPr>
          <w:szCs w:val="24"/>
          <w:lang w:eastAsia="ru-RU"/>
        </w:rPr>
        <w:t xml:space="preserve"> </w:t>
      </w:r>
      <w:r w:rsidRPr="00E42821">
        <w:rPr>
          <w:szCs w:val="24"/>
          <w:lang w:eastAsia="ru-RU"/>
        </w:rPr>
        <w:t>Показатели обеспеченности объектами жилого фонда и доступности таких объектов</w:t>
      </w:r>
      <w:bookmarkEnd w:id="13"/>
    </w:p>
    <w:p w:rsidR="00083948" w:rsidRPr="00E42821" w:rsidRDefault="00083948" w:rsidP="001D64A8">
      <w:pPr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Согласно п. 6 ч. 1, </w:t>
      </w:r>
      <w:r w:rsidRPr="00E42821">
        <w:rPr>
          <w:lang w:eastAsia="ru-RU"/>
        </w:rPr>
        <w:t xml:space="preserve">ч. 3 и ч. 4 </w:t>
      </w:r>
      <w:r w:rsidRPr="00E42821">
        <w:rPr>
          <w:szCs w:val="24"/>
          <w:lang w:eastAsia="ru-RU"/>
        </w:rPr>
        <w:t>ст. 14 Закона о МСУ к вопросам местного значения Района о</w:t>
      </w:r>
      <w:r w:rsidRPr="00E42821">
        <w:rPr>
          <w:szCs w:val="24"/>
          <w:lang w:eastAsia="ru-RU"/>
        </w:rPr>
        <w:t>т</w:t>
      </w:r>
      <w:r w:rsidRPr="00E42821">
        <w:rPr>
          <w:szCs w:val="24"/>
          <w:lang w:eastAsia="ru-RU"/>
        </w:rPr>
        <w:t>носятся обеспечение проживающих в поселении и нуждающихся в жилых помещениях малоим</w:t>
      </w:r>
      <w:r w:rsidRPr="00E42821">
        <w:rPr>
          <w:szCs w:val="24"/>
          <w:lang w:eastAsia="ru-RU"/>
        </w:rPr>
        <w:t>у</w:t>
      </w:r>
      <w:r w:rsidRPr="00E42821">
        <w:rPr>
          <w:szCs w:val="24"/>
          <w:lang w:eastAsia="ru-RU"/>
        </w:rPr>
        <w:t>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</w:t>
      </w:r>
      <w:r w:rsidRPr="00E42821">
        <w:rPr>
          <w:szCs w:val="24"/>
          <w:lang w:eastAsia="ru-RU"/>
        </w:rPr>
        <w:t>ь</w:t>
      </w:r>
      <w:r w:rsidRPr="00E42821">
        <w:rPr>
          <w:szCs w:val="24"/>
          <w:lang w:eastAsia="ru-RU"/>
        </w:rPr>
        <w:t>ного жилищного контроля, а также иных полномочий органов местного самоуправления в соо</w:t>
      </w:r>
      <w:r w:rsidRPr="00E42821">
        <w:rPr>
          <w:szCs w:val="24"/>
          <w:lang w:eastAsia="ru-RU"/>
        </w:rPr>
        <w:t>т</w:t>
      </w:r>
      <w:r w:rsidRPr="00E42821">
        <w:rPr>
          <w:szCs w:val="24"/>
          <w:lang w:eastAsia="ru-RU"/>
        </w:rPr>
        <w:t>ветствии с жилищным законодательством.</w:t>
      </w:r>
    </w:p>
    <w:p w:rsidR="00083948" w:rsidRPr="00E42821" w:rsidRDefault="00083948" w:rsidP="00EA2200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Классификация жилого фонда по видам застройки</w:t>
      </w:r>
    </w:p>
    <w:p w:rsidR="00083948" w:rsidRPr="00E42821" w:rsidRDefault="00083948" w:rsidP="00EC4662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Принята наиболее актуальная классификация жилых домов, установленная Приказом Мин</w:t>
      </w:r>
      <w:r w:rsidRPr="00E42821">
        <w:rPr>
          <w:szCs w:val="24"/>
          <w:lang w:eastAsia="ru-RU"/>
        </w:rPr>
        <w:t>и</w:t>
      </w:r>
      <w:r w:rsidRPr="00E42821">
        <w:rPr>
          <w:szCs w:val="24"/>
          <w:lang w:eastAsia="ru-RU"/>
        </w:rPr>
        <w:t>стерства экономического развития РФ от 1.09.2014 № 540 «Об утверждении классификатора видов разрешенного использования земельных участков»</w:t>
      </w:r>
    </w:p>
    <w:p w:rsidR="00083948" w:rsidRPr="00E42821" w:rsidRDefault="00083948" w:rsidP="00EC4662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Согласно данному Приказу:</w:t>
      </w:r>
    </w:p>
    <w:p w:rsidR="00083948" w:rsidRPr="00E42821" w:rsidRDefault="00083948" w:rsidP="000F623B">
      <w:pPr>
        <w:pStyle w:val="ListParagraph"/>
        <w:numPr>
          <w:ilvl w:val="0"/>
          <w:numId w:val="6"/>
        </w:numPr>
        <w:tabs>
          <w:tab w:val="left" w:pos="851"/>
        </w:tabs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жилая застройка (застройка жилыми домами) предназначена для размещения жилых п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 xml:space="preserve">мещений различного вида и обеспечения проживания в них; </w:t>
      </w:r>
    </w:p>
    <w:p w:rsidR="00083948" w:rsidRPr="00E42821" w:rsidRDefault="00083948" w:rsidP="000F623B">
      <w:pPr>
        <w:pStyle w:val="ListParagraph"/>
        <w:numPr>
          <w:ilvl w:val="0"/>
          <w:numId w:val="6"/>
        </w:numPr>
        <w:tabs>
          <w:tab w:val="left" w:pos="851"/>
        </w:tabs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к жилой застройке относятся здания (помещения в них), предназначенные для прожив</w:t>
      </w:r>
      <w:r w:rsidRPr="00E42821">
        <w:rPr>
          <w:szCs w:val="24"/>
          <w:lang w:eastAsia="ru-RU"/>
        </w:rPr>
        <w:t>а</w:t>
      </w:r>
      <w:r w:rsidRPr="00E42821">
        <w:rPr>
          <w:szCs w:val="24"/>
          <w:lang w:eastAsia="ru-RU"/>
        </w:rPr>
        <w:t>ния человека, за исключением зданий (помещений), используемых:</w:t>
      </w:r>
    </w:p>
    <w:p w:rsidR="00083948" w:rsidRPr="00E42821" w:rsidRDefault="00083948" w:rsidP="000F623B">
      <w:pPr>
        <w:pStyle w:val="ListParagraph"/>
        <w:numPr>
          <w:ilvl w:val="0"/>
          <w:numId w:val="6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 целью извлечения предпринимательской выгоды из предоставления жилого пом</w:t>
      </w:r>
      <w:r w:rsidRPr="00E42821">
        <w:rPr>
          <w:szCs w:val="24"/>
          <w:lang w:eastAsia="ru-RU"/>
        </w:rPr>
        <w:t>е</w:t>
      </w:r>
      <w:r w:rsidRPr="00E42821">
        <w:rPr>
          <w:szCs w:val="24"/>
          <w:lang w:eastAsia="ru-RU"/>
        </w:rPr>
        <w:t>щения для временного проживания в них (гостиницы, дома отдыха);</w:t>
      </w:r>
    </w:p>
    <w:p w:rsidR="00083948" w:rsidRPr="00E42821" w:rsidRDefault="00083948" w:rsidP="000F623B">
      <w:pPr>
        <w:pStyle w:val="ListParagraph"/>
        <w:numPr>
          <w:ilvl w:val="0"/>
          <w:numId w:val="6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для проживания с одновременным осуществлением лечения или социального о</w:t>
      </w:r>
      <w:r w:rsidRPr="00E42821">
        <w:rPr>
          <w:szCs w:val="24"/>
          <w:lang w:eastAsia="ru-RU"/>
        </w:rPr>
        <w:t>б</w:t>
      </w:r>
      <w:r w:rsidRPr="00E42821">
        <w:rPr>
          <w:szCs w:val="24"/>
          <w:lang w:eastAsia="ru-RU"/>
        </w:rPr>
        <w:t>служивания населения (санатории, дома ребенка, дома престарелых, больницы);</w:t>
      </w:r>
    </w:p>
    <w:p w:rsidR="00083948" w:rsidRPr="00E42821" w:rsidRDefault="00083948" w:rsidP="000F623B">
      <w:pPr>
        <w:pStyle w:val="ListParagraph"/>
        <w:numPr>
          <w:ilvl w:val="0"/>
          <w:numId w:val="6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как способ обеспечения непрерывности производства (вахтовые помещения, сл</w:t>
      </w:r>
      <w:r w:rsidRPr="00E42821">
        <w:rPr>
          <w:szCs w:val="24"/>
          <w:lang w:eastAsia="ru-RU"/>
        </w:rPr>
        <w:t>у</w:t>
      </w:r>
      <w:r w:rsidRPr="00E42821">
        <w:rPr>
          <w:szCs w:val="24"/>
          <w:lang w:eastAsia="ru-RU"/>
        </w:rPr>
        <w:t>жебные жилые помещения на производственных объектах);</w:t>
      </w:r>
    </w:p>
    <w:p w:rsidR="00083948" w:rsidRPr="00E42821" w:rsidRDefault="00083948" w:rsidP="000F623B">
      <w:pPr>
        <w:pStyle w:val="ListParagraph"/>
        <w:numPr>
          <w:ilvl w:val="0"/>
          <w:numId w:val="6"/>
        </w:numPr>
        <w:tabs>
          <w:tab w:val="left" w:pos="851"/>
        </w:tabs>
        <w:ind w:left="1134" w:firstLine="0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как способ обеспечения деятельности режимного учреждения (казармы, караульные помещения, места лишения свободы, содержания под стражей).</w:t>
      </w:r>
    </w:p>
    <w:p w:rsidR="00083948" w:rsidRPr="00E42821" w:rsidRDefault="00083948" w:rsidP="009C5CD5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Указанным Приказом установлена классификация жилых домов, приведенная в </w:t>
      </w:r>
      <w:r w:rsidRPr="00E42821">
        <w:rPr>
          <w:rStyle w:val="Strong"/>
          <w:b w:val="0"/>
          <w:szCs w:val="24"/>
        </w:rPr>
        <w:t>нижесл</w:t>
      </w:r>
      <w:r w:rsidRPr="00E42821">
        <w:rPr>
          <w:rStyle w:val="Strong"/>
          <w:b w:val="0"/>
          <w:szCs w:val="24"/>
        </w:rPr>
        <w:t>е</w:t>
      </w:r>
      <w:r w:rsidRPr="00E42821">
        <w:rPr>
          <w:rStyle w:val="Strong"/>
          <w:b w:val="0"/>
          <w:szCs w:val="24"/>
        </w:rPr>
        <w:t>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ED6AA0">
      <w:pPr>
        <w:spacing w:before="120" w:after="120"/>
        <w:ind w:firstLine="567"/>
        <w:jc w:val="center"/>
        <w:rPr>
          <w:i/>
          <w:szCs w:val="24"/>
          <w:lang w:eastAsia="ru-RU"/>
        </w:rPr>
      </w:pPr>
      <w:r w:rsidRPr="00E42821">
        <w:rPr>
          <w:b/>
          <w:szCs w:val="24"/>
          <w:lang w:eastAsia="ru-RU"/>
        </w:rPr>
        <w:t>Классификация жилых домов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5245"/>
        <w:gridCol w:w="1418"/>
        <w:gridCol w:w="1275"/>
      </w:tblGrid>
      <w:tr w:rsidR="00083948" w:rsidRPr="009063F5" w:rsidTr="009063F5">
        <w:tc>
          <w:tcPr>
            <w:tcW w:w="237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Вид дома</w:t>
            </w:r>
          </w:p>
        </w:tc>
        <w:tc>
          <w:tcPr>
            <w:tcW w:w="5245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Характеристика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*Макси-мальная этажность</w:t>
            </w:r>
          </w:p>
        </w:tc>
        <w:tc>
          <w:tcPr>
            <w:tcW w:w="1275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Вид з</w:t>
            </w:r>
            <w:r w:rsidRPr="009063F5">
              <w:rPr>
                <w:b/>
                <w:sz w:val="22"/>
                <w:szCs w:val="24"/>
                <w:lang w:eastAsia="ru-RU"/>
              </w:rPr>
              <w:t>а</w:t>
            </w:r>
            <w:r w:rsidRPr="009063F5">
              <w:rPr>
                <w:b/>
                <w:sz w:val="22"/>
                <w:szCs w:val="24"/>
                <w:lang w:eastAsia="ru-RU"/>
              </w:rPr>
              <w:t>стройки</w:t>
            </w:r>
          </w:p>
        </w:tc>
      </w:tr>
      <w:tr w:rsidR="00083948" w:rsidRPr="009063F5" w:rsidTr="009063F5">
        <w:trPr>
          <w:trHeight w:val="458"/>
        </w:trPr>
        <w:tc>
          <w:tcPr>
            <w:tcW w:w="23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**Индивидуальный малоэтажный жилой дом (ИЖД)</w:t>
            </w:r>
          </w:p>
        </w:tc>
        <w:tc>
          <w:tcPr>
            <w:tcW w:w="524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Жилой дом, не предназначенный для раздела на квартиры (дом, пригодный для постоянного прож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вания,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Мал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этажная жилая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стройка</w:t>
            </w:r>
          </w:p>
        </w:tc>
      </w:tr>
      <w:tr w:rsidR="00083948" w:rsidRPr="009063F5" w:rsidTr="009063F5">
        <w:trPr>
          <w:trHeight w:val="663"/>
        </w:trPr>
        <w:tc>
          <w:tcPr>
            <w:tcW w:w="23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Малоэтажный мног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квартирный жилой дом (МЖД)</w:t>
            </w:r>
          </w:p>
        </w:tc>
        <w:tc>
          <w:tcPr>
            <w:tcW w:w="524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Жилой </w:t>
            </w:r>
            <w:r w:rsidRPr="009063F5">
              <w:rPr>
                <w:sz w:val="22"/>
                <w:szCs w:val="24"/>
              </w:rPr>
              <w:t>дом, пригодный для постоянного прожив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ния</w:t>
            </w:r>
          </w:p>
        </w:tc>
        <w:tc>
          <w:tcPr>
            <w:tcW w:w="14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c>
          <w:tcPr>
            <w:tcW w:w="23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Блокированный жилой дом (БЖД)</w:t>
            </w:r>
          </w:p>
        </w:tc>
        <w:tc>
          <w:tcPr>
            <w:tcW w:w="524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Жилой дом, не предназначенный для раздела на квартиры (жилой дом, пригодный для постоянного проживания, высотой не выше трех надземных эт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жей, имеющих общую стену с соседним домом, при общем количестве совмещенных домов не более д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сяти)</w:t>
            </w:r>
          </w:p>
        </w:tc>
        <w:tc>
          <w:tcPr>
            <w:tcW w:w="14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c>
          <w:tcPr>
            <w:tcW w:w="23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Среднеэтажный 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лой дом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(СЖД)</w:t>
            </w:r>
          </w:p>
        </w:tc>
        <w:tc>
          <w:tcPr>
            <w:tcW w:w="524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Жилой дом, предназначенный для разделения на квартиры, каждая из которых пригодна для постоя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ного проживания (жилые дома, высотой не выше восьми надземных этажей, разделенных на две и б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лее квартиры)</w:t>
            </w:r>
          </w:p>
        </w:tc>
        <w:tc>
          <w:tcPr>
            <w:tcW w:w="14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Средн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этажная жилая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стройка</w:t>
            </w:r>
          </w:p>
        </w:tc>
      </w:tr>
      <w:tr w:rsidR="00083948" w:rsidRPr="009063F5" w:rsidTr="009063F5">
        <w:tc>
          <w:tcPr>
            <w:tcW w:w="23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Многоэтажный жилой дом (МЖД)</w:t>
            </w:r>
          </w:p>
        </w:tc>
        <w:tc>
          <w:tcPr>
            <w:tcW w:w="524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Жилой дом, предназначенный для разделения на квартиры, каждая из которых пригодна для постоя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ного проживания (жилые дома высотой девять и выше этажей, включая подземные, разделенных на двадцать и более квартир)</w:t>
            </w:r>
          </w:p>
        </w:tc>
        <w:tc>
          <w:tcPr>
            <w:tcW w:w="14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9 и более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Мног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этажная жилая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стройка</w:t>
            </w:r>
          </w:p>
        </w:tc>
      </w:tr>
      <w:tr w:rsidR="00083948" w:rsidRPr="009063F5" w:rsidTr="009063F5">
        <w:tc>
          <w:tcPr>
            <w:tcW w:w="23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Передвижное жилье (ПЖ)</w:t>
            </w:r>
          </w:p>
        </w:tc>
        <w:tc>
          <w:tcPr>
            <w:tcW w:w="524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***Сооружения, пригодные к использованию в кач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стве жилья (палаточные городки, кемпинги, жилые вагончики, жилые прицепы) с возможностью по</w:t>
            </w:r>
            <w:r w:rsidRPr="009063F5">
              <w:rPr>
                <w:sz w:val="22"/>
                <w:szCs w:val="24"/>
                <w:lang w:eastAsia="ru-RU"/>
              </w:rPr>
              <w:t>д</w:t>
            </w:r>
            <w:r w:rsidRPr="009063F5">
              <w:rPr>
                <w:sz w:val="22"/>
                <w:szCs w:val="24"/>
                <w:lang w:eastAsia="ru-RU"/>
              </w:rPr>
              <w:t>ключения названных сооружений к инженерным с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тям, находящимся на земельном участке или на з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мельных участках, имеющих инженерные сооруж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ния, предназначенных для общего пользования</w:t>
            </w:r>
          </w:p>
        </w:tc>
        <w:tc>
          <w:tcPr>
            <w:tcW w:w="14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рия ПЖ</w:t>
            </w:r>
          </w:p>
        </w:tc>
      </w:tr>
      <w:tr w:rsidR="00083948" w:rsidRPr="009063F5" w:rsidTr="009063F5">
        <w:tc>
          <w:tcPr>
            <w:tcW w:w="23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Жилой дачный дом (ЖДД)</w:t>
            </w:r>
          </w:p>
        </w:tc>
        <w:tc>
          <w:tcPr>
            <w:tcW w:w="524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Жилой дом, не предназначенный для раздела на квартиры (дом, пригодный для отдыха и прожив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ния, высотой не выше трех надземных этажей)</w:t>
            </w:r>
          </w:p>
        </w:tc>
        <w:tc>
          <w:tcPr>
            <w:tcW w:w="14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Дачная застройка</w:t>
            </w:r>
          </w:p>
        </w:tc>
      </w:tr>
    </w:tbl>
    <w:p w:rsidR="00083948" w:rsidRPr="00E42821" w:rsidRDefault="00083948" w:rsidP="00CA30E4">
      <w:pPr>
        <w:pStyle w:val="ListParagraph"/>
        <w:spacing w:before="120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*включая мансардный этаж.</w:t>
      </w:r>
    </w:p>
    <w:p w:rsidR="00083948" w:rsidRPr="00E42821" w:rsidRDefault="00083948" w:rsidP="00CA30E4">
      <w:pPr>
        <w:pStyle w:val="ListParagraph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**при использовании в качестве дачного (садового) дома - не является жилым.</w:t>
      </w:r>
    </w:p>
    <w:p w:rsidR="00083948" w:rsidRPr="00E42821" w:rsidRDefault="00083948" w:rsidP="00CA30E4">
      <w:pPr>
        <w:pStyle w:val="ListParagraph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Под территорией малоэтажной, среднеэтажной, многоэтажной жилой застройки – п</w:t>
      </w:r>
      <w:r w:rsidRPr="00E42821">
        <w:rPr>
          <w:i/>
          <w:szCs w:val="24"/>
          <w:lang w:eastAsia="ru-RU"/>
        </w:rPr>
        <w:t>о</w:t>
      </w:r>
      <w:r w:rsidRPr="00E42821">
        <w:rPr>
          <w:i/>
          <w:szCs w:val="24"/>
          <w:lang w:eastAsia="ru-RU"/>
        </w:rPr>
        <w:t>нимается территория, на которой преимущественно размещаются (подлежат размещению) жилые дома с соответствующим количеством этажей, указанным в Таблице, и (или) иные об</w:t>
      </w:r>
      <w:r w:rsidRPr="00E42821">
        <w:rPr>
          <w:i/>
          <w:szCs w:val="24"/>
          <w:lang w:eastAsia="ru-RU"/>
        </w:rPr>
        <w:t>ъ</w:t>
      </w:r>
      <w:r w:rsidRPr="00E42821">
        <w:rPr>
          <w:i/>
          <w:szCs w:val="24"/>
          <w:lang w:eastAsia="ru-RU"/>
        </w:rPr>
        <w:t>екты, предусмотренные Классификатором видов разрешенного использования земельных учас</w:t>
      </w:r>
      <w:r w:rsidRPr="00E42821">
        <w:rPr>
          <w:i/>
          <w:szCs w:val="24"/>
          <w:lang w:eastAsia="ru-RU"/>
        </w:rPr>
        <w:t>т</w:t>
      </w:r>
      <w:r w:rsidRPr="00E42821">
        <w:rPr>
          <w:i/>
          <w:szCs w:val="24"/>
          <w:lang w:eastAsia="ru-RU"/>
        </w:rPr>
        <w:t>ков в качестве разрешенного использования соответствующих земельных участков.</w:t>
      </w:r>
    </w:p>
    <w:p w:rsidR="00083948" w:rsidRPr="00E42821" w:rsidRDefault="00083948" w:rsidP="00CA30E4">
      <w:pPr>
        <w:pStyle w:val="ListParagraph"/>
        <w:ind w:left="0" w:firstLine="567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К территории малоэтажной застройки относятся территории Малоэтажной застройки без участков личного подсобного хозяйства (коттеджная застройка), Малоэтажной застройки с приусадебными участками личного подсобного хозяйства (усадебная застройка), Малоэтажной застройки многоквартирными и блокированными до</w:t>
      </w:r>
      <w:r>
        <w:rPr>
          <w:i/>
          <w:szCs w:val="24"/>
          <w:lang w:eastAsia="ru-RU"/>
        </w:rPr>
        <w:t>мами (блокированная застройка).</w:t>
      </w:r>
    </w:p>
    <w:p w:rsidR="00083948" w:rsidRPr="00E42821" w:rsidRDefault="00083948" w:rsidP="0071593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Жилищный фонд муниципального образования</w:t>
      </w:r>
    </w:p>
    <w:p w:rsidR="00083948" w:rsidRPr="00E42821" w:rsidRDefault="00083948" w:rsidP="00EC4662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Жилищный фонд муниципального образования размещается в жилых зонах населенных пунктов.</w:t>
      </w:r>
    </w:p>
    <w:p w:rsidR="00083948" w:rsidRPr="00E42821" w:rsidRDefault="00083948" w:rsidP="00EC4662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Характеристики жилищного фонда согласно Паспортам муниципального образования и п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 xml:space="preserve">селений на  2014, 2015 гг. (Росстат, 2017)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ED6AA0">
      <w:pPr>
        <w:spacing w:before="120" w:after="120"/>
        <w:ind w:firstLine="567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Характеристики жилищного фонда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31"/>
        <w:gridCol w:w="1739"/>
        <w:gridCol w:w="2029"/>
        <w:gridCol w:w="1915"/>
      </w:tblGrid>
      <w:tr w:rsidR="00083948" w:rsidRPr="009063F5" w:rsidTr="006C2F1F">
        <w:trPr>
          <w:trHeight w:val="781"/>
        </w:trPr>
        <w:tc>
          <w:tcPr>
            <w:tcW w:w="4531" w:type="dxa"/>
            <w:shd w:val="clear" w:color="auto" w:fill="EEECE1"/>
            <w:vAlign w:val="center"/>
          </w:tcPr>
          <w:p w:rsidR="00083948" w:rsidRPr="009063F5" w:rsidRDefault="00083948" w:rsidP="006C2F1F">
            <w:pPr>
              <w:jc w:val="center"/>
              <w:rPr>
                <w:rStyle w:val="Strong"/>
                <w:szCs w:val="24"/>
              </w:rPr>
            </w:pPr>
            <w:r w:rsidRPr="009063F5">
              <w:rPr>
                <w:rStyle w:val="Strong"/>
                <w:szCs w:val="24"/>
              </w:rPr>
              <w:t>Наименование, ед. измер.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083948" w:rsidRPr="00E42821" w:rsidRDefault="00083948" w:rsidP="006C2F1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Ловозерский район</w:t>
            </w:r>
          </w:p>
        </w:tc>
        <w:tc>
          <w:tcPr>
            <w:tcW w:w="1985" w:type="dxa"/>
            <w:shd w:val="clear" w:color="auto" w:fill="EEECE1"/>
            <w:vAlign w:val="center"/>
          </w:tcPr>
          <w:p w:rsidR="00083948" w:rsidRPr="00E42821" w:rsidRDefault="00083948" w:rsidP="006C2F1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Сельское пос</w:t>
            </w:r>
            <w:r w:rsidRPr="009063F5">
              <w:rPr>
                <w:b/>
                <w:bCs/>
              </w:rPr>
              <w:t>е</w:t>
            </w:r>
            <w:r w:rsidRPr="009063F5">
              <w:rPr>
                <w:b/>
                <w:bCs/>
              </w:rPr>
              <w:t xml:space="preserve">ление Ловозеро </w:t>
            </w:r>
          </w:p>
        </w:tc>
        <w:tc>
          <w:tcPr>
            <w:tcW w:w="1873" w:type="dxa"/>
            <w:shd w:val="clear" w:color="auto" w:fill="EEECE1"/>
            <w:vAlign w:val="center"/>
          </w:tcPr>
          <w:p w:rsidR="00083948" w:rsidRPr="00E42821" w:rsidRDefault="00083948" w:rsidP="006C2F1F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</w:t>
            </w:r>
            <w:r w:rsidRPr="009063F5">
              <w:rPr>
                <w:b/>
                <w:bCs/>
              </w:rPr>
              <w:t>о</w:t>
            </w:r>
            <w:r w:rsidRPr="009063F5">
              <w:rPr>
                <w:b/>
                <w:bCs/>
              </w:rPr>
              <w:t>селение Ревда</w:t>
            </w:r>
          </w:p>
        </w:tc>
      </w:tr>
      <w:tr w:rsidR="00083948" w:rsidRPr="009063F5" w:rsidTr="006C2F1F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Общая площадь жилых помещений, тыс. кв. м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6C2F1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063F5">
              <w:rPr>
                <w:color w:val="000000"/>
              </w:rPr>
              <w:t>266,9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6C2F1F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42821">
              <w:rPr>
                <w:b/>
                <w:szCs w:val="24"/>
                <w:lang w:eastAsia="ru-RU"/>
              </w:rPr>
              <w:t>83,0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183,9</w:t>
            </w:r>
          </w:p>
        </w:tc>
      </w:tr>
      <w:tr w:rsidR="00083948" w:rsidRPr="009063F5" w:rsidTr="006C2F1F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Общая площадь жилых помещений в ве</w:t>
            </w:r>
            <w:r w:rsidRPr="009063F5">
              <w:rPr>
                <w:color w:val="000000"/>
              </w:rPr>
              <w:t>т</w:t>
            </w:r>
            <w:r w:rsidRPr="009063F5">
              <w:rPr>
                <w:color w:val="000000"/>
              </w:rPr>
              <w:t>хих и аварийных жилых домах, тыс. кв. м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6C2F1F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4,3</w:t>
            </w:r>
          </w:p>
        </w:tc>
        <w:tc>
          <w:tcPr>
            <w:tcW w:w="1985" w:type="dxa"/>
            <w:vAlign w:val="center"/>
          </w:tcPr>
          <w:p w:rsidR="00083948" w:rsidRPr="00E42821" w:rsidRDefault="00083948" w:rsidP="006C2F1F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4,3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-</w:t>
            </w:r>
          </w:p>
        </w:tc>
      </w:tr>
      <w:tr w:rsidR="00083948" w:rsidRPr="009063F5" w:rsidTr="006C2F1F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Число проживающих в ветхих жилых д</w:t>
            </w:r>
            <w:r w:rsidRPr="009063F5">
              <w:rPr>
                <w:color w:val="000000"/>
              </w:rPr>
              <w:t>о</w:t>
            </w:r>
            <w:r w:rsidRPr="009063F5">
              <w:rPr>
                <w:color w:val="000000"/>
              </w:rPr>
              <w:t>мах, чел.</w:t>
            </w:r>
          </w:p>
        </w:tc>
        <w:tc>
          <w:tcPr>
            <w:tcW w:w="1701" w:type="dxa"/>
            <w:vAlign w:val="center"/>
          </w:tcPr>
          <w:p w:rsidR="00083948" w:rsidRPr="00E42821" w:rsidRDefault="00083948" w:rsidP="006C2F1F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23</w:t>
            </w:r>
          </w:p>
        </w:tc>
        <w:tc>
          <w:tcPr>
            <w:tcW w:w="1985" w:type="dxa"/>
            <w:vAlign w:val="center"/>
          </w:tcPr>
          <w:p w:rsidR="00083948" w:rsidRPr="00E42821" w:rsidRDefault="00083948" w:rsidP="006C2F1F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23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-</w:t>
            </w:r>
          </w:p>
        </w:tc>
      </w:tr>
      <w:tr w:rsidR="00083948" w:rsidRPr="009063F5" w:rsidTr="006C2F1F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</w:rPr>
            </w:pPr>
            <w:r w:rsidRPr="009063F5">
              <w:rPr>
                <w:color w:val="000000"/>
              </w:rPr>
              <w:t>Общая площадь жилых помещений, пр</w:t>
            </w:r>
            <w:r w:rsidRPr="009063F5">
              <w:rPr>
                <w:color w:val="000000"/>
              </w:rPr>
              <w:t>и</w:t>
            </w:r>
            <w:r w:rsidRPr="009063F5">
              <w:rPr>
                <w:color w:val="000000"/>
              </w:rPr>
              <w:t>ходящаяся в среднем на одного жителя, кв. м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6C2F1F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24,7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6C2F1F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27,2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6C2F1F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23,7</w:t>
            </w:r>
          </w:p>
        </w:tc>
      </w:tr>
    </w:tbl>
    <w:p w:rsidR="00083948" w:rsidRPr="00E42821" w:rsidRDefault="00083948" w:rsidP="0071593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Развитие жилищного фонда муниципального образования</w:t>
      </w:r>
    </w:p>
    <w:p w:rsidR="00083948" w:rsidRPr="00E42821" w:rsidRDefault="00083948" w:rsidP="00C23F5C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rStyle w:val="Hyperlink"/>
          <w:color w:val="auto"/>
          <w:u w:val="none"/>
        </w:rPr>
        <w:t xml:space="preserve">СТП </w:t>
      </w:r>
      <w:r w:rsidRPr="00E42821">
        <w:rPr>
          <w:rStyle w:val="Hyperlink"/>
          <w:color w:val="auto"/>
          <w:szCs w:val="24"/>
          <w:u w:val="none"/>
        </w:rPr>
        <w:t>Ловозерского района</w:t>
      </w:r>
      <w:r w:rsidRPr="00E42821">
        <w:rPr>
          <w:szCs w:val="24"/>
          <w:lang w:eastAsia="ru-RU"/>
        </w:rPr>
        <w:t xml:space="preserve"> установлено планируемое значение обеспеченности населения </w:t>
      </w:r>
      <w:r w:rsidRPr="00E42821">
        <w:rPr>
          <w:bCs/>
          <w:szCs w:val="24"/>
          <w:lang w:eastAsia="ru-RU"/>
        </w:rPr>
        <w:t xml:space="preserve">общей площадью жилых помещений </w:t>
      </w:r>
      <w:r w:rsidRPr="00E42821">
        <w:rPr>
          <w:szCs w:val="24"/>
          <w:lang w:eastAsia="ru-RU"/>
        </w:rPr>
        <w:t>на 2030 г. –30,0 кв. м/чел.</w:t>
      </w:r>
    </w:p>
    <w:p w:rsidR="00083948" w:rsidRPr="00E42821" w:rsidRDefault="00083948" w:rsidP="00C23F5C">
      <w:pPr>
        <w:pStyle w:val="ListParagraph"/>
        <w:spacing w:before="120"/>
        <w:ind w:left="0" w:firstLine="567"/>
        <w:contextualSpacing w:val="0"/>
        <w:jc w:val="both"/>
      </w:pPr>
      <w:r w:rsidRPr="00E42821">
        <w:t>Развитие жилищного фонда муниципального образования ведется согласно МП «Устойчивое развитие сельских территорий Ловозерского района Мурманской области» на 2017 – 2020 годы и МП «Обеспечение отдельных категорий граждан муниципального образования сельское посел</w:t>
      </w:r>
      <w:r w:rsidRPr="00E42821">
        <w:t>е</w:t>
      </w:r>
      <w:r w:rsidRPr="00E42821">
        <w:t>ние Ловозеро Ловозерского района качественным, комфортным и доступным жильем» на 2017-2020 годы.</w:t>
      </w:r>
    </w:p>
    <w:p w:rsidR="00083948" w:rsidRPr="00E42821" w:rsidRDefault="00083948" w:rsidP="002F4A1D">
      <w:pPr>
        <w:pStyle w:val="ListParagraph"/>
        <w:spacing w:before="120"/>
        <w:ind w:left="0" w:firstLine="567"/>
        <w:contextualSpacing w:val="0"/>
        <w:jc w:val="center"/>
        <w:rPr>
          <w:b/>
          <w:bCs/>
          <w:szCs w:val="24"/>
          <w:lang w:eastAsia="ru-RU"/>
        </w:rPr>
      </w:pPr>
      <w:r w:rsidRPr="00E42821">
        <w:rPr>
          <w:b/>
          <w:bCs/>
          <w:szCs w:val="24"/>
          <w:lang w:eastAsia="ru-RU"/>
        </w:rPr>
        <w:t>Установленные нормативные параметры жилой и дачной (садовой) застройки</w:t>
      </w:r>
    </w:p>
    <w:p w:rsidR="00083948" w:rsidRPr="00E42821" w:rsidRDefault="00083948" w:rsidP="00EA2200">
      <w:pPr>
        <w:pStyle w:val="ListParagraph"/>
        <w:spacing w:before="120"/>
        <w:ind w:left="0" w:firstLine="567"/>
        <w:contextualSpacing w:val="0"/>
        <w:jc w:val="both"/>
        <w:rPr>
          <w:bCs/>
          <w:lang w:eastAsia="ru-RU"/>
        </w:rPr>
      </w:pPr>
      <w:r w:rsidRPr="00E42821">
        <w:rPr>
          <w:bCs/>
          <w:lang w:eastAsia="ru-RU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жилой застройки. </w:t>
      </w:r>
    </w:p>
    <w:p w:rsidR="00083948" w:rsidRPr="00E42821" w:rsidRDefault="00083948" w:rsidP="00C7109D">
      <w:pPr>
        <w:spacing w:before="120"/>
        <w:ind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Устанавливаются: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Требования к использованию для размещения жилой застройки земельных участков с меньшей сейсмичностью;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Укрупненные показатели для определения общих размеров жилых зон;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Требования к размещению на территории жилых зон отдельных объектов общественно-делового и коммунального назначения;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Требования к планировочной структуре жилых зон и предварительному определению их общих размеров;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Требования к объему жилищного фонда и его структуре;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Требования к размеру земельного участка при доме либо квартире (Приведены рекоме</w:t>
      </w:r>
      <w:r w:rsidRPr="00E42821">
        <w:rPr>
          <w:bCs/>
          <w:szCs w:val="24"/>
          <w:lang w:eastAsia="ru-RU"/>
        </w:rPr>
        <w:t>н</w:t>
      </w:r>
      <w:r w:rsidRPr="00E42821">
        <w:rPr>
          <w:bCs/>
          <w:szCs w:val="24"/>
          <w:lang w:eastAsia="ru-RU"/>
        </w:rPr>
        <w:t>дуемые значения, установлено, что такие размеры определяется региональными градостроител</w:t>
      </w:r>
      <w:r w:rsidRPr="00E42821">
        <w:rPr>
          <w:bCs/>
          <w:szCs w:val="24"/>
          <w:lang w:eastAsia="ru-RU"/>
        </w:rPr>
        <w:t>ь</w:t>
      </w:r>
      <w:r w:rsidRPr="00E42821">
        <w:rPr>
          <w:bCs/>
          <w:szCs w:val="24"/>
          <w:lang w:eastAsia="ru-RU"/>
        </w:rPr>
        <w:t>ными нормативами с учетом демографической структуры населения);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Требования к организации территорий жилых зон;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bCs/>
          <w:szCs w:val="24"/>
          <w:lang w:eastAsia="ru-RU"/>
        </w:rPr>
      </w:pPr>
      <w:r w:rsidRPr="00E42821">
        <w:rPr>
          <w:bCs/>
          <w:szCs w:val="24"/>
          <w:lang w:eastAsia="ru-RU"/>
        </w:rPr>
        <w:t>Требования к расчетной плотности населения территории микрорайонов и районов.</w:t>
      </w:r>
    </w:p>
    <w:p w:rsidR="00083948" w:rsidRPr="00E42821" w:rsidRDefault="00083948" w:rsidP="00C7109D">
      <w:pPr>
        <w:spacing w:before="120"/>
        <w:ind w:firstLine="567"/>
        <w:jc w:val="both"/>
      </w:pPr>
      <w:r w:rsidRPr="00E42821">
        <w:rPr>
          <w:bCs/>
          <w:szCs w:val="24"/>
          <w:lang w:eastAsia="ru-RU"/>
        </w:rPr>
        <w:t xml:space="preserve">РНГП </w:t>
      </w:r>
      <w:r w:rsidRPr="00E42821">
        <w:t>Мурманской области нормативы проектирования жилых зон, в том числе следующие:</w:t>
      </w:r>
    </w:p>
    <w:p w:rsidR="00083948" w:rsidRPr="00E42821" w:rsidRDefault="00083948" w:rsidP="000F623B">
      <w:pPr>
        <w:pStyle w:val="ListParagraph"/>
        <w:numPr>
          <w:ilvl w:val="0"/>
          <w:numId w:val="17"/>
        </w:numPr>
        <w:ind w:left="0" w:firstLine="567"/>
        <w:jc w:val="both"/>
      </w:pPr>
      <w:r w:rsidRPr="00E42821">
        <w:rPr>
          <w:bCs/>
          <w:szCs w:val="24"/>
          <w:lang w:eastAsia="ru-RU"/>
        </w:rPr>
        <w:t>Общие требования;</w:t>
      </w:r>
    </w:p>
    <w:p w:rsidR="00083948" w:rsidRPr="00E42821" w:rsidRDefault="00083948" w:rsidP="000F623B">
      <w:pPr>
        <w:pStyle w:val="ListParagraph"/>
        <w:numPr>
          <w:ilvl w:val="0"/>
          <w:numId w:val="17"/>
        </w:numPr>
        <w:ind w:left="0" w:firstLine="567"/>
        <w:jc w:val="both"/>
      </w:pPr>
      <w:r w:rsidRPr="00E42821">
        <w:rPr>
          <w:bCs/>
          <w:szCs w:val="24"/>
          <w:lang w:eastAsia="ru-RU"/>
        </w:rPr>
        <w:t xml:space="preserve">Планировка </w:t>
      </w:r>
      <w:r w:rsidRPr="00E42821">
        <w:t>жилой зоны;</w:t>
      </w:r>
    </w:p>
    <w:p w:rsidR="00083948" w:rsidRPr="00E42821" w:rsidRDefault="00083948" w:rsidP="000F623B">
      <w:pPr>
        <w:pStyle w:val="ListParagraph"/>
        <w:numPr>
          <w:ilvl w:val="0"/>
          <w:numId w:val="17"/>
        </w:numPr>
        <w:ind w:left="0" w:firstLine="567"/>
        <w:jc w:val="both"/>
      </w:pPr>
      <w:r w:rsidRPr="00E42821">
        <w:rPr>
          <w:bCs/>
          <w:szCs w:val="24"/>
          <w:lang w:eastAsia="ru-RU"/>
        </w:rPr>
        <w:t xml:space="preserve"> Плотность населения</w:t>
      </w:r>
      <w:r w:rsidRPr="00E42821">
        <w:t xml:space="preserve"> жилой застройки;</w:t>
      </w:r>
    </w:p>
    <w:p w:rsidR="00083948" w:rsidRPr="00E42821" w:rsidRDefault="00083948" w:rsidP="000F623B">
      <w:pPr>
        <w:pStyle w:val="ListParagraph"/>
        <w:numPr>
          <w:ilvl w:val="0"/>
          <w:numId w:val="17"/>
        </w:numPr>
        <w:ind w:left="0" w:firstLine="567"/>
        <w:jc w:val="both"/>
      </w:pPr>
      <w:r w:rsidRPr="00E42821">
        <w:t>Интенсивность использования территории;</w:t>
      </w:r>
    </w:p>
    <w:p w:rsidR="00083948" w:rsidRPr="00E42821" w:rsidRDefault="00083948" w:rsidP="000F623B">
      <w:pPr>
        <w:pStyle w:val="ListParagraph"/>
        <w:numPr>
          <w:ilvl w:val="0"/>
          <w:numId w:val="17"/>
        </w:numPr>
        <w:ind w:left="0" w:firstLine="567"/>
        <w:jc w:val="both"/>
      </w:pPr>
      <w:r w:rsidRPr="00E42821">
        <w:t xml:space="preserve"> Территория малоэтажного жилищного строительства;</w:t>
      </w:r>
    </w:p>
    <w:p w:rsidR="00083948" w:rsidRPr="00E42821" w:rsidRDefault="00083948" w:rsidP="000F623B">
      <w:pPr>
        <w:pStyle w:val="ListParagraph"/>
        <w:numPr>
          <w:ilvl w:val="0"/>
          <w:numId w:val="17"/>
        </w:numPr>
        <w:ind w:left="0" w:firstLine="567"/>
        <w:jc w:val="both"/>
      </w:pPr>
      <w:r w:rsidRPr="00E42821">
        <w:t>Территория коттеджной застройки;</w:t>
      </w:r>
    </w:p>
    <w:p w:rsidR="00083948" w:rsidRPr="00E42821" w:rsidRDefault="00083948" w:rsidP="000F623B">
      <w:pPr>
        <w:pStyle w:val="ListParagraph"/>
        <w:numPr>
          <w:ilvl w:val="0"/>
          <w:numId w:val="17"/>
        </w:numPr>
        <w:spacing w:before="120" w:after="200" w:line="276" w:lineRule="auto"/>
        <w:ind w:left="0" w:firstLine="567"/>
        <w:jc w:val="both"/>
        <w:rPr>
          <w:b/>
          <w:szCs w:val="24"/>
          <w:lang w:eastAsia="ru-RU"/>
        </w:rPr>
      </w:pPr>
      <w:r w:rsidRPr="00E42821">
        <w:t>Жилые зоны сельских поселений.</w:t>
      </w:r>
    </w:p>
    <w:p w:rsidR="00083948" w:rsidRPr="00E42821" w:rsidRDefault="00083948" w:rsidP="001D64A8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Показатели обеспеченности и доступности объектов жилой </w:t>
      </w:r>
      <w:r w:rsidRPr="00E42821">
        <w:rPr>
          <w:b/>
          <w:szCs w:val="24"/>
          <w:lang w:eastAsia="ru-RU"/>
        </w:rPr>
        <w:br/>
        <w:t>и дачной (садовой) застройки</w:t>
      </w:r>
    </w:p>
    <w:p w:rsidR="00083948" w:rsidRPr="00E42821" w:rsidRDefault="00083948" w:rsidP="000F6BC6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 xml:space="preserve">Установленные нормативами показатели обеспеченности и доступности объектов жилой и дачной (садовой) застройки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ED6AA0">
      <w:pPr>
        <w:pStyle w:val="ListParagraph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12"/>
        <w:gridCol w:w="1701"/>
        <w:gridCol w:w="1559"/>
        <w:gridCol w:w="1134"/>
      </w:tblGrid>
      <w:tr w:rsidR="00083948" w:rsidRPr="009063F5" w:rsidTr="009063F5">
        <w:tc>
          <w:tcPr>
            <w:tcW w:w="5812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bCs/>
                <w:sz w:val="22"/>
                <w:szCs w:val="24"/>
                <w:lang w:eastAsia="ru-RU"/>
              </w:rPr>
              <w:t>Показатели, ед. измер.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</w:t>
            </w:r>
            <w:r w:rsidRPr="009063F5">
              <w:rPr>
                <w:b/>
                <w:sz w:val="22"/>
                <w:szCs w:val="24"/>
                <w:lang w:eastAsia="ru-RU"/>
              </w:rPr>
              <w:t>р</w:t>
            </w:r>
            <w:r w:rsidRPr="009063F5">
              <w:rPr>
                <w:b/>
                <w:sz w:val="22"/>
                <w:szCs w:val="24"/>
                <w:lang w:eastAsia="ru-RU"/>
              </w:rPr>
              <w:t>мирования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c>
          <w:tcPr>
            <w:tcW w:w="581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Количество обособленных жилых секций* на одну семью, ед.</w:t>
            </w:r>
          </w:p>
        </w:tc>
        <w:tc>
          <w:tcPr>
            <w:tcW w:w="170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Все виды 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лых домов, кроме ПЖ</w:t>
            </w:r>
          </w:p>
        </w:tc>
        <w:tc>
          <w:tcPr>
            <w:tcW w:w="1559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Размещение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Строитель-ство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ция</w:t>
            </w:r>
          </w:p>
        </w:tc>
        <w:tc>
          <w:tcPr>
            <w:tcW w:w="113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c>
          <w:tcPr>
            <w:tcW w:w="581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Доля жилых секций*, размещаемых в жилых зонах нас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ленных пунктов, %</w:t>
            </w:r>
          </w:p>
        </w:tc>
        <w:tc>
          <w:tcPr>
            <w:tcW w:w="170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100</w:t>
            </w:r>
          </w:p>
        </w:tc>
      </w:tr>
      <w:tr w:rsidR="00083948" w:rsidRPr="009063F5" w:rsidTr="009063F5">
        <w:tc>
          <w:tcPr>
            <w:tcW w:w="581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Доля обособленных жилых секций, обеспеченных объе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тами инженерной инфраструктуры** в соответствии с у</w:t>
            </w:r>
            <w:r w:rsidRPr="009063F5">
              <w:rPr>
                <w:sz w:val="22"/>
                <w:szCs w:val="24"/>
                <w:lang w:eastAsia="ru-RU"/>
              </w:rPr>
              <w:t>с</w:t>
            </w:r>
            <w:r w:rsidRPr="009063F5">
              <w:rPr>
                <w:sz w:val="22"/>
                <w:szCs w:val="24"/>
                <w:lang w:eastAsia="ru-RU"/>
              </w:rPr>
              <w:t>тановленными нормативами показателям обеспеченности и доступности, %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Все виды 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лых домов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c>
          <w:tcPr>
            <w:tcW w:w="581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Доля объектов, обеспеченных объектами </w:t>
            </w:r>
            <w:r w:rsidRPr="009063F5">
              <w:rPr>
                <w:sz w:val="22"/>
                <w:szCs w:val="24"/>
              </w:rPr>
              <w:t>утилизации и переработки коммунальных отходов</w:t>
            </w:r>
            <w:r w:rsidRPr="009063F5">
              <w:rPr>
                <w:sz w:val="22"/>
                <w:szCs w:val="24"/>
                <w:lang w:eastAsia="ru-RU"/>
              </w:rPr>
              <w:t xml:space="preserve"> в соответствии с у</w:t>
            </w:r>
            <w:r w:rsidRPr="009063F5">
              <w:rPr>
                <w:sz w:val="22"/>
                <w:szCs w:val="24"/>
                <w:lang w:eastAsia="ru-RU"/>
              </w:rPr>
              <w:t>с</w:t>
            </w:r>
            <w:r w:rsidRPr="009063F5">
              <w:rPr>
                <w:sz w:val="22"/>
                <w:szCs w:val="24"/>
                <w:lang w:eastAsia="ru-RU"/>
              </w:rPr>
              <w:t>тановленными нормативами показателями обеспеченности и доступности, %</w:t>
            </w:r>
          </w:p>
        </w:tc>
        <w:tc>
          <w:tcPr>
            <w:tcW w:w="170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СЖД, МЖД и группы таких домов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Районы и ми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рорайоны МЖД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c>
          <w:tcPr>
            <w:tcW w:w="581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Доля объектов, обеспеченных </w:t>
            </w:r>
            <w:r w:rsidRPr="009063F5">
              <w:rPr>
                <w:sz w:val="22"/>
                <w:szCs w:val="24"/>
              </w:rPr>
              <w:t xml:space="preserve">автомобильными дорогами местного значения </w:t>
            </w:r>
            <w:r w:rsidRPr="009063F5">
              <w:rPr>
                <w:sz w:val="22"/>
                <w:szCs w:val="24"/>
                <w:lang w:eastAsia="ru-RU"/>
              </w:rPr>
              <w:t>в соответствии с установленными но</w:t>
            </w:r>
            <w:r w:rsidRPr="009063F5">
              <w:rPr>
                <w:sz w:val="22"/>
                <w:szCs w:val="24"/>
                <w:lang w:eastAsia="ru-RU"/>
              </w:rPr>
              <w:t>р</w:t>
            </w:r>
            <w:r w:rsidRPr="009063F5">
              <w:rPr>
                <w:sz w:val="22"/>
                <w:szCs w:val="24"/>
                <w:lang w:eastAsia="ru-RU"/>
              </w:rPr>
              <w:t>мативами показателями обеспеченности и доступности, %</w:t>
            </w:r>
          </w:p>
        </w:tc>
        <w:tc>
          <w:tcPr>
            <w:tcW w:w="170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c>
          <w:tcPr>
            <w:tcW w:w="581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Доля населения, проживающего (предполагаемого к пр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живанию) в жилых домах, обеспеченная объектами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служивания*** в соответствии с установленными норм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тивами показателям обеспеченности и доступности, %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Все виды 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лых домов, ПЖ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c>
          <w:tcPr>
            <w:tcW w:w="581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Доля некоммерческих садоводческих объединений (сад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вых товариществ), территории которых обеспеченны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 xml:space="preserve">ектами инженерной инфраструктуры, объектами </w:t>
            </w:r>
            <w:r w:rsidRPr="009063F5">
              <w:rPr>
                <w:sz w:val="22"/>
                <w:szCs w:val="24"/>
              </w:rPr>
              <w:t>утилиз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ции и переработки коммунальных отходов, автомобил</w:t>
            </w:r>
            <w:r w:rsidRPr="009063F5">
              <w:rPr>
                <w:sz w:val="22"/>
                <w:szCs w:val="24"/>
              </w:rPr>
              <w:t>ь</w:t>
            </w:r>
            <w:r w:rsidRPr="009063F5">
              <w:rPr>
                <w:sz w:val="22"/>
                <w:szCs w:val="24"/>
              </w:rPr>
              <w:t>ными дорогами местного значения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Территории некоммер-ческих сад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водческих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единений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</w:tbl>
    <w:p w:rsidR="00083948" w:rsidRPr="00E42821" w:rsidRDefault="00083948" w:rsidP="000802A6">
      <w:pPr>
        <w:pStyle w:val="ListParagraph"/>
        <w:spacing w:before="120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*Жилая секция – ИЖД, совмещенный дом БЖД, квартира.</w:t>
      </w:r>
    </w:p>
    <w:p w:rsidR="00083948" w:rsidRPr="00E42821" w:rsidRDefault="00083948" w:rsidP="000802A6">
      <w:pPr>
        <w:pStyle w:val="ListParagraph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**Объекты инженерной инфраструктуры – объекты, относящиеся к областям электро-, тепло-, газо- и водоснабжение населения, водоотведение.</w:t>
      </w:r>
    </w:p>
    <w:p w:rsidR="00083948" w:rsidRPr="00E42821" w:rsidRDefault="00083948" w:rsidP="000802A6">
      <w:pPr>
        <w:pStyle w:val="ListParagraph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***Объекты обслуживания – объекты, относящиеся к областям физическая культура и массовый спорт, образование, здравоохранение.</w:t>
      </w:r>
    </w:p>
    <w:p w:rsidR="00083948" w:rsidRPr="00E42821" w:rsidRDefault="00083948" w:rsidP="000802A6">
      <w:pPr>
        <w:pStyle w:val="ListParagraph"/>
        <w:ind w:left="0" w:firstLine="709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Под обеспеченностью и доступностью объектов жилой и дачной (садовой) застройки объектами понимается выполнение установленных нормативами показателей, относящихся к соответствующим областям для указанных объектов нормирования.</w:t>
      </w:r>
    </w:p>
    <w:p w:rsidR="00083948" w:rsidRPr="00E42821" w:rsidRDefault="00083948" w:rsidP="00D8144C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14" w:name="_Toc487719383"/>
      <w:r>
        <w:rPr>
          <w:szCs w:val="24"/>
          <w:lang w:eastAsia="ru-RU"/>
        </w:rPr>
        <w:t xml:space="preserve"> </w:t>
      </w:r>
      <w:r w:rsidRPr="00E42821">
        <w:rPr>
          <w:szCs w:val="24"/>
          <w:lang w:eastAsia="ru-RU"/>
        </w:rPr>
        <w:t>Показатели обеспеченности объектами, относящимися к области электроснабжение, и доступности таких объектов</w:t>
      </w:r>
      <w:bookmarkEnd w:id="14"/>
    </w:p>
    <w:p w:rsidR="00083948" w:rsidRPr="00E42821" w:rsidRDefault="00083948" w:rsidP="004F1DF5">
      <w:pPr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Согласно п. 4 ч. 1 ст. 15 Закона о МСУ к</w:t>
      </w:r>
      <w:r w:rsidRPr="00E42821">
        <w:rPr>
          <w:szCs w:val="24"/>
        </w:rPr>
        <w:t xml:space="preserve"> </w:t>
      </w:r>
      <w:r w:rsidRPr="00E42821">
        <w:rPr>
          <w:szCs w:val="24"/>
          <w:lang w:eastAsia="ru-RU"/>
        </w:rPr>
        <w:t>вопросам местного значения Района относится о</w:t>
      </w:r>
      <w:r w:rsidRPr="00E42821">
        <w:rPr>
          <w:szCs w:val="24"/>
          <w:lang w:eastAsia="ru-RU"/>
        </w:rPr>
        <w:t>р</w:t>
      </w:r>
      <w:r w:rsidRPr="00E42821">
        <w:rPr>
          <w:szCs w:val="24"/>
          <w:lang w:eastAsia="ru-RU"/>
        </w:rPr>
        <w:t>ганизация в границах муниципального района электроснабжения поселений в пределах полном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>чий, установленных законодательством Российской Федерации, а также согласно п. 4 ч.1, ч. 3 и ч. 4 ст. 14 Закона о МСУ организация электроснабжения населения в границах сельских посел</w:t>
      </w:r>
      <w:r w:rsidRPr="00E42821">
        <w:rPr>
          <w:szCs w:val="24"/>
          <w:lang w:eastAsia="ru-RU"/>
        </w:rPr>
        <w:t>е</w:t>
      </w:r>
      <w:r w:rsidRPr="00E42821">
        <w:rPr>
          <w:szCs w:val="24"/>
          <w:lang w:eastAsia="ru-RU"/>
        </w:rPr>
        <w:t>ний.</w:t>
      </w:r>
    </w:p>
    <w:p w:rsidR="00083948" w:rsidRPr="00E42821" w:rsidRDefault="00083948" w:rsidP="001941FF">
      <w:pPr>
        <w:pStyle w:val="ListParagraph"/>
        <w:tabs>
          <w:tab w:val="left" w:pos="851"/>
        </w:tabs>
        <w:spacing w:before="12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st"/>
          <w:szCs w:val="24"/>
        </w:rPr>
        <w:t xml:space="preserve">Передачу и распределение электроэнергии на территории </w:t>
      </w:r>
      <w:r w:rsidRPr="00E42821">
        <w:rPr>
          <w:bCs/>
          <w:szCs w:val="24"/>
        </w:rPr>
        <w:t>муниципального образования</w:t>
      </w:r>
      <w:r w:rsidRPr="00E42821">
        <w:rPr>
          <w:rStyle w:val="st"/>
          <w:szCs w:val="24"/>
        </w:rPr>
        <w:t xml:space="preserve"> (п.г.т. Ревда и с. Ловозеро) осуществляет филиал ПАО «МРСК Северо-Запада» «Колэнерго». Те</w:t>
      </w:r>
      <w:r w:rsidRPr="00E42821">
        <w:rPr>
          <w:rStyle w:val="st"/>
          <w:szCs w:val="24"/>
        </w:rPr>
        <w:t>р</w:t>
      </w:r>
      <w:r w:rsidRPr="00E42821">
        <w:rPr>
          <w:rStyle w:val="st"/>
          <w:szCs w:val="24"/>
        </w:rPr>
        <w:t xml:space="preserve">ритория района относится к </w:t>
      </w:r>
      <w:r w:rsidRPr="00E42821">
        <w:rPr>
          <w:szCs w:val="24"/>
        </w:rPr>
        <w:t>району эксплуатационной ответственности Производственного отд</w:t>
      </w:r>
      <w:r w:rsidRPr="00E42821">
        <w:rPr>
          <w:szCs w:val="24"/>
        </w:rPr>
        <w:t>е</w:t>
      </w:r>
      <w:r w:rsidRPr="00E42821">
        <w:rPr>
          <w:szCs w:val="24"/>
        </w:rPr>
        <w:t xml:space="preserve">ления «Центральные электрические сети». </w:t>
      </w:r>
      <w:r w:rsidRPr="00E42821">
        <w:rPr>
          <w:rStyle w:val="Hyperlink"/>
          <w:color w:val="auto"/>
          <w:szCs w:val="24"/>
          <w:u w:val="none"/>
        </w:rPr>
        <w:t>Электроснабжение осуществляется по сетям переме</w:t>
      </w:r>
      <w:r w:rsidRPr="00E42821">
        <w:rPr>
          <w:rStyle w:val="Hyperlink"/>
          <w:color w:val="auto"/>
          <w:szCs w:val="24"/>
          <w:u w:val="none"/>
        </w:rPr>
        <w:t>н</w:t>
      </w:r>
      <w:r w:rsidRPr="00E42821">
        <w:rPr>
          <w:rStyle w:val="Hyperlink"/>
          <w:color w:val="auto"/>
          <w:szCs w:val="24"/>
          <w:u w:val="none"/>
        </w:rPr>
        <w:t>ного тока напряжением 6 и 10 кВ от понизительных подстанций через систему трансформаторных подстанций 6/0,4 кВ и 10/0,4 кВ.</w:t>
      </w:r>
    </w:p>
    <w:p w:rsidR="00083948" w:rsidRPr="00E42821" w:rsidRDefault="00083948" w:rsidP="001A0DB4">
      <w:pPr>
        <w:ind w:firstLine="567"/>
        <w:jc w:val="both"/>
        <w:rPr>
          <w:szCs w:val="24"/>
          <w:lang w:eastAsia="ru-RU"/>
        </w:rPr>
      </w:pPr>
      <w:r w:rsidRPr="00E42821">
        <w:rPr>
          <w:rStyle w:val="Hyperlink"/>
          <w:color w:val="auto"/>
          <w:szCs w:val="24"/>
          <w:u w:val="none"/>
        </w:rPr>
        <w:t xml:space="preserve">На территории </w:t>
      </w:r>
      <w:r w:rsidRPr="00E42821">
        <w:rPr>
          <w:bCs/>
          <w:szCs w:val="24"/>
        </w:rPr>
        <w:t>муниципального образования размещаются понизительные подстанции (н</w:t>
      </w:r>
      <w:r w:rsidRPr="00E42821">
        <w:rPr>
          <w:bCs/>
          <w:szCs w:val="24"/>
        </w:rPr>
        <w:t>а</w:t>
      </w:r>
      <w:r w:rsidRPr="00E42821">
        <w:rPr>
          <w:bCs/>
          <w:szCs w:val="24"/>
        </w:rPr>
        <w:t xml:space="preserve">именования условные) ПС-31 </w:t>
      </w:r>
      <w:r w:rsidRPr="00E42821">
        <w:rPr>
          <w:rStyle w:val="text-18"/>
          <w:bCs/>
        </w:rPr>
        <w:t>110/35/6</w:t>
      </w:r>
      <w:r w:rsidRPr="00E42821">
        <w:rPr>
          <w:bCs/>
          <w:szCs w:val="24"/>
        </w:rPr>
        <w:t xml:space="preserve"> кВ (Ильма), ПС-32 </w:t>
      </w:r>
      <w:r w:rsidRPr="00E42821">
        <w:rPr>
          <w:rStyle w:val="text-18"/>
          <w:bCs/>
        </w:rPr>
        <w:t>110/6</w:t>
      </w:r>
      <w:r w:rsidRPr="00E42821">
        <w:rPr>
          <w:bCs/>
          <w:szCs w:val="24"/>
        </w:rPr>
        <w:t xml:space="preserve"> кВ (Аллуайв), ПС-33 </w:t>
      </w:r>
      <w:r w:rsidRPr="00E42821">
        <w:rPr>
          <w:rStyle w:val="text-18"/>
          <w:bCs/>
        </w:rPr>
        <w:t>110/35/6</w:t>
      </w:r>
      <w:r w:rsidRPr="00E42821">
        <w:rPr>
          <w:bCs/>
          <w:szCs w:val="24"/>
        </w:rPr>
        <w:t xml:space="preserve"> кВ (Ревда), ПС-33 </w:t>
      </w:r>
      <w:r w:rsidRPr="00E42821">
        <w:rPr>
          <w:rStyle w:val="text-18"/>
          <w:bCs/>
        </w:rPr>
        <w:t>35/10</w:t>
      </w:r>
      <w:r w:rsidRPr="00E42821">
        <w:rPr>
          <w:bCs/>
          <w:szCs w:val="24"/>
        </w:rPr>
        <w:t xml:space="preserve"> кВ (Ловозеро). По данным </w:t>
      </w:r>
      <w:r w:rsidRPr="00E42821">
        <w:rPr>
          <w:rStyle w:val="st"/>
          <w:szCs w:val="24"/>
        </w:rPr>
        <w:t>филиала ПАО «МРСК Северо-Запада» «Колэне</w:t>
      </w:r>
      <w:r w:rsidRPr="00E42821">
        <w:rPr>
          <w:rStyle w:val="st"/>
          <w:szCs w:val="24"/>
        </w:rPr>
        <w:t>р</w:t>
      </w:r>
      <w:r w:rsidRPr="00E42821">
        <w:rPr>
          <w:rStyle w:val="st"/>
          <w:szCs w:val="24"/>
        </w:rPr>
        <w:t>го» п</w:t>
      </w:r>
      <w:r w:rsidRPr="00E42821">
        <w:rPr>
          <w:bCs/>
          <w:szCs w:val="24"/>
        </w:rPr>
        <w:t xml:space="preserve">онизительная подстанция ПС-31 </w:t>
      </w:r>
      <w:r w:rsidRPr="00E42821">
        <w:rPr>
          <w:rStyle w:val="text-18"/>
          <w:bCs/>
        </w:rPr>
        <w:t>110/35/6</w:t>
      </w:r>
      <w:r w:rsidRPr="00E42821">
        <w:rPr>
          <w:bCs/>
          <w:szCs w:val="24"/>
        </w:rPr>
        <w:t> кВ (Ильма) имеет дефицит мощности (</w:t>
      </w:r>
      <w:r w:rsidRPr="00E42821">
        <w:rPr>
          <w:rStyle w:val="text-lightgray"/>
        </w:rPr>
        <w:t>Загрузка в аварийном режиме с учетом договоров на технологическое присоединение превышает допуст</w:t>
      </w:r>
      <w:r w:rsidRPr="00E42821">
        <w:rPr>
          <w:rStyle w:val="text-lightgray"/>
        </w:rPr>
        <w:t>и</w:t>
      </w:r>
      <w:r w:rsidRPr="00E42821">
        <w:rPr>
          <w:rStyle w:val="text-lightgray"/>
        </w:rPr>
        <w:t>мую)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1941FF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Электроснабжение потребителей на в с. Краснощелье осуществляется от автономных д</w:t>
      </w:r>
      <w:r w:rsidRPr="00E42821">
        <w:rPr>
          <w:szCs w:val="24"/>
          <w:lang w:eastAsia="ru-RU"/>
        </w:rPr>
        <w:t>и</w:t>
      </w:r>
      <w:r w:rsidRPr="00E42821">
        <w:rPr>
          <w:szCs w:val="24"/>
          <w:lang w:eastAsia="ru-RU"/>
        </w:rPr>
        <w:t>зельных электростанций.</w:t>
      </w:r>
    </w:p>
    <w:p w:rsidR="00083948" w:rsidRPr="00E42821" w:rsidRDefault="00083948" w:rsidP="00A72FA6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Согласно Паспорту муниципального образования на 2016 г. (Росстат, 2017) удельная вел</w:t>
      </w:r>
      <w:r w:rsidRPr="00E42821">
        <w:rPr>
          <w:szCs w:val="24"/>
          <w:lang w:eastAsia="ru-RU"/>
        </w:rPr>
        <w:t>и</w:t>
      </w:r>
      <w:r w:rsidRPr="00E42821">
        <w:rPr>
          <w:szCs w:val="24"/>
          <w:lang w:eastAsia="ru-RU"/>
        </w:rPr>
        <w:t>чина потребления составляет: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в многоквартирных домах на 1 проживающего - 1261,2 кВт*час;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bCs/>
          <w:szCs w:val="24"/>
        </w:rPr>
      </w:pPr>
      <w:r w:rsidRPr="00E42821">
        <w:rPr>
          <w:szCs w:val="24"/>
          <w:lang w:eastAsia="ru-RU"/>
        </w:rPr>
        <w:t>муниципальными бюджетными учреждениями на 1 чел. населения - 118,4 кВт*час.</w:t>
      </w:r>
    </w:p>
    <w:p w:rsidR="00083948" w:rsidRPr="00E42821" w:rsidRDefault="00083948" w:rsidP="00943F8D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электроснабжения</w:t>
      </w:r>
    </w:p>
    <w:p w:rsidR="00083948" w:rsidRPr="00E42821" w:rsidRDefault="00083948" w:rsidP="00943F8D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42821">
        <w:rPr>
          <w:color w:val="000000"/>
          <w:szCs w:val="24"/>
        </w:rPr>
        <w:t>относ</w:t>
      </w:r>
      <w:r w:rsidRPr="00E42821">
        <w:rPr>
          <w:color w:val="000000"/>
          <w:szCs w:val="24"/>
        </w:rPr>
        <w:t>я</w:t>
      </w:r>
      <w:r w:rsidRPr="00E42821">
        <w:rPr>
          <w:color w:val="000000"/>
          <w:szCs w:val="24"/>
        </w:rPr>
        <w:t>щихся к области электроснабжение</w:t>
      </w:r>
      <w:r w:rsidRPr="00E42821">
        <w:rPr>
          <w:rStyle w:val="Hyperlink"/>
          <w:color w:val="auto"/>
          <w:szCs w:val="24"/>
          <w:u w:val="none"/>
        </w:rPr>
        <w:t xml:space="preserve">. </w:t>
      </w:r>
    </w:p>
    <w:p w:rsidR="00083948" w:rsidRPr="00E42821" w:rsidRDefault="00083948" w:rsidP="00115A0E">
      <w:pPr>
        <w:tabs>
          <w:tab w:val="left" w:pos="851"/>
        </w:tabs>
        <w:spacing w:before="120"/>
        <w:ind w:firstLine="567"/>
        <w:rPr>
          <w:szCs w:val="24"/>
          <w:lang w:val="en-US"/>
        </w:rPr>
      </w:pPr>
      <w:r w:rsidRPr="00E42821">
        <w:rPr>
          <w:szCs w:val="24"/>
        </w:rPr>
        <w:t>Устанавливаются</w:t>
      </w:r>
      <w:r w:rsidRPr="00E42821">
        <w:rPr>
          <w:szCs w:val="24"/>
          <w:lang w:val="en-US"/>
        </w:rPr>
        <w:t>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расчету расхода энергоносителей и потребности в мощности источников;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количеству независимых источников электроснабжения;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 xml:space="preserve"> Требования к размещению линий электропередачи, объектов электроснабжения;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определению расчетных показателей при определении потребляемой пр</w:t>
      </w:r>
      <w:r w:rsidRPr="00E42821">
        <w:rPr>
          <w:szCs w:val="24"/>
        </w:rPr>
        <w:t>и</w:t>
      </w:r>
      <w:r w:rsidRPr="00E42821">
        <w:rPr>
          <w:szCs w:val="24"/>
        </w:rPr>
        <w:t>соединенной мощности и расходов электроэнергии присоединенными потребителями;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организации электроснабжения населённых пунктов;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тепловых электростанций и размерам санитарно-защитных зон от тепловых электростанций;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воздушных линий электропередачи напряжением 110 кВ и выше;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прокладке линий электропередачи напряжением 110 кВ и выше к пониз</w:t>
      </w:r>
      <w:r w:rsidRPr="00E42821">
        <w:rPr>
          <w:szCs w:val="24"/>
        </w:rPr>
        <w:t>и</w:t>
      </w:r>
      <w:r w:rsidRPr="00E42821">
        <w:rPr>
          <w:szCs w:val="24"/>
        </w:rPr>
        <w:t>тельным подстанциям глубокого ввода;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Допустимые размеры коридора высоковольтных линий электропередачи и допустимые режимы его использования;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b/>
          <w:szCs w:val="24"/>
          <w:lang w:eastAsia="ru-RU"/>
        </w:rPr>
      </w:pPr>
      <w:r w:rsidRPr="00E42821">
        <w:rPr>
          <w:szCs w:val="24"/>
        </w:rPr>
        <w:t xml:space="preserve">Укрупненные показатели электропотребления. </w:t>
      </w:r>
    </w:p>
    <w:p w:rsidR="00083948" w:rsidRPr="00E42821" w:rsidRDefault="00083948" w:rsidP="00EF2E10">
      <w:pPr>
        <w:ind w:firstLine="567"/>
        <w:rPr>
          <w:szCs w:val="24"/>
        </w:rPr>
      </w:pPr>
      <w:r w:rsidRPr="00E42821">
        <w:rPr>
          <w:bCs/>
          <w:szCs w:val="24"/>
          <w:lang w:eastAsia="ru-RU"/>
        </w:rPr>
        <w:t xml:space="preserve">РНГП </w:t>
      </w:r>
      <w:r w:rsidRPr="00E42821">
        <w:rPr>
          <w:szCs w:val="24"/>
        </w:rPr>
        <w:t>Мурманской области установлены требования и рекомендации к организации эле</w:t>
      </w:r>
      <w:r w:rsidRPr="00E42821">
        <w:rPr>
          <w:szCs w:val="24"/>
        </w:rPr>
        <w:t>к</w:t>
      </w:r>
      <w:r w:rsidRPr="00E42821">
        <w:rPr>
          <w:szCs w:val="24"/>
        </w:rPr>
        <w:t>троснабжения.</w:t>
      </w:r>
    </w:p>
    <w:p w:rsidR="00083948" w:rsidRPr="00E42821" w:rsidRDefault="00083948" w:rsidP="00EF2E10">
      <w:pPr>
        <w:ind w:firstLine="567"/>
        <w:rPr>
          <w:szCs w:val="24"/>
        </w:rPr>
      </w:pPr>
      <w:r w:rsidRPr="00E42821">
        <w:rPr>
          <w:szCs w:val="24"/>
        </w:rPr>
        <w:t>В том числе установлены:</w:t>
      </w:r>
    </w:p>
    <w:p w:rsidR="00083948" w:rsidRPr="00E42821" w:rsidRDefault="00083948" w:rsidP="000F623B">
      <w:pPr>
        <w:pStyle w:val="ListParagraph"/>
        <w:numPr>
          <w:ilvl w:val="0"/>
          <w:numId w:val="30"/>
        </w:numPr>
        <w:ind w:left="0" w:firstLine="567"/>
        <w:rPr>
          <w:szCs w:val="24"/>
        </w:rPr>
      </w:pPr>
      <w:r w:rsidRPr="00E42821">
        <w:rPr>
          <w:szCs w:val="24"/>
        </w:rPr>
        <w:t>Укрупненные показатели электропотребления в поселениях;</w:t>
      </w:r>
    </w:p>
    <w:p w:rsidR="00083948" w:rsidRPr="00E42821" w:rsidRDefault="00083948" w:rsidP="000F623B">
      <w:pPr>
        <w:pStyle w:val="ListParagraph"/>
        <w:numPr>
          <w:ilvl w:val="0"/>
          <w:numId w:val="30"/>
        </w:numPr>
        <w:ind w:left="0" w:firstLine="567"/>
        <w:rPr>
          <w:szCs w:val="24"/>
        </w:rPr>
      </w:pPr>
      <w:r w:rsidRPr="00E42821">
        <w:rPr>
          <w:szCs w:val="24"/>
        </w:rPr>
        <w:t>Укрупненные показатели удельной расчетной нагрузки селитебной территории.</w:t>
      </w:r>
    </w:p>
    <w:p w:rsidR="00083948" w:rsidRPr="00E42821" w:rsidRDefault="00083948" w:rsidP="0035549C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Приказом Министерства энергетики и жилищно-коммунального хозяйства Мурманской о</w:t>
      </w:r>
      <w:r w:rsidRPr="00E42821">
        <w:rPr>
          <w:szCs w:val="24"/>
        </w:rPr>
        <w:t>б</w:t>
      </w:r>
      <w:r w:rsidRPr="00E42821">
        <w:rPr>
          <w:szCs w:val="24"/>
        </w:rPr>
        <w:t>ласти от 11.03.2012 г. № 36 (в редакции Приказа Министерства энергетики и жилищно-коммунального хозяйства Мурманской области от 31.05.2017 г. № 104) установлены на террит</w:t>
      </w:r>
      <w:r w:rsidRPr="00E42821">
        <w:rPr>
          <w:szCs w:val="24"/>
        </w:rPr>
        <w:t>о</w:t>
      </w:r>
      <w:r w:rsidRPr="00E42821">
        <w:rPr>
          <w:szCs w:val="24"/>
        </w:rPr>
        <w:t>рии Мурманской области нормативы потребления коммунальной услуги по электроснабжению для различных категорий жилых помещений и нормативы потребления коммунального ресурса электрической энергии в целях содержания общего имущества многоквартирного дома.</w:t>
      </w:r>
    </w:p>
    <w:p w:rsidR="00083948" w:rsidRPr="00E42821" w:rsidRDefault="00083948" w:rsidP="00531DA2">
      <w:pPr>
        <w:ind w:firstLine="567"/>
        <w:jc w:val="both"/>
        <w:rPr>
          <w:szCs w:val="24"/>
        </w:rPr>
      </w:pPr>
      <w:r w:rsidRPr="00E42821">
        <w:rPr>
          <w:szCs w:val="24"/>
        </w:rPr>
        <w:t>В том числе, установлено:</w:t>
      </w:r>
    </w:p>
    <w:p w:rsidR="00083948" w:rsidRPr="00E42821" w:rsidRDefault="00083948" w:rsidP="000F623B">
      <w:pPr>
        <w:pStyle w:val="ListParagraph"/>
        <w:numPr>
          <w:ilvl w:val="0"/>
          <w:numId w:val="32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удельное (на 1 чел.) месячное электропотребление в жилых помещениях, оборудованных и не оборудованных стационарными электрическими плитами, в зависимости от количества комнат и проживающих в таком помещении – от 31,3 до 194 кВт ч. (Наибольшее значение - для мног</w:t>
      </w:r>
      <w:r w:rsidRPr="00E42821">
        <w:rPr>
          <w:szCs w:val="24"/>
        </w:rPr>
        <w:t>о</w:t>
      </w:r>
      <w:r w:rsidRPr="00E42821">
        <w:rPr>
          <w:szCs w:val="24"/>
        </w:rPr>
        <w:t>квартирных жилых домов, оборудованных в установленном порядке стационарными электропл</w:t>
      </w:r>
      <w:r w:rsidRPr="00E42821">
        <w:rPr>
          <w:szCs w:val="24"/>
        </w:rPr>
        <w:t>и</w:t>
      </w:r>
      <w:r w:rsidRPr="00E42821">
        <w:rPr>
          <w:szCs w:val="24"/>
        </w:rPr>
        <w:t>тами);</w:t>
      </w:r>
    </w:p>
    <w:p w:rsidR="00083948" w:rsidRPr="00E42821" w:rsidRDefault="00083948" w:rsidP="000F623B">
      <w:pPr>
        <w:pStyle w:val="ListParagraph"/>
        <w:numPr>
          <w:ilvl w:val="0"/>
          <w:numId w:val="32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удельное (на 1 кв. м помещений, входящих в состав общего имущества в многоквартирном доме) месячное электропотребление – 1,90 кВт ч для домов, не оборудованных лифтами, и 3,29 кВт ч для домов, оборудованных лифтами, соответственно.</w:t>
      </w:r>
    </w:p>
    <w:p w:rsidR="00083948" w:rsidRPr="00E42821" w:rsidRDefault="00083948" w:rsidP="00943F8D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szCs w:val="24"/>
          <w:lang w:eastAsia="ru-RU"/>
        </w:rPr>
        <w:br/>
        <w:t>относящихся к области электроснабжение</w:t>
      </w:r>
    </w:p>
    <w:p w:rsidR="00083948" w:rsidRPr="00E42821" w:rsidRDefault="00083948" w:rsidP="00943F8D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</w:t>
      </w:r>
      <w:r w:rsidRPr="00E42821">
        <w:rPr>
          <w:szCs w:val="24"/>
          <w:lang w:eastAsia="ru-RU"/>
        </w:rPr>
        <w:t xml:space="preserve"> относ</w:t>
      </w:r>
      <w:r w:rsidRPr="00E42821">
        <w:rPr>
          <w:szCs w:val="24"/>
          <w:lang w:eastAsia="ru-RU"/>
        </w:rPr>
        <w:t>я</w:t>
      </w:r>
      <w:r w:rsidRPr="00E42821">
        <w:rPr>
          <w:szCs w:val="24"/>
          <w:lang w:eastAsia="ru-RU"/>
        </w:rPr>
        <w:t>щихся к области электроснабжение,</w:t>
      </w:r>
      <w:r w:rsidRPr="00E42821">
        <w:rPr>
          <w:szCs w:val="24"/>
        </w:rPr>
        <w:t xml:space="preserve">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943F8D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79"/>
        <w:gridCol w:w="2552"/>
        <w:gridCol w:w="1275"/>
      </w:tblGrid>
      <w:tr w:rsidR="00083948" w:rsidRPr="009063F5" w:rsidTr="009063F5">
        <w:tc>
          <w:tcPr>
            <w:tcW w:w="6379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2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5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Значение, не менее</w:t>
            </w:r>
          </w:p>
        </w:tc>
      </w:tr>
      <w:tr w:rsidR="00083948" w:rsidRPr="009063F5" w:rsidTr="009063F5">
        <w:trPr>
          <w:trHeight w:val="201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>Количество вводов электроснабжения, - фаз питающего напряжения пер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менного тока напряжением 220 В, частотой 50 Гц, ед.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ИЖД</w:t>
            </w:r>
          </w:p>
        </w:tc>
        <w:tc>
          <w:tcPr>
            <w:tcW w:w="2552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электр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 и (или) об</w:t>
            </w:r>
            <w:r w:rsidRPr="009063F5">
              <w:rPr>
                <w:sz w:val="22"/>
                <w:szCs w:val="24"/>
              </w:rPr>
              <w:t>ъ</w:t>
            </w:r>
            <w:r w:rsidRPr="009063F5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ИЖД с приусадебным участком личного подсобного хозяйства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3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Квартира в СЖД, МЖД, не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Квартира в СЖД, МЖД, оборудованная электроплитами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3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 xml:space="preserve">Количество </w:t>
            </w:r>
            <w:r w:rsidRPr="009063F5">
              <w:rPr>
                <w:sz w:val="22"/>
                <w:szCs w:val="24"/>
              </w:rPr>
              <w:t>независимых</w:t>
            </w:r>
            <w:r w:rsidRPr="009063F5">
              <w:rPr>
                <w:sz w:val="22"/>
                <w:szCs w:val="24"/>
                <w:lang w:eastAsia="ru-RU"/>
              </w:rPr>
              <w:t xml:space="preserve"> </w:t>
            </w:r>
            <w:r w:rsidRPr="009063F5">
              <w:rPr>
                <w:sz w:val="22"/>
                <w:szCs w:val="24"/>
              </w:rPr>
              <w:t>источников питания*</w:t>
            </w:r>
            <w:r w:rsidRPr="009063F5">
              <w:rPr>
                <w:sz w:val="22"/>
                <w:szCs w:val="24"/>
                <w:lang w:eastAsia="ru-RU"/>
              </w:rPr>
              <w:t>, от которых осуществляется ввод электроснабжения, ед.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Малоэтажная жилая застройка</w:t>
            </w:r>
          </w:p>
        </w:tc>
        <w:tc>
          <w:tcPr>
            <w:tcW w:w="2552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электр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 и (или) об</w:t>
            </w:r>
            <w:r w:rsidRPr="009063F5">
              <w:rPr>
                <w:sz w:val="22"/>
                <w:szCs w:val="24"/>
              </w:rPr>
              <w:t>ъ</w:t>
            </w:r>
            <w:r w:rsidRPr="009063F5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СЖД, МЖД (группа домов)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604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>Удельная величина годового потребления электрической энергии на одного проживающего</w:t>
            </w:r>
            <w:r w:rsidRPr="009063F5">
              <w:rPr>
                <w:sz w:val="22"/>
                <w:szCs w:val="24"/>
              </w:rPr>
              <w:t>, кВт*ч.</w:t>
            </w:r>
          </w:p>
        </w:tc>
      </w:tr>
      <w:tr w:rsidR="00083948" w:rsidRPr="009063F5" w:rsidTr="009063F5">
        <w:trPr>
          <w:trHeight w:val="1228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 проживающий</w:t>
            </w:r>
          </w:p>
        </w:tc>
        <w:tc>
          <w:tcPr>
            <w:tcW w:w="2552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электр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 и (или) об</w:t>
            </w:r>
            <w:r w:rsidRPr="009063F5">
              <w:rPr>
                <w:sz w:val="22"/>
                <w:szCs w:val="24"/>
              </w:rPr>
              <w:t>ъ</w:t>
            </w:r>
            <w:r w:rsidRPr="009063F5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1650</w:t>
            </w:r>
          </w:p>
        </w:tc>
      </w:tr>
      <w:tr w:rsidR="00083948" w:rsidRPr="009063F5" w:rsidTr="009063F5"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9063F5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годовому потреблению </w:t>
            </w:r>
            <w:r w:rsidRPr="009063F5">
              <w:rPr>
                <w:sz w:val="22"/>
                <w:szCs w:val="24"/>
              </w:rPr>
              <w:t>электроэнергии на 1 чел. – отношение мо</w:t>
            </w:r>
            <w:r w:rsidRPr="009063F5">
              <w:rPr>
                <w:sz w:val="22"/>
                <w:szCs w:val="24"/>
              </w:rPr>
              <w:t>щ</w:t>
            </w:r>
            <w:r w:rsidRPr="009063F5">
              <w:rPr>
                <w:sz w:val="22"/>
                <w:szCs w:val="24"/>
              </w:rPr>
              <w:t>ности (производительности) системы электроснабжения к расчетной потребности 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ИЖД, БЖД, не оборудованный электроплитами</w:t>
            </w:r>
          </w:p>
        </w:tc>
        <w:tc>
          <w:tcPr>
            <w:tcW w:w="2552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электр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 и (или) об</w:t>
            </w:r>
            <w:r w:rsidRPr="009063F5">
              <w:rPr>
                <w:sz w:val="22"/>
                <w:szCs w:val="24"/>
              </w:rPr>
              <w:t>ъ</w:t>
            </w:r>
            <w:r w:rsidRPr="009063F5">
              <w:rPr>
                <w:sz w:val="22"/>
                <w:szCs w:val="24"/>
              </w:rPr>
              <w:t>ектов жилой застройки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ИЖД, БЖД, оборудованный электроплитами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ИЖД с приусадебным участком личного подсобного хозяйства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БЖД, СЖД и МЖД, не оборудованные электроплитами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МЖД, оборудованные электроплитами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1,25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0,8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0,4</w:t>
            </w:r>
          </w:p>
        </w:tc>
      </w:tr>
      <w:tr w:rsidR="00083948" w:rsidRPr="009063F5" w:rsidTr="009063F5">
        <w:trPr>
          <w:trHeight w:val="15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>Коэффициент изменения производительности объектов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электроснабжения</w:t>
            </w:r>
          </w:p>
        </w:tc>
        <w:tc>
          <w:tcPr>
            <w:tcW w:w="255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9063F5">
              <w:rPr>
                <w:sz w:val="22"/>
                <w:szCs w:val="24"/>
              </w:rPr>
              <w:t>си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 xml:space="preserve">темы электроснабжения 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083948" w:rsidRPr="009063F5" w:rsidTr="009063F5">
        <w:trPr>
          <w:trHeight w:val="15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Объекты, не подключенные к централизованным системам газо- и теплоснабжения</w:t>
            </w:r>
          </w:p>
        </w:tc>
      </w:tr>
      <w:tr w:rsidR="00083948" w:rsidRPr="009063F5" w:rsidTr="009063F5">
        <w:trPr>
          <w:trHeight w:val="15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расчетному потреблению </w:t>
            </w:r>
            <w:r w:rsidRPr="009063F5">
              <w:rPr>
                <w:sz w:val="22"/>
                <w:szCs w:val="24"/>
              </w:rPr>
              <w:t xml:space="preserve">электроэнергии на </w:t>
            </w:r>
            <w:r w:rsidRPr="009063F5">
              <w:rPr>
                <w:sz w:val="22"/>
                <w:szCs w:val="24"/>
                <w:lang w:eastAsia="ru-RU"/>
              </w:rPr>
              <w:t>отопление и на подо</w:t>
            </w:r>
            <w:r w:rsidRPr="009063F5">
              <w:rPr>
                <w:sz w:val="22"/>
                <w:szCs w:val="24"/>
                <w:lang w:eastAsia="ru-RU"/>
              </w:rPr>
              <w:t>г</w:t>
            </w:r>
            <w:r w:rsidRPr="009063F5">
              <w:rPr>
                <w:sz w:val="22"/>
                <w:szCs w:val="24"/>
                <w:lang w:eastAsia="ru-RU"/>
              </w:rPr>
              <w:t xml:space="preserve">рев воды </w:t>
            </w:r>
            <w:r w:rsidRPr="009063F5">
              <w:rPr>
                <w:sz w:val="22"/>
                <w:szCs w:val="24"/>
              </w:rPr>
              <w:t>– отношение мощности (производительности) системы электроснабжения к расчетной потре</w:t>
            </w:r>
            <w:r w:rsidRPr="009063F5">
              <w:rPr>
                <w:sz w:val="22"/>
                <w:szCs w:val="24"/>
              </w:rPr>
              <w:t>б</w:t>
            </w:r>
            <w:r w:rsidRPr="009063F5">
              <w:rPr>
                <w:sz w:val="22"/>
                <w:szCs w:val="24"/>
              </w:rPr>
              <w:t>ности объектов жилой застройки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2552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 xml:space="preserve">струкции </w:t>
            </w:r>
            <w:r w:rsidRPr="009063F5">
              <w:rPr>
                <w:sz w:val="22"/>
                <w:szCs w:val="24"/>
              </w:rPr>
              <w:t>системы эле</w:t>
            </w:r>
            <w:r w:rsidRPr="009063F5">
              <w:rPr>
                <w:sz w:val="22"/>
                <w:szCs w:val="24"/>
              </w:rPr>
              <w:t>к</w:t>
            </w:r>
            <w:r w:rsidRPr="009063F5">
              <w:rPr>
                <w:sz w:val="22"/>
                <w:szCs w:val="24"/>
              </w:rPr>
              <w:t>троснабжения/объектов жилой застройки</w:t>
            </w: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153"/>
        </w:trPr>
        <w:tc>
          <w:tcPr>
            <w:tcW w:w="637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552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1,0/1,0</w:t>
            </w:r>
          </w:p>
        </w:tc>
      </w:tr>
    </w:tbl>
    <w:p w:rsidR="00083948" w:rsidRPr="00E42821" w:rsidRDefault="00083948" w:rsidP="00816E13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15" w:name="_Toc487719384"/>
      <w:r>
        <w:rPr>
          <w:szCs w:val="24"/>
          <w:lang w:eastAsia="ru-RU"/>
        </w:rPr>
        <w:t xml:space="preserve"> </w:t>
      </w:r>
      <w:r w:rsidRPr="00E42821">
        <w:rPr>
          <w:szCs w:val="24"/>
          <w:lang w:eastAsia="ru-RU"/>
        </w:rPr>
        <w:t>Показатели обеспеченности объектами, относящимися к области газоснабжение, и до</w:t>
      </w:r>
      <w:r w:rsidRPr="00E42821">
        <w:rPr>
          <w:szCs w:val="24"/>
          <w:lang w:eastAsia="ru-RU"/>
        </w:rPr>
        <w:t>с</w:t>
      </w:r>
      <w:r w:rsidRPr="00E42821">
        <w:rPr>
          <w:szCs w:val="24"/>
          <w:lang w:eastAsia="ru-RU"/>
        </w:rPr>
        <w:t>тупности таких объектов</w:t>
      </w:r>
      <w:bookmarkEnd w:id="15"/>
    </w:p>
    <w:p w:rsidR="00083948" w:rsidRPr="00E42821" w:rsidRDefault="00083948" w:rsidP="00816E13">
      <w:pPr>
        <w:ind w:firstLine="567"/>
        <w:jc w:val="both"/>
        <w:rPr>
          <w:lang w:eastAsia="ru-RU"/>
        </w:rPr>
      </w:pPr>
      <w:r w:rsidRPr="00E42821">
        <w:rPr>
          <w:lang w:eastAsia="ru-RU"/>
        </w:rPr>
        <w:t>Согласно п. 4 ч. 1 ст. 15 Закона о МСУ к</w:t>
      </w:r>
      <w:r w:rsidRPr="00E42821">
        <w:t xml:space="preserve"> </w:t>
      </w:r>
      <w:r w:rsidRPr="00E42821">
        <w:rPr>
          <w:lang w:eastAsia="ru-RU"/>
        </w:rPr>
        <w:t>вопросам местного значения Района относятся о</w:t>
      </w:r>
      <w:r w:rsidRPr="00E42821">
        <w:rPr>
          <w:lang w:eastAsia="ru-RU"/>
        </w:rPr>
        <w:t>р</w:t>
      </w:r>
      <w:r w:rsidRPr="00E42821">
        <w:rPr>
          <w:lang w:eastAsia="ru-RU"/>
        </w:rPr>
        <w:t>ганизация в границах муниципального района газоснабжения поселений в пределах полномочий, установленных законодательством Российской Федерации, а также согласно п. 4 ч.1, ч. 3 и ч. 4 ст. 14 Закона о МСУ организация газоснабжения населения в границах сельских поселений.</w:t>
      </w:r>
    </w:p>
    <w:p w:rsidR="00083948" w:rsidRPr="00E42821" w:rsidRDefault="00083948" w:rsidP="00816E13">
      <w:pPr>
        <w:spacing w:before="120"/>
        <w:ind w:firstLine="567"/>
        <w:jc w:val="both"/>
        <w:rPr>
          <w:sz w:val="23"/>
          <w:szCs w:val="23"/>
        </w:rPr>
      </w:pPr>
      <w:r w:rsidRPr="00E42821">
        <w:rPr>
          <w:szCs w:val="24"/>
        </w:rPr>
        <w:t xml:space="preserve">Газоснабжение населения осуществляется сжиженным углеводородным газом от </w:t>
      </w:r>
      <w:r w:rsidRPr="00E42821">
        <w:rPr>
          <w:sz w:val="23"/>
          <w:szCs w:val="23"/>
        </w:rPr>
        <w:t>групповых резервуарных установок.</w:t>
      </w:r>
    </w:p>
    <w:p w:rsidR="00083948" w:rsidRPr="00E42821" w:rsidRDefault="00083948" w:rsidP="00816E13">
      <w:pPr>
        <w:spacing w:before="120"/>
        <w:ind w:firstLine="567"/>
        <w:jc w:val="both"/>
        <w:rPr>
          <w:lang w:eastAsia="ru-RU"/>
        </w:rPr>
      </w:pPr>
      <w:r w:rsidRPr="00E42821">
        <w:rPr>
          <w:szCs w:val="24"/>
        </w:rPr>
        <w:t>Приказами Министерства энергетики и жилищно-коммунального хозяйства Мурманской о</w:t>
      </w:r>
      <w:r w:rsidRPr="00E42821">
        <w:rPr>
          <w:szCs w:val="24"/>
        </w:rPr>
        <w:t>б</w:t>
      </w:r>
      <w:r w:rsidRPr="00E42821">
        <w:rPr>
          <w:szCs w:val="24"/>
        </w:rPr>
        <w:t xml:space="preserve">ласти от 23.03.2011 г. № 1 и от 24.04.2011 г. № 2 установлены </w:t>
      </w:r>
      <w:r w:rsidRPr="00E42821">
        <w:t>нормативы потребления комм</w:t>
      </w:r>
      <w:r w:rsidRPr="00E42821">
        <w:t>у</w:t>
      </w:r>
      <w:r w:rsidRPr="00E42821">
        <w:t>нальных услуг по газоснабжению (газ сжиженный) населением городского поселения Ревда и  сельское поселение Ловозеро</w:t>
      </w:r>
      <w:r w:rsidRPr="00E42821">
        <w:rPr>
          <w:szCs w:val="24"/>
        </w:rPr>
        <w:t xml:space="preserve">. </w:t>
      </w:r>
      <w:r w:rsidRPr="00E42821">
        <w:t>В том числе, установлено удельное потребление газа, используем</w:t>
      </w:r>
      <w:r w:rsidRPr="00E42821">
        <w:t>о</w:t>
      </w:r>
      <w:r w:rsidRPr="00E42821">
        <w:t>го для приготовления пищи и подогрева воды с использованием газовых приборов в зависимости от наличия в квартире газовых приборов – от 6,0 до 14,6 куб. м в месяц на человека (Наибольшее значение - для газовой плиты и газового водонагревателя при отсутствии центрального горячего водоснабжения).</w:t>
      </w:r>
    </w:p>
    <w:p w:rsidR="00083948" w:rsidRPr="00E42821" w:rsidRDefault="00083948" w:rsidP="005430A7">
      <w:pPr>
        <w:spacing w:before="120"/>
        <w:ind w:firstLine="567"/>
        <w:jc w:val="both"/>
        <w:rPr>
          <w:szCs w:val="24"/>
        </w:rPr>
      </w:pPr>
      <w:r w:rsidRPr="00E42821">
        <w:rPr>
          <w:bCs/>
          <w:szCs w:val="24"/>
          <w:lang w:eastAsia="ru-RU"/>
        </w:rPr>
        <w:t xml:space="preserve">РНГП </w:t>
      </w:r>
      <w:r w:rsidRPr="00E42821">
        <w:rPr>
          <w:szCs w:val="24"/>
        </w:rPr>
        <w:t>Мурманской области установлены требования и рекомендации к организации газ</w:t>
      </w:r>
      <w:r w:rsidRPr="00E42821">
        <w:rPr>
          <w:szCs w:val="24"/>
        </w:rPr>
        <w:t>о</w:t>
      </w:r>
      <w:r w:rsidRPr="00E42821">
        <w:rPr>
          <w:szCs w:val="24"/>
        </w:rPr>
        <w:t>снабжения.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газоснабжения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42821">
        <w:rPr>
          <w:color w:val="000000"/>
          <w:szCs w:val="24"/>
        </w:rPr>
        <w:t>относ</w:t>
      </w:r>
      <w:r w:rsidRPr="00E42821">
        <w:rPr>
          <w:color w:val="000000"/>
          <w:szCs w:val="24"/>
        </w:rPr>
        <w:t>я</w:t>
      </w:r>
      <w:r w:rsidRPr="00E42821">
        <w:rPr>
          <w:color w:val="000000"/>
          <w:szCs w:val="24"/>
        </w:rPr>
        <w:t>щихся к области газоснабжение</w:t>
      </w:r>
      <w:r w:rsidRPr="00E42821">
        <w:rPr>
          <w:rStyle w:val="Hyperlink"/>
          <w:color w:val="auto"/>
          <w:szCs w:val="24"/>
          <w:u w:val="none"/>
        </w:rPr>
        <w:t>.</w:t>
      </w:r>
    </w:p>
    <w:p w:rsidR="00083948" w:rsidRPr="00E42821" w:rsidRDefault="0008394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42821">
        <w:rPr>
          <w:szCs w:val="24"/>
        </w:rPr>
        <w:t>Устанавливаются</w:t>
      </w:r>
      <w:r w:rsidRPr="00E42821">
        <w:rPr>
          <w:szCs w:val="24"/>
          <w:lang w:val="en-US"/>
        </w:rPr>
        <w:t>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расчету расхода энергоносителей и потребности в мощности источников;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газораспределительных станций магистральных газопроводов;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земельных участков газонаполнительных станций;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земельных участков газонаполнительных пунктов;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земельных участков промежуточных складов баллонов;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Расстояния от газонаполнительных станций, газонаполнительных пунктов и промежуто</w:t>
      </w:r>
      <w:r w:rsidRPr="00E42821">
        <w:rPr>
          <w:szCs w:val="24"/>
        </w:rPr>
        <w:t>ч</w:t>
      </w:r>
      <w:r w:rsidRPr="00E42821">
        <w:rPr>
          <w:szCs w:val="24"/>
        </w:rPr>
        <w:t>ных складов баллонов до зданий и сооружений различного назначения.</w:t>
      </w:r>
    </w:p>
    <w:p w:rsidR="00083948" w:rsidRPr="00E42821" w:rsidRDefault="00083948" w:rsidP="00816E13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rStyle w:val="Hyperlink"/>
          <w:color w:val="auto"/>
          <w:szCs w:val="24"/>
          <w:u w:val="none"/>
        </w:rPr>
        <w:t>Сводом правил СП 42-101-2003 «Общие положения по проектированию и строительству г</w:t>
      </w:r>
      <w:r w:rsidRPr="00E42821">
        <w:rPr>
          <w:rStyle w:val="Hyperlink"/>
          <w:color w:val="auto"/>
          <w:szCs w:val="24"/>
          <w:u w:val="none"/>
        </w:rPr>
        <w:t>а</w:t>
      </w:r>
      <w:r w:rsidRPr="00E42821">
        <w:rPr>
          <w:rStyle w:val="Hyperlink"/>
          <w:color w:val="auto"/>
          <w:szCs w:val="24"/>
          <w:u w:val="none"/>
        </w:rPr>
        <w:t xml:space="preserve">зораспределительных систем из металлических и полиэтиленовых труб» установлены </w:t>
      </w:r>
      <w:r w:rsidRPr="00E42821">
        <w:t>укрупне</w:t>
      </w:r>
      <w:r w:rsidRPr="00E42821">
        <w:t>н</w:t>
      </w:r>
      <w:r w:rsidRPr="00E42821">
        <w:t>ные показатели потребления газа.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szCs w:val="24"/>
          <w:lang w:eastAsia="ru-RU"/>
        </w:rPr>
        <w:br/>
        <w:t>относящихся к области газоснабжение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 xml:space="preserve">щихся к области газоснабжение,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96"/>
        <w:gridCol w:w="2835"/>
        <w:gridCol w:w="1417"/>
      </w:tblGrid>
      <w:tr w:rsidR="00083948" w:rsidRPr="009063F5" w:rsidTr="009063F5">
        <w:tc>
          <w:tcPr>
            <w:tcW w:w="609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835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</w:t>
            </w:r>
            <w:r w:rsidRPr="009063F5">
              <w:rPr>
                <w:b/>
                <w:sz w:val="22"/>
                <w:szCs w:val="24"/>
                <w:lang w:eastAsia="ru-RU"/>
              </w:rPr>
              <w:t>о</w:t>
            </w:r>
            <w:r w:rsidRPr="009063F5">
              <w:rPr>
                <w:b/>
                <w:sz w:val="22"/>
                <w:szCs w:val="24"/>
                <w:lang w:eastAsia="ru-RU"/>
              </w:rPr>
              <w:t>казателя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Значение, не менее</w:t>
            </w:r>
          </w:p>
        </w:tc>
      </w:tr>
      <w:tr w:rsidR="00083948" w:rsidRPr="009063F5" w:rsidTr="009063F5">
        <w:trPr>
          <w:trHeight w:val="201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количество вводов газоснабжения, ед.</w:t>
            </w:r>
          </w:p>
        </w:tc>
      </w:tr>
      <w:tr w:rsidR="00083948" w:rsidRPr="009063F5" w:rsidTr="009063F5">
        <w:trPr>
          <w:trHeight w:val="499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pacing w:val="-10"/>
                <w:sz w:val="22"/>
                <w:szCs w:val="24"/>
              </w:rPr>
              <w:t>Жилая секция</w:t>
            </w:r>
          </w:p>
        </w:tc>
        <w:tc>
          <w:tcPr>
            <w:tcW w:w="2835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9063F5">
              <w:rPr>
                <w:sz w:val="22"/>
                <w:szCs w:val="24"/>
              </w:rPr>
              <w:t>системы газоснабж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ния/объектов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  <w:tc>
          <w:tcPr>
            <w:tcW w:w="1417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516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удельная величина месячного потребления </w:t>
            </w:r>
            <w:r w:rsidRPr="009063F5">
              <w:rPr>
                <w:sz w:val="22"/>
                <w:szCs w:val="24"/>
              </w:rPr>
              <w:t>сжиженного углеводородного</w:t>
            </w:r>
            <w:r w:rsidRPr="009063F5">
              <w:rPr>
                <w:sz w:val="22"/>
                <w:szCs w:val="24"/>
                <w:lang w:eastAsia="ru-RU"/>
              </w:rPr>
              <w:t xml:space="preserve"> газа на одного проживающего, куб. м</w:t>
            </w:r>
          </w:p>
        </w:tc>
      </w:tr>
      <w:tr w:rsidR="00083948" w:rsidRPr="009063F5" w:rsidTr="009063F5">
        <w:trPr>
          <w:trHeight w:val="516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 проживающий в жилой секции</w:t>
            </w:r>
          </w:p>
        </w:tc>
        <w:tc>
          <w:tcPr>
            <w:tcW w:w="2835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9063F5">
              <w:rPr>
                <w:sz w:val="22"/>
                <w:szCs w:val="24"/>
              </w:rPr>
              <w:t>системы газоснабж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ния/объектов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  <w:tc>
          <w:tcPr>
            <w:tcW w:w="1417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10,0</w:t>
            </w:r>
          </w:p>
        </w:tc>
      </w:tr>
      <w:tr w:rsidR="00083948" w:rsidRPr="009063F5" w:rsidTr="009063F5">
        <w:trPr>
          <w:trHeight w:val="516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9063F5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проживающих)</w:t>
            </w:r>
          </w:p>
        </w:tc>
        <w:tc>
          <w:tcPr>
            <w:tcW w:w="283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516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 проживающий на территории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2,5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запаса к газовой мощности </w:t>
            </w:r>
            <w:r w:rsidRPr="009063F5">
              <w:rPr>
                <w:sz w:val="22"/>
                <w:szCs w:val="24"/>
              </w:rPr>
              <w:t>– отношение мощности (производительности) си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>темы газоснабжения к расчетной потребности объектов жилой застройки</w:t>
            </w:r>
          </w:p>
        </w:tc>
      </w:tr>
      <w:tr w:rsidR="00083948" w:rsidRPr="009063F5" w:rsidTr="009063F5">
        <w:trPr>
          <w:trHeight w:val="153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2835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9063F5">
              <w:rPr>
                <w:sz w:val="22"/>
                <w:szCs w:val="24"/>
              </w:rPr>
              <w:t>системы газоснабж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ния/объектов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  <w:tc>
          <w:tcPr>
            <w:tcW w:w="141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153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283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153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283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153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835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производительности объекта – отношение производительности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екта после реконструкции к его производительности до реконструкции</w:t>
            </w:r>
          </w:p>
        </w:tc>
      </w:tr>
      <w:tr w:rsidR="00083948" w:rsidRPr="009063F5" w:rsidTr="009063F5">
        <w:trPr>
          <w:trHeight w:val="153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газоснабжения</w:t>
            </w:r>
          </w:p>
        </w:tc>
        <w:tc>
          <w:tcPr>
            <w:tcW w:w="283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9063F5">
              <w:rPr>
                <w:sz w:val="22"/>
                <w:szCs w:val="24"/>
              </w:rPr>
              <w:t>сист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 xml:space="preserve">мы газоснабжения </w:t>
            </w:r>
          </w:p>
        </w:tc>
        <w:tc>
          <w:tcPr>
            <w:tcW w:w="141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816E13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16" w:name="_Toc487719385"/>
      <w:r>
        <w:rPr>
          <w:szCs w:val="24"/>
          <w:lang w:eastAsia="ru-RU"/>
        </w:rPr>
        <w:t xml:space="preserve"> </w:t>
      </w:r>
      <w:r w:rsidRPr="00E42821">
        <w:rPr>
          <w:szCs w:val="24"/>
          <w:lang w:eastAsia="ru-RU"/>
        </w:rPr>
        <w:t xml:space="preserve">Показатели обеспеченности объектами, относящимися к области </w:t>
      </w:r>
      <w:r w:rsidRPr="00E42821">
        <w:rPr>
          <w:szCs w:val="24"/>
        </w:rPr>
        <w:t>автомобильные дор</w:t>
      </w:r>
      <w:r w:rsidRPr="00E42821">
        <w:rPr>
          <w:szCs w:val="24"/>
        </w:rPr>
        <w:t>о</w:t>
      </w:r>
      <w:r w:rsidRPr="00E42821">
        <w:rPr>
          <w:szCs w:val="24"/>
        </w:rPr>
        <w:t>ги местного значения,</w:t>
      </w:r>
      <w:r w:rsidRPr="00E42821">
        <w:rPr>
          <w:szCs w:val="24"/>
          <w:lang w:eastAsia="ru-RU"/>
        </w:rPr>
        <w:t xml:space="preserve"> и доступности таких объектов</w:t>
      </w:r>
      <w:bookmarkEnd w:id="16"/>
    </w:p>
    <w:p w:rsidR="00083948" w:rsidRPr="00E42821" w:rsidRDefault="00083948" w:rsidP="00816E13">
      <w:pPr>
        <w:ind w:firstLine="567"/>
        <w:jc w:val="both"/>
        <w:rPr>
          <w:lang w:eastAsia="ru-RU"/>
        </w:rPr>
      </w:pPr>
      <w:r w:rsidRPr="00E42821">
        <w:rPr>
          <w:lang w:eastAsia="ru-RU"/>
        </w:rPr>
        <w:t>Согласно п. 5 ч. 1 ст. 15 Закона о МСУ к</w:t>
      </w:r>
      <w:r w:rsidRPr="00E42821">
        <w:t xml:space="preserve"> </w:t>
      </w:r>
      <w:r w:rsidRPr="00E42821">
        <w:rPr>
          <w:lang w:eastAsia="ru-RU"/>
        </w:rPr>
        <w:t xml:space="preserve">вопросам местного значения Района относятся </w:t>
      </w:r>
      <w:r w:rsidRPr="00E42821">
        <w:rPr>
          <w:rStyle w:val="blk"/>
        </w:rPr>
        <w:t>д</w:t>
      </w:r>
      <w:r w:rsidRPr="00E42821">
        <w:rPr>
          <w:rStyle w:val="blk"/>
        </w:rPr>
        <w:t>о</w:t>
      </w:r>
      <w:r w:rsidRPr="00E42821">
        <w:rPr>
          <w:rStyle w:val="blk"/>
        </w:rPr>
        <w:t>рожная деятельность в отношении автомобильных дорог местного значения вне границ населе</w:t>
      </w:r>
      <w:r w:rsidRPr="00E42821">
        <w:rPr>
          <w:rStyle w:val="blk"/>
        </w:rPr>
        <w:t>н</w:t>
      </w:r>
      <w:r w:rsidRPr="00E42821">
        <w:rPr>
          <w:rStyle w:val="blk"/>
        </w:rPr>
        <w:t>ных пунктов в границах муниципального района</w:t>
      </w:r>
      <w:r w:rsidRPr="00E42821">
        <w:rPr>
          <w:lang w:eastAsia="ru-RU"/>
        </w:rPr>
        <w:t xml:space="preserve">, а также согласно п. 4 ч.1, ч. 3 и ч. 4 ст. 14 Закона о МСУ </w:t>
      </w:r>
      <w:r w:rsidRPr="00E42821">
        <w:rPr>
          <w:rStyle w:val="blk"/>
        </w:rPr>
        <w:t>дорожная деятельность в отношении автомобильных дорог местного значения в границах населенных пунктов сельских поселений</w:t>
      </w:r>
      <w:r w:rsidRPr="00E42821">
        <w:rPr>
          <w:lang w:eastAsia="ru-RU"/>
        </w:rPr>
        <w:t>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Улично-дорожная сеть муниципального образования образована автомобильными дорогами общего пользования регионального </w:t>
      </w:r>
      <w:r w:rsidRPr="00E42821">
        <w:rPr>
          <w:iCs/>
          <w:lang w:eastAsia="ru-RU"/>
        </w:rPr>
        <w:t>или межмуниципального</w:t>
      </w:r>
      <w:r w:rsidRPr="00E42821">
        <w:rPr>
          <w:szCs w:val="24"/>
          <w:lang w:eastAsia="ru-RU"/>
        </w:rPr>
        <w:t xml:space="preserve"> и местного значения, а также улиц</w:t>
      </w:r>
      <w:r w:rsidRPr="00E42821">
        <w:rPr>
          <w:szCs w:val="24"/>
          <w:lang w:eastAsia="ru-RU"/>
        </w:rPr>
        <w:t>а</w:t>
      </w:r>
      <w:r w:rsidRPr="00E42821">
        <w:rPr>
          <w:szCs w:val="24"/>
          <w:lang w:eastAsia="ru-RU"/>
        </w:rPr>
        <w:t>ми, расположенными на территории населенных пунктов.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Перечень автомобильных дорог общего пользования федерального значения и </w:t>
      </w:r>
      <w:r w:rsidRPr="00E42821">
        <w:rPr>
          <w:iCs/>
          <w:lang w:eastAsia="ru-RU"/>
        </w:rPr>
        <w:t>региональн</w:t>
      </w:r>
      <w:r w:rsidRPr="00E42821">
        <w:rPr>
          <w:iCs/>
          <w:lang w:eastAsia="ru-RU"/>
        </w:rPr>
        <w:t>о</w:t>
      </w:r>
      <w:r w:rsidRPr="00E42821">
        <w:rPr>
          <w:iCs/>
          <w:lang w:eastAsia="ru-RU"/>
        </w:rPr>
        <w:t>го или межмуниципального значения Мурманской области</w:t>
      </w:r>
      <w:r w:rsidRPr="00E42821">
        <w:rPr>
          <w:szCs w:val="24"/>
          <w:lang w:eastAsia="ru-RU"/>
        </w:rPr>
        <w:t xml:space="preserve"> приведен в </w:t>
      </w:r>
      <w:r w:rsidRPr="00E42821">
        <w:rPr>
          <w:bCs/>
          <w:lang w:eastAsia="ru-RU"/>
        </w:rPr>
        <w:t>нижеследующей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Перечень автомобильных дорог </w:t>
      </w:r>
      <w:r w:rsidRPr="00E42821">
        <w:rPr>
          <w:b/>
          <w:iCs/>
          <w:szCs w:val="24"/>
          <w:lang w:eastAsia="ru-RU"/>
        </w:rPr>
        <w:t xml:space="preserve">общего </w:t>
      </w:r>
      <w:r w:rsidRPr="00E42821">
        <w:rPr>
          <w:b/>
          <w:szCs w:val="24"/>
          <w:lang w:eastAsia="ru-RU"/>
        </w:rPr>
        <w:t>пользования регионального или межмуниципальн</w:t>
      </w:r>
      <w:r w:rsidRPr="00E42821">
        <w:rPr>
          <w:b/>
          <w:szCs w:val="24"/>
          <w:lang w:eastAsia="ru-RU"/>
        </w:rPr>
        <w:t>о</w:t>
      </w:r>
      <w:r w:rsidRPr="00E42821">
        <w:rPr>
          <w:b/>
          <w:szCs w:val="24"/>
          <w:lang w:eastAsia="ru-RU"/>
        </w:rPr>
        <w:t>го значения Мурманской области</w:t>
      </w:r>
    </w:p>
    <w:tbl>
      <w:tblPr>
        <w:tblW w:w="49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67"/>
        <w:gridCol w:w="1448"/>
        <w:gridCol w:w="1884"/>
        <w:gridCol w:w="1883"/>
      </w:tblGrid>
      <w:tr w:rsidR="00083948" w:rsidRPr="009063F5" w:rsidTr="001706C5">
        <w:trPr>
          <w:trHeight w:val="413"/>
        </w:trPr>
        <w:tc>
          <w:tcPr>
            <w:tcW w:w="4957" w:type="dxa"/>
            <w:shd w:val="clear" w:color="auto" w:fill="EEECE1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Наименование дороги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Прот</w:t>
            </w:r>
            <w:r w:rsidRPr="00E42821">
              <w:rPr>
                <w:b/>
                <w:szCs w:val="24"/>
                <w:lang w:eastAsia="ru-RU"/>
              </w:rPr>
              <w:t>я</w:t>
            </w:r>
            <w:r w:rsidRPr="00E42821">
              <w:rPr>
                <w:b/>
                <w:szCs w:val="24"/>
                <w:lang w:eastAsia="ru-RU"/>
              </w:rPr>
              <w:t>женность, км</w:t>
            </w:r>
          </w:p>
        </w:tc>
        <w:tc>
          <w:tcPr>
            <w:tcW w:w="1843" w:type="dxa"/>
            <w:shd w:val="clear" w:color="auto" w:fill="EEECE1"/>
            <w:vAlign w:val="center"/>
          </w:tcPr>
          <w:p w:rsidR="00083948" w:rsidRPr="00E42821" w:rsidRDefault="00083948" w:rsidP="009E2819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</w:rPr>
            </w:pPr>
            <w:r w:rsidRPr="00E42821">
              <w:rPr>
                <w:rFonts w:ascii="Times New Roman" w:hAnsi="Times New Roman" w:cs="Times New Roman"/>
                <w:b/>
                <w:color w:val="auto"/>
                <w:lang w:eastAsia="ru-RU"/>
              </w:rPr>
              <w:t>*Ширина пр</w:t>
            </w:r>
            <w:r w:rsidRPr="00E42821">
              <w:rPr>
                <w:rFonts w:ascii="Times New Roman" w:hAnsi="Times New Roman" w:cs="Times New Roman"/>
                <w:b/>
                <w:color w:val="auto"/>
                <w:lang w:eastAsia="ru-RU"/>
              </w:rPr>
              <w:t>о</w:t>
            </w:r>
            <w:r w:rsidRPr="00E42821">
              <w:rPr>
                <w:rFonts w:ascii="Times New Roman" w:hAnsi="Times New Roman" w:cs="Times New Roman"/>
                <w:b/>
                <w:color w:val="auto"/>
                <w:lang w:eastAsia="ru-RU"/>
              </w:rPr>
              <w:t>езжей части, м</w:t>
            </w:r>
          </w:p>
        </w:tc>
        <w:tc>
          <w:tcPr>
            <w:tcW w:w="1842" w:type="dxa"/>
            <w:shd w:val="clear" w:color="auto" w:fill="EEECE1"/>
            <w:vAlign w:val="center"/>
          </w:tcPr>
          <w:p w:rsidR="00083948" w:rsidRPr="00E42821" w:rsidRDefault="00083948" w:rsidP="00295D9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ru-RU"/>
              </w:rPr>
            </w:pPr>
            <w:r w:rsidRPr="00E42821">
              <w:rPr>
                <w:rFonts w:ascii="Times New Roman" w:hAnsi="Times New Roman" w:cs="Times New Roman"/>
                <w:b/>
                <w:color w:val="auto"/>
                <w:lang w:eastAsia="ru-RU"/>
              </w:rPr>
              <w:t>*Техническая категория</w:t>
            </w:r>
          </w:p>
        </w:tc>
      </w:tr>
      <w:tr w:rsidR="00083948" w:rsidRPr="009063F5" w:rsidTr="001706C5">
        <w:trPr>
          <w:trHeight w:val="138"/>
        </w:trPr>
        <w:tc>
          <w:tcPr>
            <w:tcW w:w="4957" w:type="dxa"/>
          </w:tcPr>
          <w:p w:rsidR="00083948" w:rsidRPr="009063F5" w:rsidRDefault="00083948" w:rsidP="00AF3569">
            <w:pPr>
              <w:jc w:val="center"/>
            </w:pP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 xml:space="preserve">7 ОП РЗ </w:t>
            </w: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>7</w:t>
            </w:r>
            <w:r w:rsidRPr="00E42821">
              <w:rPr>
                <w:lang w:eastAsia="ru-RU"/>
              </w:rPr>
              <w:t>К</w:t>
            </w:r>
            <w:r w:rsidRPr="00E42821">
              <w:rPr>
                <w:szCs w:val="24"/>
                <w:lang w:eastAsia="ru-RU"/>
              </w:rPr>
              <w:t xml:space="preserve"> – 0</w:t>
            </w: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>3</w:t>
            </w:r>
            <w:r w:rsidRPr="00E42821">
              <w:rPr>
                <w:lang w:eastAsia="ru-RU"/>
              </w:rPr>
              <w:t xml:space="preserve"> «</w:t>
            </w:r>
            <w:r w:rsidRPr="009063F5">
              <w:t>Оленегорск-Ловозеро»</w:t>
            </w:r>
          </w:p>
        </w:tc>
        <w:tc>
          <w:tcPr>
            <w:tcW w:w="1417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79,642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7,0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IV</w:t>
            </w:r>
          </w:p>
        </w:tc>
      </w:tr>
      <w:tr w:rsidR="00083948" w:rsidRPr="009063F5" w:rsidTr="001706C5">
        <w:trPr>
          <w:trHeight w:val="138"/>
        </w:trPr>
        <w:tc>
          <w:tcPr>
            <w:tcW w:w="4957" w:type="dxa"/>
          </w:tcPr>
          <w:p w:rsidR="00083948" w:rsidRPr="009063F5" w:rsidRDefault="00083948" w:rsidP="00AF3569">
            <w:pPr>
              <w:jc w:val="center"/>
            </w:pP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 xml:space="preserve">7 ОП РЗ </w:t>
            </w: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>7</w:t>
            </w:r>
            <w:r w:rsidRPr="00E42821">
              <w:rPr>
                <w:lang w:eastAsia="ru-RU"/>
              </w:rPr>
              <w:t>К</w:t>
            </w:r>
            <w:r w:rsidRPr="00E42821">
              <w:rPr>
                <w:szCs w:val="24"/>
                <w:lang w:eastAsia="ru-RU"/>
              </w:rPr>
              <w:t xml:space="preserve"> – 0</w:t>
            </w:r>
            <w:r w:rsidRPr="00E42821">
              <w:rPr>
                <w:lang w:eastAsia="ru-RU"/>
              </w:rPr>
              <w:t>46 «</w:t>
            </w:r>
            <w:r w:rsidRPr="009063F5">
              <w:t>Автоподъезд к РРС»</w:t>
            </w:r>
          </w:p>
        </w:tc>
        <w:tc>
          <w:tcPr>
            <w:tcW w:w="1417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4,181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4,5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V</w:t>
            </w:r>
          </w:p>
        </w:tc>
      </w:tr>
      <w:tr w:rsidR="00083948" w:rsidRPr="009063F5" w:rsidTr="001706C5">
        <w:trPr>
          <w:trHeight w:val="138"/>
        </w:trPr>
        <w:tc>
          <w:tcPr>
            <w:tcW w:w="4957" w:type="dxa"/>
          </w:tcPr>
          <w:p w:rsidR="00083948" w:rsidRPr="009063F5" w:rsidRDefault="00083948" w:rsidP="00AF3569">
            <w:pPr>
              <w:jc w:val="center"/>
            </w:pP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 xml:space="preserve">7 ОП РЗ </w:t>
            </w: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>7</w:t>
            </w:r>
            <w:r w:rsidRPr="00E42821">
              <w:rPr>
                <w:lang w:eastAsia="ru-RU"/>
              </w:rPr>
              <w:t>К</w:t>
            </w:r>
            <w:r w:rsidRPr="00E42821">
              <w:rPr>
                <w:szCs w:val="24"/>
                <w:lang w:eastAsia="ru-RU"/>
              </w:rPr>
              <w:t xml:space="preserve"> – 0</w:t>
            </w:r>
            <w:r w:rsidRPr="00E42821">
              <w:rPr>
                <w:lang w:eastAsia="ru-RU"/>
              </w:rPr>
              <w:t>47 «</w:t>
            </w:r>
            <w:r w:rsidRPr="009063F5">
              <w:t>Автоподъезд к поселку городского типа Ревда»</w:t>
            </w:r>
          </w:p>
        </w:tc>
        <w:tc>
          <w:tcPr>
            <w:tcW w:w="1417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7,142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7,0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IV</w:t>
            </w:r>
          </w:p>
        </w:tc>
      </w:tr>
      <w:tr w:rsidR="00083948" w:rsidRPr="009063F5" w:rsidTr="001706C5">
        <w:trPr>
          <w:trHeight w:val="138"/>
        </w:trPr>
        <w:tc>
          <w:tcPr>
            <w:tcW w:w="4957" w:type="dxa"/>
          </w:tcPr>
          <w:p w:rsidR="00083948" w:rsidRPr="009063F5" w:rsidRDefault="00083948" w:rsidP="00AF3569">
            <w:pPr>
              <w:jc w:val="center"/>
            </w:pP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 xml:space="preserve">7 ОП РЗ </w:t>
            </w: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>7</w:t>
            </w:r>
            <w:r w:rsidRPr="00E42821">
              <w:rPr>
                <w:lang w:eastAsia="ru-RU"/>
              </w:rPr>
              <w:t>К</w:t>
            </w:r>
            <w:r w:rsidRPr="00E42821">
              <w:rPr>
                <w:szCs w:val="24"/>
                <w:lang w:eastAsia="ru-RU"/>
              </w:rPr>
              <w:t xml:space="preserve"> – 0</w:t>
            </w:r>
            <w:r w:rsidRPr="00E42821">
              <w:rPr>
                <w:lang w:eastAsia="ru-RU"/>
              </w:rPr>
              <w:t>48 «</w:t>
            </w:r>
            <w:r w:rsidRPr="009063F5">
              <w:t>с. Ловозеро - геофизич</w:t>
            </w:r>
            <w:r w:rsidRPr="009063F5">
              <w:t>е</w:t>
            </w:r>
            <w:r w:rsidRPr="009063F5">
              <w:t>ская станция»</w:t>
            </w:r>
          </w:p>
        </w:tc>
        <w:tc>
          <w:tcPr>
            <w:tcW w:w="1417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3,443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7,0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V</w:t>
            </w:r>
          </w:p>
        </w:tc>
      </w:tr>
      <w:tr w:rsidR="00083948" w:rsidRPr="009063F5" w:rsidTr="001706C5">
        <w:trPr>
          <w:trHeight w:val="138"/>
        </w:trPr>
        <w:tc>
          <w:tcPr>
            <w:tcW w:w="4957" w:type="dxa"/>
          </w:tcPr>
          <w:p w:rsidR="00083948" w:rsidRPr="009063F5" w:rsidRDefault="00083948" w:rsidP="00AF3569">
            <w:pPr>
              <w:jc w:val="center"/>
            </w:pP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 xml:space="preserve">7 ОП РЗ </w:t>
            </w:r>
            <w:r w:rsidRPr="00E42821">
              <w:rPr>
                <w:lang w:eastAsia="ru-RU"/>
              </w:rPr>
              <w:t>4</w:t>
            </w:r>
            <w:r w:rsidRPr="00E42821">
              <w:rPr>
                <w:szCs w:val="24"/>
                <w:lang w:eastAsia="ru-RU"/>
              </w:rPr>
              <w:t>7</w:t>
            </w:r>
            <w:r w:rsidRPr="00E42821">
              <w:rPr>
                <w:lang w:eastAsia="ru-RU"/>
              </w:rPr>
              <w:t>К</w:t>
            </w:r>
            <w:r w:rsidRPr="00E42821">
              <w:rPr>
                <w:szCs w:val="24"/>
                <w:lang w:eastAsia="ru-RU"/>
              </w:rPr>
              <w:t xml:space="preserve"> – 0</w:t>
            </w:r>
            <w:r w:rsidRPr="00E42821">
              <w:rPr>
                <w:lang w:eastAsia="ru-RU"/>
              </w:rPr>
              <w:t>49 «</w:t>
            </w:r>
            <w:r w:rsidRPr="009063F5">
              <w:t>Ловозеро – Нивка»</w:t>
            </w:r>
          </w:p>
        </w:tc>
        <w:tc>
          <w:tcPr>
            <w:tcW w:w="1417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9,793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7,0</w:t>
            </w:r>
          </w:p>
        </w:tc>
        <w:tc>
          <w:tcPr>
            <w:tcW w:w="1842" w:type="dxa"/>
            <w:vAlign w:val="center"/>
          </w:tcPr>
          <w:p w:rsidR="00083948" w:rsidRPr="009063F5" w:rsidRDefault="00083948" w:rsidP="00295D9C">
            <w:pPr>
              <w:jc w:val="center"/>
            </w:pPr>
            <w:r w:rsidRPr="009063F5">
              <w:t>IV</w:t>
            </w:r>
          </w:p>
        </w:tc>
      </w:tr>
    </w:tbl>
    <w:p w:rsidR="00083948" w:rsidRPr="00E42821" w:rsidRDefault="00083948" w:rsidP="00295D9C">
      <w:pPr>
        <w:spacing w:before="120"/>
        <w:ind w:firstLine="567"/>
        <w:jc w:val="both"/>
        <w:rPr>
          <w:rStyle w:val="Emphasis"/>
          <w:szCs w:val="24"/>
        </w:rPr>
      </w:pPr>
      <w:r w:rsidRPr="00E42821">
        <w:rPr>
          <w:rStyle w:val="Emphasis"/>
          <w:szCs w:val="24"/>
        </w:rPr>
        <w:t>Автомобильные дороги общего пользования регионального или межмуниципального значения согласно Распоряжению Правительства Мурманской области от 22.04.2010 № 179-ПП «Об у</w:t>
      </w:r>
      <w:r w:rsidRPr="00E42821">
        <w:rPr>
          <w:rStyle w:val="Emphasis"/>
          <w:szCs w:val="24"/>
        </w:rPr>
        <w:t>т</w:t>
      </w:r>
      <w:r w:rsidRPr="00E42821">
        <w:rPr>
          <w:rStyle w:val="Emphasis"/>
          <w:szCs w:val="24"/>
        </w:rPr>
        <w:t>верждении перечня автомобильных дорог общего пользования регионального или межмуниц</w:t>
      </w:r>
      <w:r w:rsidRPr="00E42821">
        <w:rPr>
          <w:rStyle w:val="Emphasis"/>
          <w:szCs w:val="24"/>
        </w:rPr>
        <w:t>и</w:t>
      </w:r>
      <w:r w:rsidRPr="00E42821">
        <w:rPr>
          <w:rStyle w:val="Emphasis"/>
          <w:szCs w:val="24"/>
        </w:rPr>
        <w:t>пального значения Мурманской области».</w:t>
      </w:r>
    </w:p>
    <w:p w:rsidR="00083948" w:rsidRPr="00E42821" w:rsidRDefault="00083948" w:rsidP="00295D9C">
      <w:pPr>
        <w:ind w:firstLine="567"/>
        <w:jc w:val="both"/>
        <w:rPr>
          <w:rStyle w:val="Emphasis"/>
          <w:szCs w:val="24"/>
        </w:rPr>
      </w:pPr>
      <w:r w:rsidRPr="00E42821">
        <w:rPr>
          <w:rStyle w:val="Emphasis"/>
        </w:rPr>
        <w:t>Техническая категория согласно ГОСТ Р 52398-2005 «Классификация автомобильных дорог. Основные параметры и требования»</w:t>
      </w:r>
    </w:p>
    <w:p w:rsidR="00083948" w:rsidRPr="00E42821" w:rsidRDefault="00083948" w:rsidP="00295D9C">
      <w:pPr>
        <w:ind w:firstLine="567"/>
        <w:jc w:val="both"/>
        <w:rPr>
          <w:rStyle w:val="Emphasis"/>
          <w:szCs w:val="24"/>
        </w:rPr>
      </w:pPr>
      <w:r w:rsidRPr="00E42821">
        <w:rPr>
          <w:rStyle w:val="Emphasis"/>
          <w:szCs w:val="24"/>
        </w:rPr>
        <w:t>*Согласно проекту Генерального плана сельского поселения Ловозеро по данным филиала «Кольского государственного областного унитарного дорожного ремонтно-строительного предприятия» «Мончегорское дорожное ремонтно-строительное предприятие».</w:t>
      </w:r>
    </w:p>
    <w:p w:rsidR="00083948" w:rsidRPr="00E42821" w:rsidRDefault="00083948" w:rsidP="00CE6D3C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 xml:space="preserve">Развитие </w:t>
      </w:r>
      <w:r w:rsidRPr="00E42821">
        <w:rPr>
          <w:rStyle w:val="blk"/>
        </w:rPr>
        <w:t>автомобильных дорог местного значения</w:t>
      </w:r>
      <w:r w:rsidRPr="00E42821">
        <w:rPr>
          <w:szCs w:val="24"/>
        </w:rPr>
        <w:t xml:space="preserve"> муниципального образования ведется с</w:t>
      </w:r>
      <w:r w:rsidRPr="00E42821">
        <w:rPr>
          <w:szCs w:val="24"/>
        </w:rPr>
        <w:t>о</w:t>
      </w:r>
      <w:r w:rsidRPr="00E42821">
        <w:rPr>
          <w:szCs w:val="24"/>
        </w:rPr>
        <w:t>гласно МП «Транспортное обслуживание населения в Ловозерском районе» на 2017 – 2019 годы.</w:t>
      </w:r>
    </w:p>
    <w:p w:rsidR="00083948" w:rsidRPr="00E42821" w:rsidRDefault="00083948" w:rsidP="00CE6D3C">
      <w:pPr>
        <w:pStyle w:val="ListParagraph"/>
        <w:spacing w:before="120"/>
        <w:ind w:left="0" w:firstLine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</w:rPr>
        <w:t xml:space="preserve">Характеристики </w:t>
      </w:r>
      <w:r w:rsidRPr="00E42821">
        <w:rPr>
          <w:szCs w:val="24"/>
          <w:lang w:eastAsia="ru-RU"/>
        </w:rPr>
        <w:t>автомобильных дорог общего пользования согласно Паспортам муниц</w:t>
      </w:r>
      <w:r w:rsidRPr="00E42821">
        <w:rPr>
          <w:szCs w:val="24"/>
          <w:lang w:eastAsia="ru-RU"/>
        </w:rPr>
        <w:t>и</w:t>
      </w:r>
      <w:r w:rsidRPr="00E42821">
        <w:rPr>
          <w:szCs w:val="24"/>
          <w:lang w:eastAsia="ru-RU"/>
        </w:rPr>
        <w:t xml:space="preserve">пального образования и поселений на конец 2015 г. (Росстат, 2017)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CE6D3C">
      <w:pPr>
        <w:spacing w:before="120" w:after="120"/>
        <w:ind w:firstLine="567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Характеристики автомобильных дорог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31"/>
        <w:gridCol w:w="1739"/>
        <w:gridCol w:w="2029"/>
        <w:gridCol w:w="1915"/>
      </w:tblGrid>
      <w:tr w:rsidR="00083948" w:rsidRPr="009063F5" w:rsidTr="00C57541">
        <w:trPr>
          <w:trHeight w:val="781"/>
        </w:trPr>
        <w:tc>
          <w:tcPr>
            <w:tcW w:w="4531" w:type="dxa"/>
            <w:shd w:val="clear" w:color="auto" w:fill="EEECE1"/>
            <w:vAlign w:val="center"/>
          </w:tcPr>
          <w:p w:rsidR="00083948" w:rsidRPr="009063F5" w:rsidRDefault="00083948" w:rsidP="00C57541">
            <w:pPr>
              <w:jc w:val="center"/>
              <w:rPr>
                <w:rStyle w:val="Strong"/>
                <w:szCs w:val="24"/>
              </w:rPr>
            </w:pPr>
            <w:r w:rsidRPr="009063F5">
              <w:rPr>
                <w:rStyle w:val="Strong"/>
                <w:szCs w:val="24"/>
              </w:rPr>
              <w:t>Наименование, ед. измер.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083948" w:rsidRPr="00E42821" w:rsidRDefault="00083948" w:rsidP="00C57541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Ловозерский район</w:t>
            </w:r>
          </w:p>
        </w:tc>
        <w:tc>
          <w:tcPr>
            <w:tcW w:w="1985" w:type="dxa"/>
            <w:shd w:val="clear" w:color="auto" w:fill="EEECE1"/>
            <w:vAlign w:val="center"/>
          </w:tcPr>
          <w:p w:rsidR="00083948" w:rsidRPr="00E42821" w:rsidRDefault="00083948" w:rsidP="00C57541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Сельское пос</w:t>
            </w:r>
            <w:r w:rsidRPr="009063F5">
              <w:rPr>
                <w:b/>
                <w:bCs/>
              </w:rPr>
              <w:t>е</w:t>
            </w:r>
            <w:r w:rsidRPr="009063F5">
              <w:rPr>
                <w:b/>
                <w:bCs/>
              </w:rPr>
              <w:t xml:space="preserve">ление Ловозеро </w:t>
            </w:r>
          </w:p>
        </w:tc>
        <w:tc>
          <w:tcPr>
            <w:tcW w:w="1873" w:type="dxa"/>
            <w:shd w:val="clear" w:color="auto" w:fill="EEECE1"/>
            <w:vAlign w:val="center"/>
          </w:tcPr>
          <w:p w:rsidR="00083948" w:rsidRPr="00E42821" w:rsidRDefault="00083948" w:rsidP="00C57541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</w:t>
            </w:r>
            <w:r w:rsidRPr="009063F5">
              <w:rPr>
                <w:b/>
                <w:bCs/>
              </w:rPr>
              <w:t>о</w:t>
            </w:r>
            <w:r w:rsidRPr="009063F5">
              <w:rPr>
                <w:b/>
                <w:bCs/>
              </w:rPr>
              <w:t>селение Ревда</w:t>
            </w:r>
          </w:p>
        </w:tc>
      </w:tr>
      <w:tr w:rsidR="00083948" w:rsidRPr="009063F5" w:rsidTr="00C57541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CE6D3C">
            <w:pPr>
              <w:jc w:val="center"/>
              <w:rPr>
                <w:color w:val="000000"/>
              </w:rPr>
            </w:pPr>
            <w:r w:rsidRPr="00E42821">
              <w:rPr>
                <w:szCs w:val="24"/>
                <w:lang w:eastAsia="ru-RU"/>
              </w:rPr>
              <w:t>Протяженность автодорог общего польз</w:t>
            </w:r>
            <w:r w:rsidRPr="00E42821">
              <w:rPr>
                <w:szCs w:val="24"/>
                <w:lang w:eastAsia="ru-RU"/>
              </w:rPr>
              <w:t>о</w:t>
            </w:r>
            <w:r w:rsidRPr="00E42821">
              <w:rPr>
                <w:szCs w:val="24"/>
                <w:lang w:eastAsia="ru-RU"/>
              </w:rPr>
              <w:t>вания местного значения, находящихся в собственности муниципальных образов</w:t>
            </w:r>
            <w:r w:rsidRPr="00E42821">
              <w:rPr>
                <w:szCs w:val="24"/>
                <w:lang w:eastAsia="ru-RU"/>
              </w:rPr>
              <w:t>а</w:t>
            </w:r>
            <w:r w:rsidRPr="00E42821">
              <w:rPr>
                <w:szCs w:val="24"/>
                <w:lang w:eastAsia="ru-RU"/>
              </w:rPr>
              <w:t>ний, км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C5754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063F5">
              <w:rPr>
                <w:color w:val="000000"/>
              </w:rPr>
              <w:t>17,2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C5754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063F5">
              <w:rPr>
                <w:b/>
                <w:bCs/>
                <w:color w:val="000000"/>
                <w:szCs w:val="24"/>
              </w:rPr>
              <w:t>10,1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17,1</w:t>
            </w:r>
          </w:p>
        </w:tc>
      </w:tr>
      <w:tr w:rsidR="00083948" w:rsidRPr="009063F5" w:rsidTr="00C57541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</w:rPr>
            </w:pPr>
            <w:r w:rsidRPr="00E42821">
              <w:rPr>
                <w:szCs w:val="24"/>
                <w:lang w:eastAsia="ru-RU"/>
              </w:rPr>
              <w:t>- с твердым покрытием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C57541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12,6</w:t>
            </w:r>
          </w:p>
        </w:tc>
        <w:tc>
          <w:tcPr>
            <w:tcW w:w="1985" w:type="dxa"/>
            <w:vAlign w:val="center"/>
          </w:tcPr>
          <w:p w:rsidR="00083948" w:rsidRPr="00E42821" w:rsidRDefault="00083948" w:rsidP="00C57541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5,5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7,1</w:t>
            </w:r>
          </w:p>
        </w:tc>
      </w:tr>
      <w:tr w:rsidR="00083948" w:rsidRPr="009063F5" w:rsidTr="00C57541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</w:rPr>
            </w:pPr>
            <w:r w:rsidRPr="00E42821">
              <w:rPr>
                <w:szCs w:val="24"/>
                <w:lang w:eastAsia="ru-RU"/>
              </w:rPr>
              <w:t>- с усовершенствованным покрытием</w:t>
            </w:r>
          </w:p>
        </w:tc>
        <w:tc>
          <w:tcPr>
            <w:tcW w:w="1701" w:type="dxa"/>
            <w:vAlign w:val="center"/>
          </w:tcPr>
          <w:p w:rsidR="00083948" w:rsidRPr="00E42821" w:rsidRDefault="00083948" w:rsidP="00C57541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5,5</w:t>
            </w:r>
          </w:p>
        </w:tc>
        <w:tc>
          <w:tcPr>
            <w:tcW w:w="1985" w:type="dxa"/>
            <w:vAlign w:val="center"/>
          </w:tcPr>
          <w:p w:rsidR="00083948" w:rsidRPr="00E42821" w:rsidRDefault="00083948" w:rsidP="00C57541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5,5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-</w:t>
            </w:r>
          </w:p>
        </w:tc>
      </w:tr>
      <w:tr w:rsidR="00083948" w:rsidRPr="009063F5" w:rsidTr="00C57541">
        <w:trPr>
          <w:trHeight w:val="102"/>
        </w:trPr>
        <w:tc>
          <w:tcPr>
            <w:tcW w:w="4531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</w:rPr>
            </w:pPr>
            <w:r w:rsidRPr="00E42821">
              <w:rPr>
                <w:szCs w:val="24"/>
                <w:lang w:eastAsia="ru-RU"/>
              </w:rPr>
              <w:t>Общая протяженность улиц, проездов, н</w:t>
            </w:r>
            <w:r w:rsidRPr="00E42821">
              <w:rPr>
                <w:szCs w:val="24"/>
                <w:lang w:eastAsia="ru-RU"/>
              </w:rPr>
              <w:t>а</w:t>
            </w:r>
            <w:r w:rsidRPr="00E42821">
              <w:rPr>
                <w:szCs w:val="24"/>
                <w:lang w:eastAsia="ru-RU"/>
              </w:rPr>
              <w:t>бережных, км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C57541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33,0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C57541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21,0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12,0</w:t>
            </w:r>
          </w:p>
        </w:tc>
      </w:tr>
      <w:tr w:rsidR="00083948" w:rsidRPr="009063F5" w:rsidTr="00C57541">
        <w:trPr>
          <w:trHeight w:val="102"/>
        </w:trPr>
        <w:tc>
          <w:tcPr>
            <w:tcW w:w="4531" w:type="dxa"/>
            <w:vAlign w:val="center"/>
          </w:tcPr>
          <w:p w:rsidR="00083948" w:rsidRPr="00E42821" w:rsidRDefault="00083948" w:rsidP="00C57541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Общая протяженность освещенных частей улиц, проездов, набережных, км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C57541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33,0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C57541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21,0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12,0</w:t>
            </w:r>
          </w:p>
        </w:tc>
      </w:tr>
      <w:tr w:rsidR="00083948" w:rsidRPr="009063F5" w:rsidTr="00C57541">
        <w:trPr>
          <w:trHeight w:val="102"/>
        </w:trPr>
        <w:tc>
          <w:tcPr>
            <w:tcW w:w="4531" w:type="dxa"/>
            <w:vAlign w:val="center"/>
          </w:tcPr>
          <w:p w:rsidR="00083948" w:rsidRPr="00E42821" w:rsidRDefault="00083948" w:rsidP="00C57541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Количество автозаправочных станций (АЗС), расположенных на автомобильных дорогах общего пользования местного значения (Многотопливные заправочные станции), ед.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C57541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083948" w:rsidRPr="009063F5" w:rsidRDefault="00083948" w:rsidP="00C57541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-</w:t>
            </w:r>
          </w:p>
        </w:tc>
        <w:tc>
          <w:tcPr>
            <w:tcW w:w="1873" w:type="dxa"/>
            <w:vAlign w:val="center"/>
          </w:tcPr>
          <w:p w:rsidR="00083948" w:rsidRPr="009063F5" w:rsidRDefault="00083948" w:rsidP="00C57541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Cs w:val="24"/>
              </w:rPr>
              <w:t>1</w:t>
            </w:r>
          </w:p>
        </w:tc>
      </w:tr>
    </w:tbl>
    <w:p w:rsidR="00083948" w:rsidRPr="00E42821" w:rsidRDefault="00083948" w:rsidP="001A2B99">
      <w:pPr>
        <w:spacing w:before="120"/>
        <w:ind w:firstLine="567"/>
        <w:rPr>
          <w:szCs w:val="24"/>
        </w:rPr>
      </w:pPr>
      <w:r w:rsidRPr="00E42821">
        <w:rPr>
          <w:bCs/>
          <w:szCs w:val="24"/>
          <w:lang w:eastAsia="ru-RU"/>
        </w:rPr>
        <w:t xml:space="preserve">РНГП </w:t>
      </w:r>
      <w:r w:rsidRPr="00E42821">
        <w:rPr>
          <w:szCs w:val="24"/>
        </w:rPr>
        <w:t>Мурманской области установлены нормативы градостроительного проектирования транспортной инфраструктуры. В том числе установлен - расчетный уровень автомобилизации на 1000 чел.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автомобильных дорог местного значения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требования к </w:t>
      </w:r>
      <w:r w:rsidRPr="00E42821">
        <w:rPr>
          <w:rStyle w:val="Hyperlink"/>
          <w:color w:val="auto"/>
          <w:u w:val="none"/>
        </w:rPr>
        <w:t>улично-дорожной сети в границах населенных пунктов</w:t>
      </w:r>
      <w:r w:rsidRPr="00E42821">
        <w:rPr>
          <w:rStyle w:val="Hyperlink"/>
          <w:color w:val="auto"/>
          <w:szCs w:val="24"/>
          <w:u w:val="none"/>
        </w:rPr>
        <w:t>.</w:t>
      </w:r>
    </w:p>
    <w:p w:rsidR="00083948" w:rsidRPr="00E42821" w:rsidRDefault="00083948" w:rsidP="00816E13">
      <w:pPr>
        <w:tabs>
          <w:tab w:val="left" w:pos="851"/>
        </w:tabs>
        <w:spacing w:before="120"/>
        <w:ind w:firstLine="567"/>
        <w:rPr>
          <w:rStyle w:val="Hyperlink"/>
          <w:color w:val="auto"/>
          <w:u w:val="none"/>
        </w:rPr>
      </w:pPr>
      <w:r w:rsidRPr="00E42821">
        <w:rPr>
          <w:rStyle w:val="Hyperlink"/>
          <w:color w:val="auto"/>
          <w:u w:val="none"/>
        </w:rPr>
        <w:t>Устанавливаются: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u w:val="none"/>
        </w:rPr>
      </w:pPr>
      <w:r w:rsidRPr="00E42821">
        <w:rPr>
          <w:rStyle w:val="Hyperlink"/>
          <w:color w:val="auto"/>
          <w:u w:val="none"/>
        </w:rPr>
        <w:t>Требования к проектированию улично-дорожной сети населенных пунктов;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</w:pPr>
      <w:r w:rsidRPr="00E42821">
        <w:rPr>
          <w:rStyle w:val="Hyperlink"/>
          <w:color w:val="auto"/>
          <w:u w:val="none"/>
        </w:rPr>
        <w:t xml:space="preserve">Расчетные параметры улиц и дорог городских и сельских </w:t>
      </w:r>
      <w:r w:rsidRPr="00E42821">
        <w:t>поселений.</w:t>
      </w:r>
    </w:p>
    <w:p w:rsidR="00083948" w:rsidRPr="00E42821" w:rsidRDefault="00083948" w:rsidP="00816E13">
      <w:pPr>
        <w:spacing w:before="120"/>
        <w:ind w:firstLine="567"/>
        <w:jc w:val="both"/>
      </w:pPr>
      <w:r w:rsidRPr="00E42821">
        <w:t>Сводом правил СП 34.13330.2012 «Автомобильные дороги» установлены нормы проектир</w:t>
      </w:r>
      <w:r w:rsidRPr="00E42821">
        <w:t>о</w:t>
      </w:r>
      <w:r w:rsidRPr="00E42821">
        <w:t>вания вновь строящихся, реконструируемых и капитально ремонтируемых автомобильных дорог общего пользования и ведомственных автомобильных дорог.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szCs w:val="24"/>
          <w:lang w:eastAsia="ru-RU"/>
        </w:rPr>
        <w:br/>
        <w:t>относящихся к области автомобильные дороги местного значения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>щихся к области автомобильные дороги местного значения</w:t>
      </w:r>
      <w:r w:rsidRPr="00E42821">
        <w:t xml:space="preserve"> вне границ населенных пунктов, </w:t>
      </w:r>
      <w:r w:rsidRPr="00E42821">
        <w:rPr>
          <w:szCs w:val="24"/>
        </w:rPr>
        <w:t>пр</w:t>
      </w:r>
      <w:r w:rsidRPr="00E42821">
        <w:rPr>
          <w:szCs w:val="24"/>
        </w:rPr>
        <w:t>и</w:t>
      </w:r>
      <w:r w:rsidRPr="00E42821">
        <w:rPr>
          <w:szCs w:val="24"/>
        </w:rPr>
        <w:t xml:space="preserve">ведены в </w:t>
      </w:r>
      <w:r w:rsidRPr="00E42821">
        <w:rPr>
          <w:bCs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96"/>
        <w:gridCol w:w="1559"/>
        <w:gridCol w:w="2551"/>
      </w:tblGrid>
      <w:tr w:rsidR="00083948" w:rsidRPr="009063F5" w:rsidTr="009063F5">
        <w:tc>
          <w:tcPr>
            <w:tcW w:w="609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Условия применения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52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>*Минимальное количество независимых маршрутов движения к перечи</w:t>
            </w:r>
            <w:r w:rsidRPr="009063F5">
              <w:rPr>
                <w:sz w:val="22"/>
                <w:szCs w:val="24"/>
                <w:lang w:eastAsia="ru-RU"/>
              </w:rPr>
              <w:t>с</w:t>
            </w:r>
            <w:r w:rsidRPr="009063F5">
              <w:rPr>
                <w:sz w:val="22"/>
                <w:szCs w:val="24"/>
                <w:lang w:eastAsia="ru-RU"/>
              </w:rPr>
              <w:t>ленным объектам от транспортных узлов Муниципального образования и от перечисленных объектов к таким узлам, а также между такими узлами, ед.</w:t>
            </w:r>
          </w:p>
        </w:tc>
      </w:tr>
      <w:tr w:rsidR="00083948" w:rsidRPr="009063F5" w:rsidTr="009063F5">
        <w:trPr>
          <w:trHeight w:val="5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щении, строительстве 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дорог</w:t>
            </w:r>
          </w:p>
        </w:tc>
        <w:tc>
          <w:tcPr>
            <w:tcW w:w="255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5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Улично-дорожная сеть:</w:t>
            </w:r>
          </w:p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Административных центров Поселений</w:t>
            </w:r>
          </w:p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Населенных пунктов (прочих)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270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ные вне границ населенных пунктов: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федерального значения, относящиеся к областям, ук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занным в ч. 1 ст. 10 ГрК;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регионального значения относящиеся к областям, ук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занным ч. 3 ст. 14 ГрК;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местного значения муниципального района, относящи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ся к областям, указанным в п. 1 ч. 3 ст. 19 ГрК.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338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BE3DFF">
              <w:rPr>
                <w:sz w:val="22"/>
                <w:szCs w:val="24"/>
                <w:lang w:eastAsia="ru-RU"/>
              </w:rPr>
              <w:t>Прочие объекты, расположенные на межселенной террит</w:t>
            </w:r>
            <w:r w:rsidRPr="00BE3DFF">
              <w:rPr>
                <w:sz w:val="22"/>
                <w:szCs w:val="24"/>
                <w:lang w:eastAsia="ru-RU"/>
              </w:rPr>
              <w:t>о</w:t>
            </w:r>
            <w:r w:rsidRPr="00BE3DFF">
              <w:rPr>
                <w:sz w:val="22"/>
                <w:szCs w:val="24"/>
                <w:lang w:eastAsia="ru-RU"/>
              </w:rPr>
              <w:t>рии: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объекты рекреационного назначения с массовым пребыв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нием людей (детский оздоровительный, спортивный или иной лагерь, пансионат, дом отдыха, санаторий)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52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запаса к пропускной способности основного маршрута дв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узлам, а также между такими узлами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9063F5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083948" w:rsidRPr="009063F5" w:rsidTr="009063F5">
        <w:trPr>
          <w:trHeight w:val="5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щении, строительстве 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дорог и улиц/объектов</w:t>
            </w: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2,0/1,6</w:t>
            </w:r>
          </w:p>
        </w:tc>
      </w:tr>
      <w:tr w:rsidR="00083948" w:rsidRPr="009063F5" w:rsidTr="009063F5">
        <w:trPr>
          <w:trHeight w:val="5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Улично-дорожная сеть административных центров Посел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083948" w:rsidRPr="009063F5" w:rsidTr="009063F5">
        <w:trPr>
          <w:trHeight w:val="5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Улично-дорожная сеть средних сельских населенных пунктов (с. Краснощелье)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5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Улично-дорожная сеть малых сельских населенных пунктов (с. Каневка, с. Сосновка)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Прочие объекты, для которых выше установлено минимал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52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пропускной способности прочего (не основного) маршрута движения к перечисленным объектам от транспортных узлов Муниципального образования и от перечисленных объектов к таким узлам, а также между такими узлами (из учитываемых в количестве независимых маршрутов движения)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9063F5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083948" w:rsidRPr="009063F5" w:rsidTr="009063F5">
        <w:trPr>
          <w:trHeight w:val="52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Не устанавливается</w:t>
            </w:r>
          </w:p>
        </w:tc>
      </w:tr>
      <w:tr w:rsidR="00083948" w:rsidRPr="009063F5" w:rsidTr="009063F5">
        <w:trPr>
          <w:trHeight w:val="45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***</w:t>
            </w:r>
            <w:r w:rsidRPr="009063F5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ной способностью) к перечисленным объектам от транспортных узлов муниципального образования и от перечисленных объектов к таким узлам, а также между такими узлами </w:t>
            </w:r>
            <w:r w:rsidRPr="009063F5">
              <w:rPr>
                <w:sz w:val="22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9063F5">
              <w:rPr>
                <w:sz w:val="22"/>
                <w:szCs w:val="24"/>
                <w:lang w:eastAsia="ru-RU"/>
              </w:rPr>
              <w:t>показат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лями, не хуже</w:t>
            </w:r>
          </w:p>
        </w:tc>
      </w:tr>
      <w:tr w:rsidR="00083948" w:rsidRPr="009063F5" w:rsidTr="009063F5">
        <w:trPr>
          <w:trHeight w:val="4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**Транспортный узел Муниципального образования</w:t>
            </w:r>
          </w:p>
        </w:tc>
        <w:tc>
          <w:tcPr>
            <w:tcW w:w="1559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щении, строительстве 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дорог и улиц</w:t>
            </w: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дорога IV-ой технической кат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гории (2 полосы шир</w:t>
            </w:r>
            <w:r w:rsidRPr="009063F5">
              <w:rPr>
                <w:sz w:val="22"/>
                <w:szCs w:val="24"/>
              </w:rPr>
              <w:t>и</w:t>
            </w:r>
            <w:r w:rsidRPr="009063F5">
              <w:rPr>
                <w:sz w:val="22"/>
                <w:szCs w:val="24"/>
              </w:rPr>
              <w:t>ной 3,0 м каждая)</w:t>
            </w:r>
          </w:p>
        </w:tc>
      </w:tr>
      <w:tr w:rsidR="00083948" w:rsidRPr="009063F5" w:rsidTr="009063F5">
        <w:trPr>
          <w:trHeight w:val="4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Улично-дорожная сеть административных центров Посел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ний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Автомобильная дорога IV-ой технической кат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гории (2 полосы шир</w:t>
            </w:r>
            <w:r w:rsidRPr="009063F5">
              <w:rPr>
                <w:sz w:val="22"/>
                <w:szCs w:val="24"/>
              </w:rPr>
              <w:t>и</w:t>
            </w:r>
            <w:r w:rsidRPr="009063F5">
              <w:rPr>
                <w:sz w:val="22"/>
                <w:szCs w:val="24"/>
              </w:rPr>
              <w:t>ной 3,0 м каждая)</w:t>
            </w:r>
          </w:p>
        </w:tc>
      </w:tr>
      <w:tr w:rsidR="00083948" w:rsidRPr="009063F5" w:rsidTr="009063F5">
        <w:trPr>
          <w:trHeight w:val="4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Улично-дорожная сеть малых сельских населенных пунктов (с. Каневка, с. Сосновка)</w:t>
            </w:r>
          </w:p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Прочие объекты, для которых выше установлено минимал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ное количество независимых маршрутов движения</w:t>
            </w:r>
          </w:p>
        </w:tc>
        <w:tc>
          <w:tcPr>
            <w:tcW w:w="1559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Автомобильная дорога V -ой технической кат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гории (1 полоса шир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ной 4,5 м и более)</w:t>
            </w:r>
          </w:p>
        </w:tc>
      </w:tr>
      <w:tr w:rsidR="00083948" w:rsidRPr="009063F5" w:rsidTr="009063F5">
        <w:trPr>
          <w:trHeight w:val="42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пропускной способности участка дороги – отн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шение пропускной способности такого участка после реконструкции к его пропускной способности до реконструкции</w:t>
            </w:r>
          </w:p>
        </w:tc>
      </w:tr>
      <w:tr w:rsidR="00083948" w:rsidRPr="009063F5" w:rsidTr="009063F5">
        <w:trPr>
          <w:trHeight w:val="42"/>
        </w:trPr>
        <w:tc>
          <w:tcPr>
            <w:tcW w:w="609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Автомобильная дорога общего пользования</w:t>
            </w:r>
          </w:p>
        </w:tc>
        <w:tc>
          <w:tcPr>
            <w:tcW w:w="155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дор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ги или учас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ка дороги</w:t>
            </w: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816E13">
      <w:pPr>
        <w:spacing w:before="120"/>
        <w:ind w:firstLine="709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E42821">
        <w:rPr>
          <w:i/>
          <w:szCs w:val="24"/>
          <w:lang w:eastAsia="ru-RU"/>
        </w:rPr>
        <w:t>а</w:t>
      </w:r>
      <w:r w:rsidRPr="00E42821">
        <w:rPr>
          <w:i/>
          <w:szCs w:val="24"/>
          <w:lang w:eastAsia="ru-RU"/>
        </w:rPr>
        <w:t>правлений.</w:t>
      </w:r>
    </w:p>
    <w:p w:rsidR="00083948" w:rsidRPr="00E42821" w:rsidRDefault="00083948" w:rsidP="00253702">
      <w:pPr>
        <w:ind w:left="1134" w:hanging="141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**Следующие объекты определены в качестве транспортных узлов Муниципального о</w:t>
      </w:r>
      <w:r w:rsidRPr="00E42821">
        <w:rPr>
          <w:i/>
          <w:szCs w:val="24"/>
          <w:lang w:eastAsia="ru-RU"/>
        </w:rPr>
        <w:t>б</w:t>
      </w:r>
      <w:r w:rsidRPr="00E42821">
        <w:rPr>
          <w:i/>
          <w:szCs w:val="24"/>
          <w:lang w:eastAsia="ru-RU"/>
        </w:rPr>
        <w:t>разования исключительно в целях применения показателей, приведенных в данной Та</w:t>
      </w:r>
      <w:r w:rsidRPr="00E42821">
        <w:rPr>
          <w:i/>
          <w:szCs w:val="24"/>
          <w:lang w:eastAsia="ru-RU"/>
        </w:rPr>
        <w:t>б</w:t>
      </w:r>
      <w:r w:rsidRPr="00E42821">
        <w:rPr>
          <w:i/>
          <w:szCs w:val="24"/>
          <w:lang w:eastAsia="ru-RU"/>
        </w:rPr>
        <w:t>лице:</w:t>
      </w:r>
    </w:p>
    <w:p w:rsidR="00083948" w:rsidRPr="00E42821" w:rsidRDefault="00083948" w:rsidP="000F623B">
      <w:pPr>
        <w:pStyle w:val="ListParagraph"/>
        <w:numPr>
          <w:ilvl w:val="0"/>
          <w:numId w:val="11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 xml:space="preserve">Автомобильная дорога общего пользования </w:t>
      </w:r>
      <w:r w:rsidRPr="00E42821">
        <w:rPr>
          <w:i/>
          <w:iCs/>
          <w:szCs w:val="24"/>
          <w:lang w:eastAsia="ru-RU"/>
        </w:rPr>
        <w:t>федерального значения</w:t>
      </w:r>
      <w:r w:rsidRPr="00E42821">
        <w:rPr>
          <w:i/>
          <w:szCs w:val="24"/>
          <w:lang w:eastAsia="ru-RU"/>
        </w:rPr>
        <w:t xml:space="preserve"> Р-21 «Кола» (расположена вне территории Муниципального образования);</w:t>
      </w:r>
    </w:p>
    <w:p w:rsidR="00083948" w:rsidRPr="00E42821" w:rsidRDefault="00083948" w:rsidP="000F623B">
      <w:pPr>
        <w:pStyle w:val="ListParagraph"/>
        <w:numPr>
          <w:ilvl w:val="0"/>
          <w:numId w:val="11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 xml:space="preserve">Автомобильная дорога общего пользования </w:t>
      </w:r>
      <w:r w:rsidRPr="00E42821">
        <w:rPr>
          <w:i/>
          <w:iCs/>
          <w:szCs w:val="24"/>
          <w:lang w:eastAsia="ru-RU"/>
        </w:rPr>
        <w:t>регионального или межмуниципального значения Мурманской области «</w:t>
      </w:r>
      <w:r w:rsidRPr="00E42821">
        <w:t>Оленегорск-Ловозеро</w:t>
      </w:r>
      <w:r w:rsidRPr="00E42821">
        <w:rPr>
          <w:i/>
          <w:szCs w:val="24"/>
          <w:lang w:eastAsia="ru-RU"/>
        </w:rPr>
        <w:t>»;</w:t>
      </w:r>
    </w:p>
    <w:p w:rsidR="00083948" w:rsidRPr="00E42821" w:rsidRDefault="00083948" w:rsidP="000F623B">
      <w:pPr>
        <w:pStyle w:val="ListParagraph"/>
        <w:numPr>
          <w:ilvl w:val="0"/>
          <w:numId w:val="11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 xml:space="preserve">Автомобильная дорога общего пользования </w:t>
      </w:r>
      <w:r w:rsidRPr="00E42821">
        <w:rPr>
          <w:i/>
          <w:iCs/>
          <w:szCs w:val="24"/>
          <w:lang w:eastAsia="ru-RU"/>
        </w:rPr>
        <w:t>регионального или межмуниципального значения Мурманской области «</w:t>
      </w:r>
      <w:r w:rsidRPr="00E42821">
        <w:t>Автоподъезд к поселку городского типа Ревда»;</w:t>
      </w:r>
    </w:p>
    <w:p w:rsidR="00083948" w:rsidRPr="00E42821" w:rsidRDefault="00083948" w:rsidP="000F623B">
      <w:pPr>
        <w:pStyle w:val="ListParagraph"/>
        <w:numPr>
          <w:ilvl w:val="0"/>
          <w:numId w:val="11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с. Ловозеро, примыкание Вокуева ул. к Советская ул.;</w:t>
      </w:r>
    </w:p>
    <w:p w:rsidR="00083948" w:rsidRPr="00E42821" w:rsidRDefault="00083948" w:rsidP="000F623B">
      <w:pPr>
        <w:pStyle w:val="ListParagraph"/>
        <w:numPr>
          <w:ilvl w:val="0"/>
          <w:numId w:val="11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п.г.т. Ревда, примыкание Металлургов ул. к Победы ул.;</w:t>
      </w:r>
    </w:p>
    <w:p w:rsidR="00083948" w:rsidRPr="00E42821" w:rsidRDefault="00083948" w:rsidP="00816E13">
      <w:pPr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***Кондиции дорог вне населенных пунктов согласно ГОСТ Р 52398-2005 «Классификация автомобильных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>щихся к области автомобильные дороги местного значения,</w:t>
      </w:r>
      <w:r w:rsidRPr="00E42821">
        <w:t xml:space="preserve"> </w:t>
      </w:r>
      <w:r w:rsidRPr="00E42821">
        <w:rPr>
          <w:rStyle w:val="blk"/>
          <w:szCs w:val="24"/>
        </w:rPr>
        <w:t>в границах населенных пунктов сел</w:t>
      </w:r>
      <w:r w:rsidRPr="00E42821">
        <w:rPr>
          <w:rStyle w:val="blk"/>
          <w:szCs w:val="24"/>
        </w:rPr>
        <w:t>ь</w:t>
      </w:r>
      <w:r w:rsidRPr="00E42821">
        <w:rPr>
          <w:rStyle w:val="blk"/>
          <w:szCs w:val="24"/>
        </w:rPr>
        <w:t xml:space="preserve">ского поселения </w:t>
      </w:r>
      <w:r w:rsidRPr="00E42821">
        <w:rPr>
          <w:szCs w:val="24"/>
        </w:rPr>
        <w:t xml:space="preserve">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8"/>
        <w:gridCol w:w="1984"/>
        <w:gridCol w:w="1276"/>
      </w:tblGrid>
      <w:tr w:rsidR="00083948" w:rsidRPr="009063F5" w:rsidTr="009063F5">
        <w:tc>
          <w:tcPr>
            <w:tcW w:w="7088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</w:t>
            </w:r>
            <w:r w:rsidRPr="009063F5">
              <w:rPr>
                <w:b/>
                <w:sz w:val="22"/>
                <w:szCs w:val="24"/>
                <w:lang w:eastAsia="ru-RU"/>
              </w:rPr>
              <w:t>е</w:t>
            </w:r>
            <w:r w:rsidRPr="009063F5">
              <w:rPr>
                <w:b/>
                <w:sz w:val="22"/>
                <w:szCs w:val="24"/>
                <w:lang w:eastAsia="ru-RU"/>
              </w:rPr>
              <w:t>нения показат</w:t>
            </w:r>
            <w:r w:rsidRPr="009063F5">
              <w:rPr>
                <w:b/>
                <w:sz w:val="22"/>
                <w:szCs w:val="24"/>
                <w:lang w:eastAsia="ru-RU"/>
              </w:rPr>
              <w:t>е</w:t>
            </w:r>
            <w:r w:rsidRPr="009063F5">
              <w:rPr>
                <w:b/>
                <w:sz w:val="22"/>
                <w:szCs w:val="24"/>
                <w:lang w:eastAsia="ru-RU"/>
              </w:rPr>
              <w:t>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52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>*Минимальное количество независимых маршрутов движения к перечисле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ным объектам от транспортных узлов Поселения и от перечисленных объектов к таким узлам, а также м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жду такими узлами, ед.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 гр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ницах населенных пунктов, вне общественного центра Поселения: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федерального значения, относящиеся к областям, указанным в ч. 1 ст. 10 ГрК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регионального значения, относящиеся к областям, указанным ч. 3 ст. 14 ГрК, 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местного значения муниципального района, относящимися к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ластям, указанным в п. 1 ч. 3 ст. 19 ГрК</w:t>
            </w:r>
          </w:p>
        </w:tc>
        <w:tc>
          <w:tcPr>
            <w:tcW w:w="198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реконструкции объектов и дорог и улиц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вне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щественного центра Поселения: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местного значения поселения, относящиеся к областям, указанным в п. 1 ч. 5 ст. 23 ГрК</w:t>
            </w:r>
          </w:p>
        </w:tc>
        <w:tc>
          <w:tcPr>
            <w:tcW w:w="198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Объекты, независимо от места размещения: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ИЖД, БЖД, СЖД, МЖД;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реконструкции объектов и дорог и улиц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52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запаса к пропускной способности основного маршрута движ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ния (маршрута движения с наибольшей пропускной способностью) к перечисленным объектам от тран</w:t>
            </w:r>
            <w:r w:rsidRPr="009063F5">
              <w:rPr>
                <w:sz w:val="22"/>
                <w:szCs w:val="24"/>
                <w:lang w:eastAsia="ru-RU"/>
              </w:rPr>
              <w:t>с</w:t>
            </w:r>
            <w:r w:rsidRPr="009063F5">
              <w:rPr>
                <w:sz w:val="22"/>
                <w:szCs w:val="24"/>
                <w:lang w:eastAsia="ru-RU"/>
              </w:rPr>
              <w:t xml:space="preserve">портных узлов Поселения и от перечисленных объектов к таким узлам, а также между такими узлами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9063F5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 и улиц/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 гр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ницах населенных пунктов, вне общественного центра Поселения: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федерального значения, относящиеся к областям, указанным в ч. 1 ст. 10 ГрК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регионального значения, относящиеся к областям, указанным ч. 3 ст. 14 ГрК, 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местного значения муниципального района, относящимися к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ластям, указанным в п. 1 ч. 3 ст. 19 ГрК</w:t>
            </w:r>
          </w:p>
        </w:tc>
        <w:tc>
          <w:tcPr>
            <w:tcW w:w="198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вне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щественного центра Поселения: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местного значения поселения, относящиеся к областям, указанным в п. 1 ч. 5 ст. 23 ГрК</w:t>
            </w:r>
          </w:p>
        </w:tc>
        <w:tc>
          <w:tcPr>
            <w:tcW w:w="198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Объекты, независимо от места размещения: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ИЖД, БЖД, СЖД, МЖД;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52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 ***</w:t>
            </w:r>
            <w:r w:rsidRPr="009063F5">
              <w:rPr>
                <w:sz w:val="22"/>
                <w:szCs w:val="24"/>
                <w:lang w:eastAsia="ru-RU"/>
              </w:rPr>
              <w:t>Коэффициент запаса к пропускной способности прочего (не основного) маршрута движения к перечисленным объектам от транспортных узлов Поселения и от перечисленных объектов к таким узлам, а также между такими узлами (из учитываемых в количестве независимых ма</w:t>
            </w:r>
            <w:r w:rsidRPr="009063F5">
              <w:rPr>
                <w:sz w:val="22"/>
                <w:szCs w:val="24"/>
                <w:lang w:eastAsia="ru-RU"/>
              </w:rPr>
              <w:t>р</w:t>
            </w:r>
            <w:r w:rsidRPr="009063F5">
              <w:rPr>
                <w:sz w:val="22"/>
                <w:szCs w:val="24"/>
                <w:lang w:eastAsia="ru-RU"/>
              </w:rPr>
              <w:t xml:space="preserve">шрутов движения)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>отношение пропускной способности такого маршрута</w:t>
            </w:r>
            <w:r w:rsidRPr="009063F5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083948" w:rsidRPr="009063F5" w:rsidTr="009063F5">
        <w:trPr>
          <w:trHeight w:val="5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 и улиц/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45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***</w:t>
            </w:r>
            <w:r w:rsidRPr="009063F5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пропускной способностью) к перечисленным объектам от транспортных узлов Поселения и от перечисленных объе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тов к таким узлам, а также между такими узлами </w:t>
            </w:r>
            <w:r w:rsidRPr="009063F5">
              <w:rPr>
                <w:sz w:val="22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9063F5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083948" w:rsidRPr="009063F5" w:rsidTr="009063F5">
        <w:trPr>
          <w:trHeight w:val="4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**Транспортный узел Поселения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реконструкции улиц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Поселк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вая дорога</w:t>
            </w:r>
          </w:p>
          <w:p w:rsidR="00083948" w:rsidRPr="009063F5" w:rsidRDefault="00083948" w:rsidP="009063F5">
            <w:pPr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Главная улица</w:t>
            </w:r>
          </w:p>
        </w:tc>
      </w:tr>
      <w:tr w:rsidR="00083948" w:rsidRPr="009063F5" w:rsidTr="009063F5">
        <w:trPr>
          <w:trHeight w:val="4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 гр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ницах населенных пунктов, вне общественного центра Поселения,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щественного центра крупного и большого сельского населенного пун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та: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федерального значения, относящиеся к областям, указанным в ч. 1 ст. 10 ГрК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регионального значения, относящиеся к областям, указанным ч. 3 ст. 14 ГрК, 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местного значения муниципального района, относящимися к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ластям, указанным в п. 1 ч. 3 ст. 19 ГрК</w:t>
            </w:r>
          </w:p>
        </w:tc>
        <w:tc>
          <w:tcPr>
            <w:tcW w:w="198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реконструкции дорог и улиц/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Улица в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стройке: основная</w:t>
            </w:r>
          </w:p>
        </w:tc>
      </w:tr>
      <w:tr w:rsidR="00083948" w:rsidRPr="009063F5" w:rsidTr="009063F5">
        <w:trPr>
          <w:trHeight w:val="4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tabs>
                <w:tab w:val="left" w:pos="459"/>
              </w:tabs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(за исключением линейных объектов), расположенные вне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щественного центра Поселения:</w:t>
            </w:r>
          </w:p>
          <w:p w:rsidR="00083948" w:rsidRPr="009063F5" w:rsidRDefault="00083948" w:rsidP="000F623B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ind w:left="0" w:firstLine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местного значения поселения, относящиеся к областям, указанным в п. 1 ч. 5 ст. 23 ГрК</w:t>
            </w:r>
          </w:p>
        </w:tc>
        <w:tc>
          <w:tcPr>
            <w:tcW w:w="198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бильная дорога 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>-ой техн</w:t>
            </w:r>
            <w:r w:rsidRPr="009063F5">
              <w:rPr>
                <w:sz w:val="22"/>
                <w:szCs w:val="24"/>
              </w:rPr>
              <w:t>и</w:t>
            </w:r>
            <w:r w:rsidRPr="009063F5">
              <w:rPr>
                <w:sz w:val="22"/>
                <w:szCs w:val="24"/>
              </w:rPr>
              <w:t>ческой к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тегории</w:t>
            </w:r>
            <w:r w:rsidRPr="009063F5">
              <w:rPr>
                <w:sz w:val="22"/>
                <w:szCs w:val="24"/>
                <w:lang w:eastAsia="ru-RU"/>
              </w:rPr>
              <w:t xml:space="preserve"> 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Улица в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стройке: проезд</w:t>
            </w:r>
          </w:p>
        </w:tc>
      </w:tr>
      <w:tr w:rsidR="00083948" w:rsidRPr="009063F5" w:rsidTr="009063F5">
        <w:trPr>
          <w:trHeight w:val="4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Объекты, независимо от места размещения: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ИЖД, БЖД, СЖД, МЖД;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производственная зона</w:t>
            </w:r>
          </w:p>
        </w:tc>
        <w:tc>
          <w:tcPr>
            <w:tcW w:w="198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083948" w:rsidRPr="009063F5" w:rsidTr="009063F5">
        <w:trPr>
          <w:trHeight w:val="42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пропускной способности участка улицы (дороги) – отношение пропускной способности такого участка после реконструкции к его пропускной способности до реконструкции</w:t>
            </w:r>
          </w:p>
        </w:tc>
      </w:tr>
      <w:tr w:rsidR="00083948" w:rsidRPr="009063F5" w:rsidTr="009063F5">
        <w:trPr>
          <w:trHeight w:val="42"/>
        </w:trPr>
        <w:tc>
          <w:tcPr>
            <w:tcW w:w="708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Улица, дорога, проезд, переулок, скотопрогон (иные объекты, по кот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рым осуществляется или предполагается осуществление движения м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ханических транспортных средств и или) скота)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ции улицы (дор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ги, проезда, пер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улка, скотопрог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на) или участка такого объекта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816E13">
      <w:pPr>
        <w:spacing w:before="120"/>
        <w:ind w:firstLine="709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*С учетом разрешенных направлений движения, для каждого из таких разрешенных н</w:t>
      </w:r>
      <w:r w:rsidRPr="00E42821">
        <w:rPr>
          <w:i/>
          <w:szCs w:val="24"/>
          <w:lang w:eastAsia="ru-RU"/>
        </w:rPr>
        <w:t>а</w:t>
      </w:r>
      <w:r w:rsidRPr="00E42821">
        <w:rPr>
          <w:i/>
          <w:szCs w:val="24"/>
          <w:lang w:eastAsia="ru-RU"/>
        </w:rPr>
        <w:t>правлений.</w:t>
      </w:r>
    </w:p>
    <w:p w:rsidR="00083948" w:rsidRPr="00E42821" w:rsidRDefault="00083948" w:rsidP="00816E13">
      <w:pPr>
        <w:ind w:firstLine="709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** Следующие объекты определены в качестве транспортных узлов Поселения исключ</w:t>
      </w:r>
      <w:r w:rsidRPr="00E42821">
        <w:rPr>
          <w:i/>
          <w:szCs w:val="24"/>
          <w:lang w:eastAsia="ru-RU"/>
        </w:rPr>
        <w:t>и</w:t>
      </w:r>
      <w:r w:rsidRPr="00E42821">
        <w:rPr>
          <w:i/>
          <w:szCs w:val="24"/>
          <w:lang w:eastAsia="ru-RU"/>
        </w:rPr>
        <w:t>тельно в целях применения показателей, приведенных в данной Таблице.</w:t>
      </w:r>
    </w:p>
    <w:p w:rsidR="00083948" w:rsidRPr="00E42821" w:rsidRDefault="00083948" w:rsidP="000F623B">
      <w:pPr>
        <w:pStyle w:val="ListParagraph"/>
        <w:numPr>
          <w:ilvl w:val="0"/>
          <w:numId w:val="11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автомобильная дорога общего пользования регионального или межмуниципального значения;</w:t>
      </w:r>
    </w:p>
    <w:p w:rsidR="00083948" w:rsidRPr="00E42821" w:rsidRDefault="00083948" w:rsidP="000F623B">
      <w:pPr>
        <w:pStyle w:val="ListParagraph"/>
        <w:numPr>
          <w:ilvl w:val="0"/>
          <w:numId w:val="11"/>
        </w:numPr>
        <w:tabs>
          <w:tab w:val="left" w:pos="459"/>
        </w:tabs>
        <w:ind w:left="1134" w:firstLine="0"/>
        <w:contextualSpacing w:val="0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автомобильная дорога местного значения муниципального района;</w:t>
      </w:r>
    </w:p>
    <w:p w:rsidR="00083948" w:rsidRPr="00E42821" w:rsidRDefault="00083948" w:rsidP="00253702">
      <w:pPr>
        <w:ind w:left="1134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общественный центр Поселения (общественный центр с. Ловозеро).</w:t>
      </w:r>
    </w:p>
    <w:p w:rsidR="00083948" w:rsidRPr="00E42821" w:rsidRDefault="00083948" w:rsidP="00816E13">
      <w:pPr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***Кондиции дорог вне населенных пунктов согласно ГОСТ Р 52398-2005 «Классификация автомобильных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816E13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17" w:name="_Toc487719386"/>
      <w:r>
        <w:rPr>
          <w:lang w:eastAsia="ru-RU"/>
        </w:rPr>
        <w:t xml:space="preserve"> </w:t>
      </w:r>
      <w:r w:rsidRPr="00E42821">
        <w:rPr>
          <w:lang w:eastAsia="ru-RU"/>
        </w:rPr>
        <w:t xml:space="preserve">Показатели обеспеченности </w:t>
      </w:r>
      <w:r w:rsidRPr="00E42821">
        <w:rPr>
          <w:szCs w:val="24"/>
          <w:lang w:eastAsia="ru-RU"/>
        </w:rPr>
        <w:t>объектами, относящимися</w:t>
      </w:r>
      <w:r w:rsidRPr="00E42821">
        <w:rPr>
          <w:lang w:eastAsia="ru-RU"/>
        </w:rPr>
        <w:t xml:space="preserve"> к области образование,</w:t>
      </w:r>
      <w:r w:rsidRPr="00E42821">
        <w:rPr>
          <w:szCs w:val="24"/>
          <w:lang w:eastAsia="ru-RU"/>
        </w:rPr>
        <w:t xml:space="preserve"> и до</w:t>
      </w:r>
      <w:r w:rsidRPr="00E42821">
        <w:rPr>
          <w:szCs w:val="24"/>
          <w:lang w:eastAsia="ru-RU"/>
        </w:rPr>
        <w:t>с</w:t>
      </w:r>
      <w:r w:rsidRPr="00E42821">
        <w:rPr>
          <w:szCs w:val="24"/>
          <w:lang w:eastAsia="ru-RU"/>
        </w:rPr>
        <w:t>тупности таких объектов</w:t>
      </w:r>
      <w:bookmarkEnd w:id="17"/>
    </w:p>
    <w:p w:rsidR="00083948" w:rsidRPr="00E42821" w:rsidRDefault="00083948" w:rsidP="00816E13">
      <w:pPr>
        <w:spacing w:before="120"/>
        <w:ind w:firstLine="567"/>
        <w:jc w:val="both"/>
      </w:pPr>
      <w:r w:rsidRPr="00E42821">
        <w:rPr>
          <w:szCs w:val="24"/>
          <w:lang w:eastAsia="ru-RU"/>
        </w:rPr>
        <w:t xml:space="preserve">Согласно п. 11 ч.1 ст. 15 Закона о МСУ к вопросам местного значения Района относится </w:t>
      </w:r>
      <w:r w:rsidRPr="00E42821">
        <w:rPr>
          <w:rStyle w:val="blk"/>
        </w:rPr>
        <w:t>о</w:t>
      </w:r>
      <w:r w:rsidRPr="00E42821">
        <w:rPr>
          <w:rStyle w:val="blk"/>
        </w:rPr>
        <w:t>р</w:t>
      </w:r>
      <w:r w:rsidRPr="00E42821">
        <w:rPr>
          <w:rStyle w:val="blk"/>
        </w:rPr>
        <w:t>ганизация предоставления общедоступного и бесплатного дошкольного, начального общего, о</w:t>
      </w:r>
      <w:r w:rsidRPr="00E42821">
        <w:rPr>
          <w:rStyle w:val="blk"/>
        </w:rPr>
        <w:t>с</w:t>
      </w:r>
      <w:r w:rsidRPr="00E42821">
        <w:rPr>
          <w:rStyle w:val="blk"/>
        </w:rPr>
        <w:t>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</w:t>
      </w:r>
      <w:r w:rsidRPr="00E42821">
        <w:rPr>
          <w:rStyle w:val="blk"/>
        </w:rPr>
        <w:t>ь</w:t>
      </w:r>
      <w:r w:rsidRPr="00E42821">
        <w:rPr>
          <w:rStyle w:val="blk"/>
        </w:rPr>
        <w:t>ными государственными образовательными стандартами), организация предоставления дополн</w:t>
      </w:r>
      <w:r w:rsidRPr="00E42821">
        <w:rPr>
          <w:rStyle w:val="blk"/>
        </w:rPr>
        <w:t>и</w:t>
      </w:r>
      <w:r w:rsidRPr="00E42821">
        <w:rPr>
          <w:rStyle w:val="blk"/>
        </w:rPr>
        <w:t>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</w:t>
      </w:r>
      <w:r w:rsidRPr="00E42821">
        <w:rPr>
          <w:rStyle w:val="blk"/>
        </w:rPr>
        <w:t>з</w:t>
      </w:r>
      <w:r w:rsidRPr="00E42821">
        <w:rPr>
          <w:rStyle w:val="blk"/>
        </w:rPr>
        <w:t>ни и здоровья</w:t>
      </w:r>
      <w:r w:rsidRPr="00E42821">
        <w:t>.</w:t>
      </w:r>
    </w:p>
    <w:p w:rsidR="00083948" w:rsidRPr="00E42821" w:rsidRDefault="00083948" w:rsidP="00816E13">
      <w:pPr>
        <w:spacing w:before="120"/>
        <w:ind w:firstLine="567"/>
        <w:jc w:val="both"/>
      </w:pPr>
      <w:r w:rsidRPr="00E42821">
        <w:t>На территории муниципального образования размещаются:</w:t>
      </w:r>
    </w:p>
    <w:p w:rsidR="00083948" w:rsidRPr="00E42821" w:rsidRDefault="00083948" w:rsidP="000F623B">
      <w:pPr>
        <w:pStyle w:val="ListParagraph"/>
        <w:numPr>
          <w:ilvl w:val="0"/>
          <w:numId w:val="20"/>
        </w:numPr>
        <w:tabs>
          <w:tab w:val="left" w:pos="709"/>
          <w:tab w:val="left" w:pos="851"/>
        </w:tabs>
        <w:ind w:left="0" w:firstLine="567"/>
        <w:jc w:val="both"/>
      </w:pPr>
      <w:r w:rsidRPr="00E42821">
        <w:t>профессиональное образовательное учреждение регионального значения (колледж);</w:t>
      </w:r>
    </w:p>
    <w:p w:rsidR="00083948" w:rsidRPr="00E42821" w:rsidRDefault="00083948" w:rsidP="000F623B">
      <w:pPr>
        <w:pStyle w:val="ListParagraph"/>
        <w:numPr>
          <w:ilvl w:val="0"/>
          <w:numId w:val="20"/>
        </w:numPr>
        <w:tabs>
          <w:tab w:val="left" w:pos="709"/>
          <w:tab w:val="left" w:pos="851"/>
        </w:tabs>
        <w:ind w:left="0" w:firstLine="567"/>
        <w:jc w:val="both"/>
      </w:pPr>
      <w:r w:rsidRPr="00E42821">
        <w:t>общеобразовательные учреждения (школы) муниципального значения;</w:t>
      </w:r>
    </w:p>
    <w:p w:rsidR="00083948" w:rsidRPr="00E42821" w:rsidRDefault="00083948" w:rsidP="000F623B">
      <w:pPr>
        <w:pStyle w:val="ListParagraph"/>
        <w:numPr>
          <w:ilvl w:val="0"/>
          <w:numId w:val="20"/>
        </w:numPr>
        <w:tabs>
          <w:tab w:val="left" w:pos="709"/>
          <w:tab w:val="left" w:pos="851"/>
        </w:tabs>
        <w:ind w:left="0" w:firstLine="567"/>
        <w:jc w:val="both"/>
      </w:pPr>
      <w:r w:rsidRPr="00E42821">
        <w:t>дошкольные образовательные учреждения (детские сады) муниципального значения;</w:t>
      </w:r>
    </w:p>
    <w:p w:rsidR="00083948" w:rsidRPr="00E42821" w:rsidRDefault="00083948" w:rsidP="000F623B">
      <w:pPr>
        <w:pStyle w:val="ListParagraph"/>
        <w:numPr>
          <w:ilvl w:val="0"/>
          <w:numId w:val="20"/>
        </w:numPr>
        <w:tabs>
          <w:tab w:val="left" w:pos="709"/>
          <w:tab w:val="left" w:pos="851"/>
        </w:tabs>
        <w:spacing w:before="120"/>
        <w:ind w:left="0" w:firstLine="567"/>
        <w:jc w:val="both"/>
      </w:pPr>
      <w:r w:rsidRPr="00E42821">
        <w:t>учреждения дополнительного образования детей (искусство, спорт) муниципального зн</w:t>
      </w:r>
      <w:r w:rsidRPr="00E42821">
        <w:t>а</w:t>
      </w:r>
      <w:r w:rsidRPr="00E42821">
        <w:t>чения.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</w:rPr>
        <w:t xml:space="preserve">Характеристики объектов, относящихся к области образование, размещенных на территории муниципального образования согласно </w:t>
      </w:r>
      <w:r w:rsidRPr="00E42821">
        <w:rPr>
          <w:szCs w:val="24"/>
          <w:lang w:eastAsia="ru-RU"/>
        </w:rPr>
        <w:t xml:space="preserve">Паспортам муниципального образования и поселений на 2015 и 2016 гг. (Росстат, 2017) и </w:t>
      </w:r>
      <w:r w:rsidRPr="00E42821">
        <w:t xml:space="preserve">МП «Устойчивое развитие сельских территорий Ловозерского района Мурманской области» на 2017 – 2020 годы </w:t>
      </w:r>
      <w:r w:rsidRPr="00E42821">
        <w:rPr>
          <w:szCs w:val="24"/>
          <w:lang w:eastAsia="ru-RU"/>
        </w:rPr>
        <w:t xml:space="preserve">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0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>Характеристики объектов образования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91"/>
        <w:gridCol w:w="1275"/>
        <w:gridCol w:w="1418"/>
        <w:gridCol w:w="1417"/>
      </w:tblGrid>
      <w:tr w:rsidR="00083948" w:rsidRPr="009063F5" w:rsidTr="00743F54">
        <w:trPr>
          <w:trHeight w:val="67"/>
        </w:trPr>
        <w:tc>
          <w:tcPr>
            <w:tcW w:w="6091" w:type="dxa"/>
            <w:shd w:val="clear" w:color="auto" w:fill="EEECE1"/>
            <w:vAlign w:val="center"/>
          </w:tcPr>
          <w:p w:rsidR="00083948" w:rsidRPr="00E42821" w:rsidRDefault="00083948" w:rsidP="00DD38B5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E42821">
              <w:rPr>
                <w:b/>
                <w:bCs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1275" w:type="dxa"/>
            <w:shd w:val="clear" w:color="auto" w:fill="EEECE1"/>
            <w:vAlign w:val="center"/>
          </w:tcPr>
          <w:p w:rsidR="00083948" w:rsidRPr="00E42821" w:rsidRDefault="00083948" w:rsidP="00DD38B5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Ловозе</w:t>
            </w:r>
            <w:r w:rsidRPr="00E42821">
              <w:rPr>
                <w:b/>
                <w:bCs/>
                <w:szCs w:val="24"/>
                <w:lang w:eastAsia="ru-RU"/>
              </w:rPr>
              <w:t>р</w:t>
            </w:r>
            <w:r w:rsidRPr="00E42821">
              <w:rPr>
                <w:b/>
                <w:bCs/>
                <w:szCs w:val="24"/>
                <w:lang w:eastAsia="ru-RU"/>
              </w:rPr>
              <w:t>ский район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083948" w:rsidRPr="00E42821" w:rsidRDefault="00083948" w:rsidP="00DD38B5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 xml:space="preserve">Сельское поселение Ловозеро 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83948" w:rsidRPr="00E42821" w:rsidRDefault="00083948" w:rsidP="00DD38B5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поселение Ревда</w:t>
            </w:r>
          </w:p>
        </w:tc>
      </w:tr>
      <w:tr w:rsidR="00083948" w:rsidRPr="009063F5" w:rsidTr="00743F54">
        <w:trPr>
          <w:trHeight w:val="67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Число организаций, осуществляющих образовательную деятельность по образовательным программам дошк</w:t>
            </w:r>
            <w:r w:rsidRPr="00E42821">
              <w:rPr>
                <w:szCs w:val="24"/>
                <w:lang w:eastAsia="ru-RU"/>
              </w:rPr>
              <w:t>о</w:t>
            </w:r>
            <w:r w:rsidRPr="00E42821">
              <w:rPr>
                <w:szCs w:val="24"/>
                <w:lang w:eastAsia="ru-RU"/>
              </w:rPr>
              <w:t>льного образования, присмотр и уход за детьми (Дошк</w:t>
            </w:r>
            <w:r w:rsidRPr="00E42821">
              <w:rPr>
                <w:szCs w:val="24"/>
                <w:lang w:eastAsia="ru-RU"/>
              </w:rPr>
              <w:t>о</w:t>
            </w:r>
            <w:r w:rsidRPr="00E42821">
              <w:rPr>
                <w:szCs w:val="24"/>
                <w:lang w:eastAsia="ru-RU"/>
              </w:rPr>
              <w:t>льные образовательные организации), ед.</w:t>
            </w:r>
          </w:p>
        </w:tc>
        <w:tc>
          <w:tcPr>
            <w:tcW w:w="1275" w:type="dxa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E42821">
              <w:rPr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E42821">
              <w:rPr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E42821">
              <w:rPr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</w:tr>
      <w:tr w:rsidR="00083948" w:rsidRPr="009063F5" w:rsidTr="00743F54">
        <w:trPr>
          <w:trHeight w:val="19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Доля детей в возрасте 1-6 лет, получающих дошкольную образовательную услугу и (или) услугу по их содерж</w:t>
            </w:r>
            <w:r w:rsidRPr="00E42821">
              <w:rPr>
                <w:szCs w:val="24"/>
                <w:lang w:eastAsia="ru-RU"/>
              </w:rPr>
              <w:t>а</w:t>
            </w:r>
            <w:r w:rsidRPr="00E42821">
              <w:rPr>
                <w:szCs w:val="24"/>
                <w:lang w:eastAsia="ru-RU"/>
              </w:rPr>
              <w:t>нию в муниципальных образовательных учреждениях, в общей численности детей в возрасте 1-6 лет, %</w:t>
            </w:r>
          </w:p>
        </w:tc>
        <w:tc>
          <w:tcPr>
            <w:tcW w:w="1275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84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</w:p>
        </w:tc>
      </w:tr>
      <w:tr w:rsidR="00083948" w:rsidRPr="009063F5" w:rsidTr="00743F54">
        <w:trPr>
          <w:trHeight w:val="19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Число мест в организациях, осуществляющих образов</w:t>
            </w:r>
            <w:r w:rsidRPr="00E42821">
              <w:rPr>
                <w:szCs w:val="24"/>
                <w:lang w:eastAsia="ru-RU"/>
              </w:rPr>
              <w:t>а</w:t>
            </w:r>
            <w:r w:rsidRPr="00E42821">
              <w:rPr>
                <w:szCs w:val="24"/>
                <w:lang w:eastAsia="ru-RU"/>
              </w:rPr>
              <w:t>тельную деятельность по образовательным программам дошкольного образования, присмотр и уход за детьми, мест</w:t>
            </w:r>
          </w:p>
        </w:tc>
        <w:tc>
          <w:tcPr>
            <w:tcW w:w="1275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708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235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473</w:t>
            </w:r>
          </w:p>
        </w:tc>
      </w:tr>
      <w:tr w:rsidR="00083948" w:rsidRPr="009063F5" w:rsidTr="00743F54">
        <w:trPr>
          <w:trHeight w:val="172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Численность воспитанников, посещающих организации, осуществляющие образовательную деятельность по о</w:t>
            </w:r>
            <w:r w:rsidRPr="00E42821">
              <w:rPr>
                <w:szCs w:val="24"/>
                <w:lang w:eastAsia="ru-RU"/>
              </w:rPr>
              <w:t>б</w:t>
            </w:r>
            <w:r w:rsidRPr="00E42821">
              <w:rPr>
                <w:szCs w:val="24"/>
                <w:lang w:eastAsia="ru-RU"/>
              </w:rPr>
              <w:t>разовательным программам дошкольного образования, присмотр и уход за детьми, чел.</w:t>
            </w:r>
          </w:p>
        </w:tc>
        <w:tc>
          <w:tcPr>
            <w:tcW w:w="1275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649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</w:p>
        </w:tc>
      </w:tr>
      <w:tr w:rsidR="00083948" w:rsidRPr="009063F5" w:rsidTr="00743F54">
        <w:trPr>
          <w:trHeight w:val="127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Число общеобразовательных организаций на начало учебного года, ед.</w:t>
            </w:r>
          </w:p>
        </w:tc>
        <w:tc>
          <w:tcPr>
            <w:tcW w:w="1275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</w:t>
            </w:r>
          </w:p>
        </w:tc>
      </w:tr>
      <w:tr w:rsidR="00083948" w:rsidRPr="009063F5" w:rsidTr="00743F54">
        <w:trPr>
          <w:trHeight w:val="108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Численность обучающихся общеобразовательных орг</w:t>
            </w:r>
            <w:r w:rsidRPr="00E42821">
              <w:rPr>
                <w:szCs w:val="24"/>
                <w:lang w:eastAsia="ru-RU"/>
              </w:rPr>
              <w:t>а</w:t>
            </w:r>
            <w:r w:rsidRPr="00E42821">
              <w:rPr>
                <w:szCs w:val="24"/>
                <w:lang w:eastAsia="ru-RU"/>
              </w:rPr>
              <w:t>низаций с учетом обособленных подразделений (фили</w:t>
            </w:r>
            <w:r w:rsidRPr="00E42821">
              <w:rPr>
                <w:szCs w:val="24"/>
                <w:lang w:eastAsia="ru-RU"/>
              </w:rPr>
              <w:t>а</w:t>
            </w:r>
            <w:r w:rsidRPr="00E42821">
              <w:rPr>
                <w:szCs w:val="24"/>
                <w:lang w:eastAsia="ru-RU"/>
              </w:rPr>
              <w:t>лов), чел.</w:t>
            </w:r>
          </w:p>
        </w:tc>
        <w:tc>
          <w:tcPr>
            <w:tcW w:w="1275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1014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281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733</w:t>
            </w:r>
          </w:p>
        </w:tc>
      </w:tr>
      <w:tr w:rsidR="00083948" w:rsidRPr="009063F5" w:rsidTr="00743F54">
        <w:trPr>
          <w:trHeight w:val="240"/>
        </w:trPr>
        <w:tc>
          <w:tcPr>
            <w:tcW w:w="6091" w:type="dxa"/>
            <w:vAlign w:val="center"/>
          </w:tcPr>
          <w:p w:rsidR="00083948" w:rsidRPr="00E42821" w:rsidRDefault="00083948" w:rsidP="00743F54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Число организаций дополнительного образования на н</w:t>
            </w:r>
            <w:r w:rsidRPr="00E42821">
              <w:rPr>
                <w:szCs w:val="24"/>
                <w:lang w:eastAsia="ru-RU"/>
              </w:rPr>
              <w:t>а</w:t>
            </w:r>
            <w:r w:rsidRPr="00E42821">
              <w:rPr>
                <w:szCs w:val="24"/>
                <w:lang w:eastAsia="ru-RU"/>
              </w:rPr>
              <w:t>чало учебного года, ед.</w:t>
            </w:r>
          </w:p>
        </w:tc>
        <w:tc>
          <w:tcPr>
            <w:tcW w:w="1275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1</w:t>
            </w:r>
          </w:p>
        </w:tc>
      </w:tr>
    </w:tbl>
    <w:p w:rsidR="00083948" w:rsidRPr="00E42821" w:rsidRDefault="00083948" w:rsidP="00816E13">
      <w:pPr>
        <w:pStyle w:val="ListParagraph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 xml:space="preserve">Установленные нормативные параметры развития объектов, </w:t>
      </w:r>
      <w:r w:rsidRPr="00E42821">
        <w:rPr>
          <w:b/>
          <w:lang w:eastAsia="ru-RU"/>
        </w:rPr>
        <w:br/>
        <w:t>относящихся к области образование</w:t>
      </w:r>
    </w:p>
    <w:p w:rsidR="00083948" w:rsidRPr="00E42821" w:rsidRDefault="00083948" w:rsidP="00816E13">
      <w:pPr>
        <w:pStyle w:val="ListParagraph"/>
        <w:tabs>
          <w:tab w:val="left" w:pos="851"/>
        </w:tabs>
        <w:ind w:left="0" w:firstLine="709"/>
        <w:jc w:val="both"/>
        <w:rPr>
          <w:lang w:eastAsia="ru-RU"/>
        </w:rPr>
      </w:pPr>
      <w:r w:rsidRPr="00E42821">
        <w:rPr>
          <w:lang w:eastAsia="ru-RU"/>
        </w:rPr>
        <w:t>Государственной программой Российской Федерации «Развитие образования на 2013-2020 годы» (Постановление Правительства Российской Федерации от 15.04.2014 № 295) на 2020 год установлены следующие показатели обеспеченности и доступности в области образования: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lang w:eastAsia="ru-RU"/>
        </w:rPr>
      </w:pPr>
      <w:r w:rsidRPr="00E42821">
        <w:t>Удельный вес численности населения в возрасте 5-18 лет, охваченного общим и профе</w:t>
      </w:r>
      <w:r w:rsidRPr="00E42821">
        <w:t>с</w:t>
      </w:r>
      <w:r w:rsidRPr="00E42821">
        <w:t xml:space="preserve">сиональным образованием, в общей численности населения в возрасте 5 - 18 лет </w:t>
      </w:r>
      <w:r w:rsidRPr="00E42821">
        <w:rPr>
          <w:lang w:eastAsia="ru-RU"/>
        </w:rPr>
        <w:t>– 99,4 %;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E42821">
        <w:t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</w:t>
      </w:r>
      <w:r w:rsidRPr="00E42821">
        <w:t>с</w:t>
      </w:r>
      <w:r w:rsidRPr="00E42821">
        <w:t>те от 3 до 7 лет, получающих дошкольное образование в текущем году, и численности детей в во</w:t>
      </w:r>
      <w:r w:rsidRPr="00E42821">
        <w:t>з</w:t>
      </w:r>
      <w:r w:rsidRPr="00E42821">
        <w:t>расте от 3 до 7 лет, находящихся в очереди на получение в текущем году дошкольного образов</w:t>
      </w:r>
      <w:r w:rsidRPr="00E42821">
        <w:t>а</w:t>
      </w:r>
      <w:r w:rsidRPr="00E42821">
        <w:t xml:space="preserve">ния) </w:t>
      </w:r>
      <w:r w:rsidRPr="00E42821">
        <w:rPr>
          <w:lang w:eastAsia="ru-RU"/>
        </w:rPr>
        <w:t>– 100 %;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E42821">
        <w:t xml:space="preserve">Охват детей дошкольными образовательными организациями (отношение численности детей в возрасте от 2 месяцев до 3 лет, посещающих дошкольные образовательные организации, к общей численности детей в возрасте от 2 месяцев до 3 лет) </w:t>
      </w:r>
      <w:r w:rsidRPr="00E42821">
        <w:rPr>
          <w:lang w:eastAsia="ru-RU"/>
        </w:rPr>
        <w:t>– 40 %;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lang w:eastAsia="ru-RU"/>
        </w:rPr>
      </w:pPr>
      <w:r w:rsidRPr="00E42821">
        <w:t>Охват детей в возрасте 5-18 лет программами дополнительного образования (удельный вес численности детей, получающих услуги дополнительного образования, в общей численно</w:t>
      </w:r>
      <w:r>
        <w:t>сти детей в возрасте 5-18 лет)</w:t>
      </w:r>
      <w:r w:rsidRPr="00E42821">
        <w:t xml:space="preserve"> </w:t>
      </w:r>
      <w:r w:rsidRPr="00E42821">
        <w:rPr>
          <w:lang w:eastAsia="ru-RU"/>
        </w:rPr>
        <w:t>– 86 %;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E42821">
        <w:t>Удельный вес численности обучающихся, занимающихся в первую смену, в общей чи</w:t>
      </w:r>
      <w:r w:rsidRPr="00E42821">
        <w:t>с</w:t>
      </w:r>
      <w:r w:rsidRPr="00E42821">
        <w:t>ленности обучающихся общеобразовательных организаций – 100 %;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E42821">
        <w:t>Удельный вес численности детей, занимающихся в кружках, организованных на базе о</w:t>
      </w:r>
      <w:r w:rsidRPr="00E42821">
        <w:t>б</w:t>
      </w:r>
      <w:r w:rsidRPr="00E42821">
        <w:t>щеобразовательных организаций, в общей численности обучающихся в общеобразовательных о</w:t>
      </w:r>
      <w:r w:rsidRPr="00E42821">
        <w:t>р</w:t>
      </w:r>
      <w:r w:rsidRPr="00E42821">
        <w:t>ганизациях: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1134" w:firstLine="0"/>
        <w:jc w:val="both"/>
      </w:pPr>
      <w:r w:rsidRPr="00E42821">
        <w:t>в городских поселениях – 68 %;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1134" w:firstLine="0"/>
        <w:jc w:val="both"/>
      </w:pPr>
      <w:r w:rsidRPr="00E42821">
        <w:t>в сельской местности – 93 %;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E42821">
        <w:t>Удельный вес численности детей, занимающихся в организациях дополнительного обр</w:t>
      </w:r>
      <w:r w:rsidRPr="00E42821">
        <w:t>а</w:t>
      </w:r>
      <w:r w:rsidRPr="00E42821">
        <w:t xml:space="preserve">зования спортивно-технической направленности, в общей численности детей </w:t>
      </w:r>
      <w:r w:rsidRPr="00E42821">
        <w:br/>
        <w:t>от 5 до 18 лет – 10 %;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E42821">
        <w:t>Удельный вес числа образовательных организаций, в которых имеются пожарная сигн</w:t>
      </w:r>
      <w:r w:rsidRPr="00E42821">
        <w:t>а</w:t>
      </w:r>
      <w:r w:rsidRPr="00E42821">
        <w:t>лизация, дымовые извещатели, пожарные краны и рукава, в общем числе соответствующих орг</w:t>
      </w:r>
      <w:r w:rsidRPr="00E42821">
        <w:t>а</w:t>
      </w:r>
      <w:r w:rsidRPr="00E42821">
        <w:t>низаций: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1418" w:hanging="284"/>
        <w:jc w:val="both"/>
      </w:pPr>
      <w:r w:rsidRPr="00E42821">
        <w:t>общеобразовательных организаций – 99,3 %;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1418" w:hanging="284"/>
        <w:jc w:val="both"/>
      </w:pPr>
      <w:r w:rsidRPr="00E42821">
        <w:t>организаций, реализующих дополнительные общеобразовательные программы – 90,0 %;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</w:pPr>
      <w:r w:rsidRPr="00E42821">
        <w:t>Удельный вес числа образовательных организаций, имеющих системы видеонаблюдения, в общем числе соответствующих организаций: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426"/>
          <w:tab w:val="left" w:pos="851"/>
          <w:tab w:val="left" w:pos="1560"/>
        </w:tabs>
        <w:ind w:left="709" w:firstLine="425"/>
        <w:jc w:val="both"/>
      </w:pPr>
      <w:r w:rsidRPr="00E42821">
        <w:t>общеобразовательных организаций – 51,0 %;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426"/>
          <w:tab w:val="left" w:pos="851"/>
          <w:tab w:val="left" w:pos="1560"/>
        </w:tabs>
        <w:ind w:left="709" w:firstLine="425"/>
        <w:jc w:val="both"/>
      </w:pPr>
      <w:r w:rsidRPr="00E42821">
        <w:t xml:space="preserve">организаций, реализующих дополнительные общеобразовательные </w:t>
      </w:r>
      <w:r w:rsidRPr="00E42821">
        <w:br/>
        <w:t>программы – 33,0 %;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</w:pPr>
      <w:r w:rsidRPr="00E42821">
        <w:t>Удельный вес числа общеобразовательных организаций, имеющих водопровод, централ</w:t>
      </w:r>
      <w:r w:rsidRPr="00E42821">
        <w:t>ь</w:t>
      </w:r>
      <w:r w:rsidRPr="00E42821">
        <w:t>ное отопление, канализацию, в общем числе соответствующих организаций: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1134" w:firstLine="0"/>
      </w:pPr>
      <w:r w:rsidRPr="00E42821">
        <w:t>в городских поселениях – 98,2 %;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1134" w:firstLine="0"/>
      </w:pPr>
      <w:r w:rsidRPr="00E42821">
        <w:t>в сельской местности – 95 %;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</w:pPr>
      <w:r w:rsidRPr="00E42821">
        <w:t>Удельный вес числа общеобразовательных организаций, имеющих скорость подключения к информационно-телекоммуникационной сети Интернет от 1 Мбит/с и выше, в общем числе о</w:t>
      </w:r>
      <w:r w:rsidRPr="00E42821">
        <w:t>б</w:t>
      </w:r>
      <w:r w:rsidRPr="00E42821">
        <w:t>щеобразовательных организаций, подключенных к информационно-телекоммуникационной сети «Интернет»: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  <w:tab w:val="left" w:pos="1560"/>
        </w:tabs>
        <w:ind w:left="0" w:firstLine="1134"/>
      </w:pPr>
      <w:r w:rsidRPr="00E42821">
        <w:t>в городских поселениях – 65,6 %;</w:t>
      </w:r>
    </w:p>
    <w:p w:rsidR="00083948" w:rsidRPr="00E42821" w:rsidRDefault="00083948" w:rsidP="000F623B">
      <w:pPr>
        <w:pStyle w:val="ListParagraph"/>
        <w:numPr>
          <w:ilvl w:val="0"/>
          <w:numId w:val="15"/>
        </w:numPr>
        <w:tabs>
          <w:tab w:val="left" w:pos="851"/>
          <w:tab w:val="left" w:pos="1560"/>
        </w:tabs>
        <w:ind w:left="0" w:firstLine="1134"/>
      </w:pPr>
      <w:r w:rsidRPr="00E42821">
        <w:t>в сельской местности – 35,8 %.</w:t>
      </w:r>
    </w:p>
    <w:p w:rsidR="00083948" w:rsidRPr="00E42821" w:rsidRDefault="00083948" w:rsidP="00816E13">
      <w:pPr>
        <w:spacing w:before="120"/>
        <w:ind w:firstLine="567"/>
        <w:jc w:val="both"/>
      </w:pPr>
      <w:r w:rsidRPr="00E42821">
        <w:rPr>
          <w:lang w:eastAsia="ru-RU"/>
        </w:rPr>
        <w:t>Государственной программой Мурманской области «Развитие образования» (Постановление Правительства Мурманской области от 30.09.2013 № 568-ПП) в основном подтверждены прив</w:t>
      </w:r>
      <w:r w:rsidRPr="00E42821">
        <w:rPr>
          <w:lang w:eastAsia="ru-RU"/>
        </w:rPr>
        <w:t>е</w:t>
      </w:r>
      <w:r w:rsidRPr="00E42821">
        <w:rPr>
          <w:lang w:eastAsia="ru-RU"/>
        </w:rPr>
        <w:t>денные выше показатели и дополнительно установлены на 2020 г.:</w:t>
      </w:r>
    </w:p>
    <w:p w:rsidR="00083948" w:rsidRPr="00E42821" w:rsidRDefault="00083948" w:rsidP="000F623B">
      <w:pPr>
        <w:pStyle w:val="ListParagraph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Удельный вес населения в возрасте 5 - 18 лет, охваченного образованием, в общей чи</w:t>
      </w:r>
      <w:r w:rsidRPr="00E42821">
        <w:rPr>
          <w:szCs w:val="24"/>
        </w:rPr>
        <w:t>с</w:t>
      </w:r>
      <w:r w:rsidRPr="00E42821">
        <w:rPr>
          <w:szCs w:val="24"/>
        </w:rPr>
        <w:t>ленности населения в возрасте 5 - 18 лет – 100 %;</w:t>
      </w:r>
    </w:p>
    <w:p w:rsidR="00083948" w:rsidRPr="00E42821" w:rsidRDefault="00083948" w:rsidP="000F623B">
      <w:pPr>
        <w:pStyle w:val="ListParagraph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Отношение численности детей 3 - 7 лет, которым предоставлена возможность получать услуги дошкольного образования, к сумме численности детей в возрасте 3 - 7 лет, скорректир</w:t>
      </w:r>
      <w:r w:rsidRPr="00E42821">
        <w:rPr>
          <w:szCs w:val="24"/>
        </w:rPr>
        <w:t>о</w:t>
      </w:r>
      <w:r w:rsidRPr="00E42821">
        <w:rPr>
          <w:szCs w:val="24"/>
        </w:rPr>
        <w:t>ванной на численность детей в возрасте 3 - 7 лет, обучающихся в школе – 100 %;</w:t>
      </w:r>
    </w:p>
    <w:p w:rsidR="00083948" w:rsidRPr="00E42821" w:rsidRDefault="00083948" w:rsidP="00816E13">
      <w:pPr>
        <w:spacing w:before="120"/>
        <w:ind w:firstLine="425"/>
        <w:jc w:val="both"/>
      </w:pPr>
      <w:r w:rsidRPr="00E42821">
        <w:t>Оценка численности населения в соответствующих возрастных группах Муниципального о</w:t>
      </w:r>
      <w:r w:rsidRPr="00E42821">
        <w:t>б</w:t>
      </w:r>
      <w:r w:rsidRPr="00E42821">
        <w:t xml:space="preserve">разования с учетом демографического состава населения на 2016 г. и планируемой численности населения на 2025 г. для применения целевых показателей указанных выше государственных и муниципальной программ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t>.</w:t>
      </w:r>
    </w:p>
    <w:p w:rsidR="00083948" w:rsidRPr="00E42821" w:rsidRDefault="00083948" w:rsidP="00816E13">
      <w:pPr>
        <w:spacing w:before="120" w:after="120"/>
        <w:jc w:val="center"/>
        <w:rPr>
          <w:b/>
          <w:lang w:eastAsia="ru-RU"/>
        </w:rPr>
      </w:pPr>
      <w:r w:rsidRPr="00E42821">
        <w:rPr>
          <w:b/>
          <w:lang w:eastAsia="ru-RU"/>
        </w:rPr>
        <w:t>Оценка численности населения в соответствующих возрастных группах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851"/>
        <w:gridCol w:w="850"/>
        <w:gridCol w:w="3431"/>
        <w:gridCol w:w="709"/>
        <w:gridCol w:w="1388"/>
      </w:tblGrid>
      <w:tr w:rsidR="00083948" w:rsidRPr="009063F5" w:rsidTr="009063F5">
        <w:tc>
          <w:tcPr>
            <w:tcW w:w="3085" w:type="dxa"/>
            <w:vMerge w:val="restart"/>
            <w:shd w:val="clear" w:color="auto" w:fill="EEECE1"/>
            <w:vAlign w:val="center"/>
          </w:tcPr>
          <w:p w:rsidR="00083948" w:rsidRPr="009063F5" w:rsidRDefault="00083948" w:rsidP="009063F5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 w:val="22"/>
                <w:szCs w:val="24"/>
              </w:rPr>
              <w:t xml:space="preserve">Возрастная группа, </w:t>
            </w:r>
            <w:r w:rsidRPr="009063F5">
              <w:rPr>
                <w:b/>
                <w:sz w:val="22"/>
                <w:szCs w:val="24"/>
              </w:rPr>
              <w:br/>
              <w:t>от - до</w:t>
            </w:r>
          </w:p>
        </w:tc>
        <w:tc>
          <w:tcPr>
            <w:tcW w:w="1701" w:type="dxa"/>
            <w:gridSpan w:val="2"/>
            <w:shd w:val="clear" w:color="auto" w:fill="EEECE1"/>
            <w:vAlign w:val="center"/>
          </w:tcPr>
          <w:p w:rsidR="00083948" w:rsidRPr="009063F5" w:rsidRDefault="00083948" w:rsidP="009063F5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bCs/>
                <w:sz w:val="22"/>
                <w:szCs w:val="24"/>
                <w:lang w:eastAsia="ru-RU"/>
              </w:rPr>
              <w:t>Численность населения, чел</w:t>
            </w:r>
          </w:p>
        </w:tc>
        <w:tc>
          <w:tcPr>
            <w:tcW w:w="3431" w:type="dxa"/>
            <w:vMerge w:val="restart"/>
            <w:shd w:val="clear" w:color="auto" w:fill="EEECE1"/>
            <w:vAlign w:val="center"/>
          </w:tcPr>
          <w:p w:rsidR="00083948" w:rsidRPr="009063F5" w:rsidRDefault="00083948" w:rsidP="009063F5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 w:val="22"/>
                <w:szCs w:val="24"/>
              </w:rPr>
              <w:t>Показатель</w:t>
            </w:r>
          </w:p>
        </w:tc>
        <w:tc>
          <w:tcPr>
            <w:tcW w:w="2097" w:type="dxa"/>
            <w:gridSpan w:val="2"/>
            <w:shd w:val="clear" w:color="auto" w:fill="EEECE1"/>
            <w:vAlign w:val="center"/>
          </w:tcPr>
          <w:p w:rsidR="00083948" w:rsidRPr="009063F5" w:rsidRDefault="00083948" w:rsidP="009063F5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 w:val="22"/>
                <w:szCs w:val="24"/>
              </w:rPr>
              <w:t>**Значение</w:t>
            </w:r>
          </w:p>
        </w:tc>
      </w:tr>
      <w:tr w:rsidR="00083948" w:rsidRPr="009063F5" w:rsidTr="009063F5">
        <w:tc>
          <w:tcPr>
            <w:tcW w:w="3085" w:type="dxa"/>
            <w:vMerge/>
            <w:shd w:val="clear" w:color="auto" w:fill="EEECE1"/>
            <w:vAlign w:val="center"/>
          </w:tcPr>
          <w:p w:rsidR="00083948" w:rsidRPr="009063F5" w:rsidRDefault="00083948" w:rsidP="009063F5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ind w:left="-108" w:right="-108"/>
              <w:jc w:val="center"/>
              <w:rPr>
                <w:b/>
                <w:szCs w:val="24"/>
              </w:rPr>
            </w:pPr>
            <w:r w:rsidRPr="009063F5">
              <w:rPr>
                <w:b/>
                <w:sz w:val="22"/>
                <w:szCs w:val="24"/>
              </w:rPr>
              <w:t>2017 г. (оцен-ка)</w:t>
            </w:r>
          </w:p>
        </w:tc>
        <w:tc>
          <w:tcPr>
            <w:tcW w:w="850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ind w:left="-108" w:right="-108"/>
              <w:jc w:val="center"/>
              <w:rPr>
                <w:b/>
                <w:szCs w:val="24"/>
              </w:rPr>
            </w:pPr>
            <w:r w:rsidRPr="009063F5">
              <w:rPr>
                <w:b/>
                <w:sz w:val="22"/>
                <w:szCs w:val="24"/>
              </w:rPr>
              <w:t>2030 г. (пр</w:t>
            </w:r>
            <w:r w:rsidRPr="009063F5">
              <w:rPr>
                <w:b/>
                <w:sz w:val="22"/>
                <w:szCs w:val="24"/>
              </w:rPr>
              <w:t>о</w:t>
            </w:r>
            <w:r w:rsidRPr="009063F5">
              <w:rPr>
                <w:b/>
                <w:sz w:val="22"/>
                <w:szCs w:val="24"/>
              </w:rPr>
              <w:t>гноз)</w:t>
            </w:r>
          </w:p>
        </w:tc>
        <w:tc>
          <w:tcPr>
            <w:tcW w:w="3431" w:type="dxa"/>
            <w:vMerge/>
            <w:shd w:val="clear" w:color="auto" w:fill="EEECE1"/>
            <w:vAlign w:val="center"/>
          </w:tcPr>
          <w:p w:rsidR="00083948" w:rsidRPr="009063F5" w:rsidRDefault="00083948" w:rsidP="009063F5">
            <w:pPr>
              <w:jc w:val="center"/>
              <w:rPr>
                <w:b/>
                <w:szCs w:val="24"/>
              </w:rPr>
            </w:pPr>
          </w:p>
        </w:tc>
        <w:tc>
          <w:tcPr>
            <w:tcW w:w="709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ind w:left="-108" w:right="-108"/>
              <w:jc w:val="center"/>
              <w:rPr>
                <w:b/>
                <w:szCs w:val="24"/>
              </w:rPr>
            </w:pPr>
            <w:r w:rsidRPr="009063F5">
              <w:rPr>
                <w:b/>
                <w:sz w:val="22"/>
                <w:szCs w:val="24"/>
              </w:rPr>
              <w:t>уст</w:t>
            </w:r>
            <w:r w:rsidRPr="009063F5">
              <w:rPr>
                <w:b/>
                <w:sz w:val="22"/>
                <w:szCs w:val="24"/>
              </w:rPr>
              <w:t>а</w:t>
            </w:r>
            <w:r w:rsidRPr="009063F5">
              <w:rPr>
                <w:b/>
                <w:sz w:val="22"/>
                <w:szCs w:val="24"/>
              </w:rPr>
              <w:t>нов-ле</w:t>
            </w:r>
            <w:r w:rsidRPr="009063F5">
              <w:rPr>
                <w:b/>
                <w:sz w:val="22"/>
                <w:szCs w:val="24"/>
              </w:rPr>
              <w:t>н</w:t>
            </w:r>
            <w:r w:rsidRPr="009063F5">
              <w:rPr>
                <w:b/>
                <w:sz w:val="22"/>
                <w:szCs w:val="24"/>
              </w:rPr>
              <w:t>ное, %</w:t>
            </w:r>
          </w:p>
        </w:tc>
        <w:tc>
          <w:tcPr>
            <w:tcW w:w="1388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ind w:left="-108"/>
              <w:jc w:val="center"/>
              <w:rPr>
                <w:b/>
                <w:szCs w:val="24"/>
              </w:rPr>
            </w:pPr>
            <w:r w:rsidRPr="009063F5">
              <w:rPr>
                <w:b/>
                <w:sz w:val="22"/>
                <w:szCs w:val="24"/>
              </w:rPr>
              <w:t>по муниц</w:t>
            </w:r>
            <w:r w:rsidRPr="009063F5">
              <w:rPr>
                <w:b/>
                <w:sz w:val="22"/>
                <w:szCs w:val="24"/>
              </w:rPr>
              <w:t>и</w:t>
            </w:r>
            <w:r w:rsidRPr="009063F5">
              <w:rPr>
                <w:b/>
                <w:sz w:val="22"/>
                <w:szCs w:val="24"/>
              </w:rPr>
              <w:t>пальному образов</w:t>
            </w:r>
            <w:r w:rsidRPr="009063F5">
              <w:rPr>
                <w:b/>
                <w:sz w:val="22"/>
                <w:szCs w:val="24"/>
              </w:rPr>
              <w:t>а</w:t>
            </w:r>
            <w:r w:rsidRPr="009063F5">
              <w:rPr>
                <w:b/>
                <w:sz w:val="22"/>
                <w:szCs w:val="24"/>
              </w:rPr>
              <w:t>нию, чел.</w:t>
            </w:r>
          </w:p>
        </w:tc>
      </w:tr>
      <w:tr w:rsidR="00083948" w:rsidRPr="009063F5" w:rsidTr="009063F5">
        <w:tc>
          <w:tcPr>
            <w:tcW w:w="3085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2 мес. – 3 лет</w:t>
            </w:r>
          </w:p>
        </w:tc>
        <w:tc>
          <w:tcPr>
            <w:tcW w:w="85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341</w:t>
            </w:r>
          </w:p>
        </w:tc>
        <w:tc>
          <w:tcPr>
            <w:tcW w:w="850" w:type="dxa"/>
            <w:vAlign w:val="center"/>
          </w:tcPr>
          <w:p w:rsidR="00083948" w:rsidRPr="009063F5" w:rsidRDefault="00083948" w:rsidP="009063F5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</w:rPr>
              <w:t>385</w:t>
            </w:r>
          </w:p>
        </w:tc>
        <w:tc>
          <w:tcPr>
            <w:tcW w:w="343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Охват детей дошкольными обр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зовательными организациями</w:t>
            </w:r>
          </w:p>
        </w:tc>
        <w:tc>
          <w:tcPr>
            <w:tcW w:w="709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40,0</w:t>
            </w:r>
          </w:p>
        </w:tc>
        <w:tc>
          <w:tcPr>
            <w:tcW w:w="138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154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(41/112)</w:t>
            </w:r>
          </w:p>
        </w:tc>
      </w:tr>
      <w:tr w:rsidR="00083948" w:rsidRPr="009063F5" w:rsidTr="009063F5">
        <w:tc>
          <w:tcPr>
            <w:tcW w:w="3085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*3 - 7 лет, скорректированная на численность детей в во</w:t>
            </w:r>
            <w:r w:rsidRPr="009063F5">
              <w:rPr>
                <w:sz w:val="22"/>
                <w:szCs w:val="24"/>
              </w:rPr>
              <w:t>з</w:t>
            </w:r>
            <w:r w:rsidRPr="009063F5">
              <w:rPr>
                <w:sz w:val="22"/>
                <w:szCs w:val="24"/>
              </w:rPr>
              <w:t>расте 5 - 7 лет, обучающихся в школе</w:t>
            </w:r>
          </w:p>
        </w:tc>
        <w:tc>
          <w:tcPr>
            <w:tcW w:w="85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1233</w:t>
            </w:r>
          </w:p>
        </w:tc>
        <w:tc>
          <w:tcPr>
            <w:tcW w:w="850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549</w:t>
            </w:r>
          </w:p>
        </w:tc>
        <w:tc>
          <w:tcPr>
            <w:tcW w:w="343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Доступность дошкольного обр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зования</w:t>
            </w:r>
          </w:p>
        </w:tc>
        <w:tc>
          <w:tcPr>
            <w:tcW w:w="709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100</w:t>
            </w:r>
          </w:p>
        </w:tc>
        <w:tc>
          <w:tcPr>
            <w:tcW w:w="138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549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(148/501)</w:t>
            </w:r>
          </w:p>
        </w:tc>
      </w:tr>
      <w:tr w:rsidR="00083948" w:rsidRPr="009063F5" w:rsidTr="009063F5">
        <w:tc>
          <w:tcPr>
            <w:tcW w:w="3085" w:type="dxa"/>
            <w:vMerge w:val="restart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5 - 18 лет</w:t>
            </w:r>
          </w:p>
        </w:tc>
        <w:tc>
          <w:tcPr>
            <w:tcW w:w="851" w:type="dxa"/>
            <w:vMerge w:val="restart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1542</w:t>
            </w:r>
          </w:p>
        </w:tc>
        <w:tc>
          <w:tcPr>
            <w:tcW w:w="850" w:type="dxa"/>
            <w:vMerge w:val="restart"/>
            <w:vAlign w:val="center"/>
          </w:tcPr>
          <w:p w:rsidR="00083948" w:rsidRPr="009063F5" w:rsidRDefault="00083948" w:rsidP="009063F5">
            <w:pPr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</w:rPr>
              <w:t>1743</w:t>
            </w:r>
          </w:p>
        </w:tc>
        <w:tc>
          <w:tcPr>
            <w:tcW w:w="343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Численность населения охваче</w:t>
            </w:r>
            <w:r w:rsidRPr="009063F5">
              <w:rPr>
                <w:sz w:val="22"/>
                <w:szCs w:val="24"/>
              </w:rPr>
              <w:t>н</w:t>
            </w:r>
            <w:r w:rsidRPr="009063F5">
              <w:rPr>
                <w:sz w:val="22"/>
                <w:szCs w:val="24"/>
              </w:rPr>
              <w:t>ного образованием, %</w:t>
            </w:r>
          </w:p>
        </w:tc>
        <w:tc>
          <w:tcPr>
            <w:tcW w:w="709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100</w:t>
            </w:r>
          </w:p>
        </w:tc>
        <w:tc>
          <w:tcPr>
            <w:tcW w:w="138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1743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(471/1272)</w:t>
            </w:r>
          </w:p>
        </w:tc>
      </w:tr>
      <w:tr w:rsidR="00083948" w:rsidRPr="009063F5" w:rsidTr="009063F5">
        <w:tc>
          <w:tcPr>
            <w:tcW w:w="3085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343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Охват детей программами допо</w:t>
            </w:r>
            <w:r w:rsidRPr="009063F5">
              <w:rPr>
                <w:sz w:val="22"/>
                <w:szCs w:val="24"/>
              </w:rPr>
              <w:t>л</w:t>
            </w:r>
            <w:r w:rsidRPr="009063F5">
              <w:rPr>
                <w:sz w:val="22"/>
                <w:szCs w:val="24"/>
              </w:rPr>
              <w:t>нительного образования</w:t>
            </w:r>
          </w:p>
        </w:tc>
        <w:tc>
          <w:tcPr>
            <w:tcW w:w="709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86</w:t>
            </w:r>
          </w:p>
        </w:tc>
        <w:tc>
          <w:tcPr>
            <w:tcW w:w="138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1499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(405/1094)</w:t>
            </w:r>
          </w:p>
        </w:tc>
      </w:tr>
      <w:tr w:rsidR="00083948" w:rsidRPr="009063F5" w:rsidTr="009063F5">
        <w:tc>
          <w:tcPr>
            <w:tcW w:w="3085" w:type="dxa"/>
            <w:vMerge w:val="restart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5 - 18 лет, скорректированная на численность детей в во</w:t>
            </w:r>
            <w:r w:rsidRPr="009063F5">
              <w:rPr>
                <w:sz w:val="22"/>
                <w:szCs w:val="24"/>
              </w:rPr>
              <w:t>з</w:t>
            </w:r>
            <w:r w:rsidRPr="009063F5">
              <w:rPr>
                <w:sz w:val="22"/>
                <w:szCs w:val="24"/>
              </w:rPr>
              <w:t>расте 5 - 7 лет, охваченных дошкольным образованием, а также 17 – 18 лет, охваченн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го профессиональным обр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зованием</w:t>
            </w:r>
          </w:p>
        </w:tc>
        <w:tc>
          <w:tcPr>
            <w:tcW w:w="851" w:type="dxa"/>
            <w:vMerge w:val="restart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1210</w:t>
            </w:r>
          </w:p>
        </w:tc>
        <w:tc>
          <w:tcPr>
            <w:tcW w:w="850" w:type="dxa"/>
            <w:vMerge w:val="restart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1367</w:t>
            </w:r>
          </w:p>
        </w:tc>
        <w:tc>
          <w:tcPr>
            <w:tcW w:w="343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Численность населения, охваче</w:t>
            </w:r>
            <w:r w:rsidRPr="009063F5">
              <w:rPr>
                <w:sz w:val="22"/>
                <w:szCs w:val="24"/>
              </w:rPr>
              <w:t>н</w:t>
            </w:r>
            <w:r w:rsidRPr="009063F5">
              <w:rPr>
                <w:sz w:val="22"/>
                <w:szCs w:val="24"/>
              </w:rPr>
              <w:t>ного общим образованием. Чи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>ленность обучающихся, зан</w:t>
            </w:r>
            <w:r w:rsidRPr="009063F5">
              <w:rPr>
                <w:sz w:val="22"/>
                <w:szCs w:val="24"/>
              </w:rPr>
              <w:t>и</w:t>
            </w:r>
            <w:r w:rsidRPr="009063F5">
              <w:rPr>
                <w:sz w:val="22"/>
                <w:szCs w:val="24"/>
              </w:rPr>
              <w:t>мающихся в первую смену</w:t>
            </w:r>
          </w:p>
        </w:tc>
        <w:tc>
          <w:tcPr>
            <w:tcW w:w="709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100</w:t>
            </w:r>
          </w:p>
        </w:tc>
        <w:tc>
          <w:tcPr>
            <w:tcW w:w="138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1367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(369/998)</w:t>
            </w:r>
          </w:p>
        </w:tc>
      </w:tr>
      <w:tr w:rsidR="00083948" w:rsidRPr="009063F5" w:rsidTr="009063F5">
        <w:tc>
          <w:tcPr>
            <w:tcW w:w="3085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343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Численность детей, занимающи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ся в кружках, организованных на базе общеобразовательных орг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низаций</w:t>
            </w:r>
          </w:p>
        </w:tc>
        <w:tc>
          <w:tcPr>
            <w:tcW w:w="709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(93/68)</w:t>
            </w:r>
          </w:p>
        </w:tc>
        <w:tc>
          <w:tcPr>
            <w:tcW w:w="138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1022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(343/679)</w:t>
            </w:r>
          </w:p>
        </w:tc>
      </w:tr>
      <w:tr w:rsidR="00083948" w:rsidRPr="009063F5" w:rsidTr="009063F5">
        <w:tc>
          <w:tcPr>
            <w:tcW w:w="3085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3431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Численность детей, занимающи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ся в организациях дополнител</w:t>
            </w:r>
            <w:r w:rsidRPr="009063F5">
              <w:rPr>
                <w:sz w:val="22"/>
                <w:szCs w:val="24"/>
              </w:rPr>
              <w:t>ь</w:t>
            </w:r>
            <w:r w:rsidRPr="009063F5">
              <w:rPr>
                <w:sz w:val="22"/>
                <w:szCs w:val="24"/>
              </w:rPr>
              <w:t>ного образования спортивно-технической направленности</w:t>
            </w:r>
          </w:p>
        </w:tc>
        <w:tc>
          <w:tcPr>
            <w:tcW w:w="709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10</w:t>
            </w:r>
          </w:p>
        </w:tc>
        <w:tc>
          <w:tcPr>
            <w:tcW w:w="138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137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(37/100)</w:t>
            </w:r>
          </w:p>
        </w:tc>
      </w:tr>
    </w:tbl>
    <w:p w:rsidR="00083948" w:rsidRPr="00E42821" w:rsidRDefault="00083948" w:rsidP="00816E13">
      <w:pPr>
        <w:pStyle w:val="ListParagraph"/>
        <w:spacing w:before="120"/>
        <w:ind w:left="0" w:firstLine="567"/>
        <w:jc w:val="both"/>
        <w:rPr>
          <w:i/>
        </w:rPr>
      </w:pPr>
      <w:r w:rsidRPr="00E42821">
        <w:rPr>
          <w:i/>
        </w:rPr>
        <w:t>*Исключительно в целях выполнения данной оценки на 2020 г. приняты следующие доли чи</w:t>
      </w:r>
      <w:r w:rsidRPr="00E42821">
        <w:rPr>
          <w:i/>
        </w:rPr>
        <w:t>с</w:t>
      </w:r>
      <w:r w:rsidRPr="00E42821">
        <w:rPr>
          <w:i/>
        </w:rPr>
        <w:t>ленности детей, обучающихся в школе, по возрастам в общей численности детей соответс</w:t>
      </w:r>
      <w:r w:rsidRPr="00E42821">
        <w:rPr>
          <w:i/>
        </w:rPr>
        <w:t>т</w:t>
      </w:r>
      <w:r w:rsidRPr="00E42821">
        <w:rPr>
          <w:i/>
        </w:rPr>
        <w:t>вующего возраста:</w:t>
      </w:r>
    </w:p>
    <w:p w:rsidR="00083948" w:rsidRPr="00E42821" w:rsidRDefault="00083948" w:rsidP="000F623B">
      <w:pPr>
        <w:pStyle w:val="ListParagraph"/>
        <w:numPr>
          <w:ilvl w:val="0"/>
          <w:numId w:val="16"/>
        </w:numPr>
        <w:tabs>
          <w:tab w:val="left" w:pos="1276"/>
        </w:tabs>
        <w:ind w:left="851" w:firstLine="283"/>
        <w:jc w:val="both"/>
        <w:rPr>
          <w:i/>
        </w:rPr>
      </w:pPr>
      <w:r w:rsidRPr="00E42821">
        <w:rPr>
          <w:i/>
        </w:rPr>
        <w:t>5 лет – 5 %;</w:t>
      </w:r>
    </w:p>
    <w:p w:rsidR="00083948" w:rsidRPr="00E42821" w:rsidRDefault="00083948" w:rsidP="000F623B">
      <w:pPr>
        <w:pStyle w:val="ListParagraph"/>
        <w:numPr>
          <w:ilvl w:val="0"/>
          <w:numId w:val="16"/>
        </w:numPr>
        <w:tabs>
          <w:tab w:val="left" w:pos="1276"/>
        </w:tabs>
        <w:ind w:left="851" w:firstLine="283"/>
        <w:jc w:val="both"/>
        <w:rPr>
          <w:i/>
        </w:rPr>
      </w:pPr>
      <w:r w:rsidRPr="00E42821">
        <w:rPr>
          <w:i/>
        </w:rPr>
        <w:t>6 лет – 50 %;</w:t>
      </w:r>
    </w:p>
    <w:p w:rsidR="00083948" w:rsidRPr="00E42821" w:rsidRDefault="00083948" w:rsidP="000F623B">
      <w:pPr>
        <w:pStyle w:val="ListParagraph"/>
        <w:numPr>
          <w:ilvl w:val="0"/>
          <w:numId w:val="16"/>
        </w:numPr>
        <w:tabs>
          <w:tab w:val="left" w:pos="1276"/>
        </w:tabs>
        <w:ind w:left="851" w:firstLine="283"/>
        <w:jc w:val="both"/>
        <w:rPr>
          <w:i/>
        </w:rPr>
      </w:pPr>
      <w:r w:rsidRPr="00E42821">
        <w:rPr>
          <w:i/>
        </w:rPr>
        <w:t>7 лет – 80 %;</w:t>
      </w:r>
    </w:p>
    <w:p w:rsidR="00083948" w:rsidRPr="00E42821" w:rsidRDefault="00083948" w:rsidP="000F623B">
      <w:pPr>
        <w:pStyle w:val="ListParagraph"/>
        <w:numPr>
          <w:ilvl w:val="0"/>
          <w:numId w:val="16"/>
        </w:numPr>
        <w:tabs>
          <w:tab w:val="left" w:pos="1276"/>
        </w:tabs>
        <w:ind w:left="851" w:firstLine="283"/>
        <w:jc w:val="both"/>
        <w:rPr>
          <w:i/>
        </w:rPr>
      </w:pPr>
      <w:r w:rsidRPr="00E42821">
        <w:rPr>
          <w:i/>
        </w:rPr>
        <w:t>8 - 16 лет – 100 %;</w:t>
      </w:r>
    </w:p>
    <w:p w:rsidR="00083948" w:rsidRPr="00E42821" w:rsidRDefault="00083948" w:rsidP="000F623B">
      <w:pPr>
        <w:pStyle w:val="ListParagraph"/>
        <w:numPr>
          <w:ilvl w:val="0"/>
          <w:numId w:val="16"/>
        </w:numPr>
        <w:tabs>
          <w:tab w:val="left" w:pos="1276"/>
        </w:tabs>
        <w:ind w:left="851" w:firstLine="283"/>
        <w:jc w:val="both"/>
        <w:rPr>
          <w:i/>
        </w:rPr>
      </w:pPr>
      <w:r w:rsidRPr="00E42821">
        <w:rPr>
          <w:i/>
        </w:rPr>
        <w:t>17 - 18 лет – 50 %.</w:t>
      </w:r>
    </w:p>
    <w:p w:rsidR="00083948" w:rsidRDefault="00083948" w:rsidP="000A3B8A">
      <w:pPr>
        <w:pStyle w:val="ListParagraph"/>
        <w:tabs>
          <w:tab w:val="left" w:pos="1276"/>
        </w:tabs>
        <w:ind w:left="0" w:firstLine="567"/>
        <w:jc w:val="both"/>
        <w:rPr>
          <w:i/>
        </w:rPr>
      </w:pPr>
      <w:r w:rsidRPr="00E42821">
        <w:rPr>
          <w:i/>
        </w:rPr>
        <w:t>**всего (сельский населенный пункт/городской населенный пункт).</w:t>
      </w:r>
    </w:p>
    <w:p w:rsidR="00083948" w:rsidRPr="00990AEF" w:rsidRDefault="00083948" w:rsidP="00990AEF">
      <w:pPr>
        <w:pStyle w:val="ListParagraph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990AEF">
        <w:rPr>
          <w:b/>
          <w:lang w:eastAsia="ru-RU"/>
        </w:rPr>
        <w:t xml:space="preserve">Установленные нормативные параметры развития объектов, </w:t>
      </w:r>
      <w:r w:rsidRPr="00990AEF">
        <w:rPr>
          <w:b/>
          <w:lang w:eastAsia="ru-RU"/>
        </w:rPr>
        <w:br/>
        <w:t>относящихся к области образование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</w:pPr>
      <w:r w:rsidRPr="00E42821"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</w:t>
      </w:r>
      <w:r w:rsidRPr="00E42821">
        <w:t>б</w:t>
      </w:r>
      <w:r w:rsidRPr="00E42821">
        <w:t>ласти образование.</w:t>
      </w:r>
    </w:p>
    <w:p w:rsidR="00083948" w:rsidRPr="00E42821" w:rsidRDefault="00083948" w:rsidP="00816E13">
      <w:pPr>
        <w:pStyle w:val="NoSpacing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Устанавливаются:</w:t>
      </w:r>
    </w:p>
    <w:p w:rsidR="00083948" w:rsidRPr="00E42821" w:rsidRDefault="00083948" w:rsidP="000F623B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требования к размещению объектов образования;</w:t>
      </w:r>
    </w:p>
    <w:p w:rsidR="00083948" w:rsidRPr="00E42821" w:rsidRDefault="00083948" w:rsidP="000F623B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нормативы минимально допустимого уровня обеспеченности объектами образования;</w:t>
      </w:r>
    </w:p>
    <w:p w:rsidR="00083948" w:rsidRPr="00E42821" w:rsidRDefault="00083948" w:rsidP="000F623B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нормативы максимального уровня территориальной доступности объектов образования;</w:t>
      </w:r>
    </w:p>
    <w:p w:rsidR="00083948" w:rsidRPr="00E42821" w:rsidRDefault="00083948" w:rsidP="000F623B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требования к транспортной доступности объектов образования;</w:t>
      </w:r>
    </w:p>
    <w:p w:rsidR="00083948" w:rsidRPr="00E42821" w:rsidRDefault="00083948" w:rsidP="000F623B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размеры земельных участков для размещения объектов образования;</w:t>
      </w:r>
    </w:p>
    <w:p w:rsidR="00083948" w:rsidRPr="00E42821" w:rsidRDefault="00083948" w:rsidP="000F623B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требования к путям подхода учащихся к общеобразовательным школам с начальными классами.</w:t>
      </w:r>
    </w:p>
    <w:p w:rsidR="00083948" w:rsidRPr="00E42821" w:rsidRDefault="00083948" w:rsidP="000F623B">
      <w:pPr>
        <w:pStyle w:val="NoSpacing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расстояния от зданий и границ земельных участков объектов образования.</w:t>
      </w:r>
    </w:p>
    <w:p w:rsidR="00083948" w:rsidRPr="00E42821" w:rsidRDefault="00083948" w:rsidP="00A0114C">
      <w:pPr>
        <w:spacing w:before="120"/>
        <w:ind w:firstLine="567"/>
        <w:jc w:val="both"/>
        <w:rPr>
          <w:lang w:eastAsia="ru-RU"/>
        </w:rPr>
      </w:pPr>
      <w:r w:rsidRPr="00E42821">
        <w:t xml:space="preserve">РНГП Мурманской области установлены </w:t>
      </w:r>
      <w:r w:rsidRPr="00E42821">
        <w:rPr>
          <w:lang w:eastAsia="ru-RU"/>
        </w:rPr>
        <w:t>показатели обеспеченности и доступности объе</w:t>
      </w:r>
      <w:r w:rsidRPr="00E42821">
        <w:rPr>
          <w:lang w:eastAsia="ru-RU"/>
        </w:rPr>
        <w:t>к</w:t>
      </w:r>
      <w:r w:rsidRPr="00E42821">
        <w:rPr>
          <w:lang w:eastAsia="ru-RU"/>
        </w:rPr>
        <w:t xml:space="preserve">тов, относящихся к области образование местного значения муниципальных районов. </w:t>
      </w:r>
    </w:p>
    <w:p w:rsidR="00083948" w:rsidRPr="00E42821" w:rsidRDefault="00083948" w:rsidP="009B7F47">
      <w:pPr>
        <w:ind w:firstLine="567"/>
        <w:jc w:val="both"/>
      </w:pPr>
      <w:r w:rsidRPr="00E42821">
        <w:rPr>
          <w:lang w:eastAsia="ru-RU"/>
        </w:rPr>
        <w:t>В том числе, установлены следующие показатели:</w:t>
      </w:r>
    </w:p>
    <w:p w:rsidR="00083948" w:rsidRPr="00E42821" w:rsidRDefault="00083948" w:rsidP="000F623B">
      <w:pPr>
        <w:pStyle w:val="ListParagraph"/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E42821">
        <w:t>Количество мест и уровень территориальной доступности дошкольных образовательных организаций;</w:t>
      </w:r>
    </w:p>
    <w:p w:rsidR="00083948" w:rsidRPr="00E42821" w:rsidRDefault="00083948" w:rsidP="000F623B">
      <w:pPr>
        <w:pStyle w:val="ListParagraph"/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E42821">
        <w:t>Площадь земельного участка для размещения дошкольной образовательной организации;</w:t>
      </w:r>
    </w:p>
    <w:p w:rsidR="00083948" w:rsidRPr="00E42821" w:rsidRDefault="00083948" w:rsidP="000F623B">
      <w:pPr>
        <w:pStyle w:val="ListParagraph"/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E42821">
        <w:t>Количество мест и уровень территориальной доступности общеобразовательных орган</w:t>
      </w:r>
      <w:r w:rsidRPr="00E42821">
        <w:t>и</w:t>
      </w:r>
      <w:r w:rsidRPr="00E42821">
        <w:t>заций;</w:t>
      </w:r>
    </w:p>
    <w:p w:rsidR="00083948" w:rsidRPr="00E42821" w:rsidRDefault="00083948" w:rsidP="000F623B">
      <w:pPr>
        <w:pStyle w:val="ListParagraph"/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E42821">
        <w:t>Площадь земельного участка для размещения общеобразовательной организации;</w:t>
      </w:r>
    </w:p>
    <w:p w:rsidR="00083948" w:rsidRPr="00E42821" w:rsidRDefault="00083948" w:rsidP="000F623B">
      <w:pPr>
        <w:pStyle w:val="ListParagraph"/>
        <w:numPr>
          <w:ilvl w:val="0"/>
          <w:numId w:val="23"/>
        </w:numPr>
        <w:tabs>
          <w:tab w:val="left" w:pos="851"/>
        </w:tabs>
        <w:ind w:left="0" w:firstLine="567"/>
        <w:jc w:val="both"/>
      </w:pPr>
      <w:r w:rsidRPr="00E42821">
        <w:t>Количество мест и уровень территориальной доступности организаций дополнительного образования (внешкольных учреждений).</w:t>
      </w:r>
    </w:p>
    <w:p w:rsidR="00083948" w:rsidRPr="00E42821" w:rsidRDefault="00083948" w:rsidP="00816E13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Методическими рекомендациями по развитию сети образовательных организаций и обесп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>ченности населения услугами таких организаций, включающие требования по размещению орг</w:t>
      </w:r>
      <w:r w:rsidRPr="00E42821">
        <w:rPr>
          <w:color w:val="000000"/>
          <w:szCs w:val="24"/>
        </w:rPr>
        <w:t>а</w:t>
      </w:r>
      <w:r w:rsidRPr="00E42821">
        <w:rPr>
          <w:color w:val="000000"/>
          <w:szCs w:val="24"/>
        </w:rPr>
        <w:t>низаций сферы образования, в том числе в сельской местности, исходя из норм действующего з</w:t>
      </w:r>
      <w:r w:rsidRPr="00E42821">
        <w:rPr>
          <w:color w:val="000000"/>
          <w:szCs w:val="24"/>
        </w:rPr>
        <w:t>а</w:t>
      </w:r>
      <w:r w:rsidRPr="00E42821">
        <w:rPr>
          <w:color w:val="000000"/>
          <w:szCs w:val="24"/>
        </w:rPr>
        <w:t>конодательства Российской Федерации, с учетом возрастного состава и плотности населения, транспортной инфраструктуры и других факторов, влияющих на доступность и обеспеченность населения услугами сферы образования (утверждены Министерством образования и науки Ро</w:t>
      </w:r>
      <w:r w:rsidRPr="00E42821">
        <w:rPr>
          <w:color w:val="000000"/>
          <w:szCs w:val="24"/>
        </w:rPr>
        <w:t>с</w:t>
      </w:r>
      <w:r w:rsidRPr="00E42821">
        <w:rPr>
          <w:color w:val="000000"/>
          <w:szCs w:val="24"/>
        </w:rPr>
        <w:t>сийской Федерации 04.05.2016 № АК-15/02вн) рекомендованы следующие показатели:</w:t>
      </w:r>
    </w:p>
    <w:p w:rsidR="00083948" w:rsidRPr="00E42821" w:rsidRDefault="00083948" w:rsidP="007A52B2">
      <w:pPr>
        <w:pStyle w:val="ListParagraph"/>
        <w:numPr>
          <w:ilvl w:val="0"/>
          <w:numId w:val="22"/>
        </w:numPr>
        <w:jc w:val="center"/>
        <w:rPr>
          <w:b/>
          <w:lang w:eastAsia="ru-RU"/>
        </w:rPr>
      </w:pPr>
      <w:r w:rsidRPr="00E42821">
        <w:t>В сфере общего образования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tabs>
          <w:tab w:val="left" w:pos="709"/>
        </w:tabs>
        <w:ind w:left="0" w:firstLine="567"/>
        <w:jc w:val="both"/>
        <w:rPr>
          <w:b/>
          <w:lang w:eastAsia="ru-RU"/>
        </w:rPr>
      </w:pPr>
      <w:r w:rsidRPr="00E42821">
        <w:t>не менее одной дневной общеобразовательной школы на 892 чел. в городской мес</w:t>
      </w:r>
      <w:r w:rsidRPr="00E42821">
        <w:t>т</w:t>
      </w:r>
      <w:r w:rsidRPr="00E42821">
        <w:t>ности, в сельской местности - на 201 чел.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tabs>
          <w:tab w:val="left" w:pos="709"/>
        </w:tabs>
        <w:ind w:left="0" w:firstLine="567"/>
        <w:jc w:val="both"/>
      </w:pPr>
      <w:r w:rsidRPr="00E42821">
        <w:t>не менее одной дошкольной образовательной организации на 174 воспитанника в городской местности, в сельской местности - на 62 воспитанника</w:t>
      </w:r>
    </w:p>
    <w:p w:rsidR="00083948" w:rsidRPr="00E42821" w:rsidRDefault="00083948" w:rsidP="007A52B2">
      <w:pPr>
        <w:pStyle w:val="ListParagraph"/>
        <w:numPr>
          <w:ilvl w:val="0"/>
          <w:numId w:val="22"/>
        </w:numPr>
        <w:jc w:val="center"/>
      </w:pPr>
      <w:r w:rsidRPr="00E42821">
        <w:t>В сфере дополнительного образования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ind w:left="0" w:firstLine="567"/>
        <w:jc w:val="both"/>
      </w:pPr>
      <w:r w:rsidRPr="00E42821">
        <w:t>охвата детей в возрасте от 5 до 18 лет дополнительными образовательными пр</w:t>
      </w:r>
      <w:r w:rsidRPr="00E42821">
        <w:t>о</w:t>
      </w:r>
      <w:r w:rsidRPr="00E42821">
        <w:t>граммами на уровне 70 - 75%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ind w:left="0" w:firstLine="567"/>
        <w:jc w:val="both"/>
      </w:pPr>
      <w:r w:rsidRPr="00E42821">
        <w:t>количество организаций дополнительного образования детей (детских школ и</w:t>
      </w:r>
      <w:r w:rsidRPr="00E42821">
        <w:t>с</w:t>
      </w:r>
      <w:r w:rsidRPr="00E42821">
        <w:t>кусств по видам искусств) (далее - ДШИ) определяется исходя из необходимости обеспечения 12% охвата детей в возрасте от 6 лет 6 месяцев до 16 лет дополнительными предпрофессионал</w:t>
      </w:r>
      <w:r w:rsidRPr="00E42821">
        <w:t>ь</w:t>
      </w:r>
      <w:r w:rsidRPr="00E42821">
        <w:t>ными программами в области искусств;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ind w:left="0" w:firstLine="567"/>
        <w:jc w:val="both"/>
      </w:pPr>
      <w:r w:rsidRPr="00E42821">
        <w:t>Количество ДШИ в населенных пунктах с численностью населения от 3 до 10 тыс. человек определяется в расчете одна ДШИ на населенный пункт;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ind w:left="0" w:firstLine="567"/>
        <w:jc w:val="both"/>
      </w:pPr>
      <w:r w:rsidRPr="00E42821">
        <w:t>Количество ДШИ в населенных пунктах с численностью населения свыше 10 тыс. человек определяется исходя из расчета охвата соответствующими программами не менее 12% обучающихся 1 - 9-х классов общеобразовательных организаций;</w:t>
      </w:r>
    </w:p>
    <w:p w:rsidR="00083948" w:rsidRPr="00E42821" w:rsidRDefault="00083948" w:rsidP="007A52B2">
      <w:pPr>
        <w:pStyle w:val="ListParagraph"/>
        <w:numPr>
          <w:ilvl w:val="0"/>
          <w:numId w:val="22"/>
        </w:numPr>
        <w:jc w:val="center"/>
      </w:pPr>
      <w:r w:rsidRPr="00E42821">
        <w:t>В сфере организации образования детей-инвалидов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ind w:left="0" w:firstLine="567"/>
        <w:jc w:val="both"/>
      </w:pPr>
      <w:r w:rsidRPr="00E42821">
        <w:t xml:space="preserve">создание центров психолого-педагогической, медицинской и социальной помощи (далее - ПМСЦ) возложено на органы государственной власти субъектов Российской Федерации в сфере образования, а также органы местного самоуправления; 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ind w:left="0" w:firstLine="567"/>
        <w:jc w:val="both"/>
      </w:pPr>
      <w:r w:rsidRPr="00E42821">
        <w:t>услуги, оказываемые психолого-медико-педагогическими комиссиями, в том числе на базе ПМСЦ, в соответствии со статьей 42 Федерального закона № 273-ФЗ, реализуются в ра</w:t>
      </w:r>
      <w:r w:rsidRPr="00E42821">
        <w:t>м</w:t>
      </w:r>
      <w:r w:rsidRPr="00E42821">
        <w:t xml:space="preserve">ках исполнения приказа Минобрнауки России от 20.09.2013 № 1082 «Об утверждении Положения о психолого-медико-педагогической комиссии»; </w:t>
      </w:r>
    </w:p>
    <w:p w:rsidR="00083948" w:rsidRPr="00E42821" w:rsidRDefault="00083948" w:rsidP="000F623B">
      <w:pPr>
        <w:pStyle w:val="ListParagraph"/>
        <w:numPr>
          <w:ilvl w:val="0"/>
          <w:numId w:val="22"/>
        </w:numPr>
        <w:ind w:left="0" w:firstLine="567"/>
        <w:jc w:val="both"/>
        <w:rPr>
          <w:b/>
          <w:lang w:eastAsia="ru-RU"/>
        </w:rPr>
      </w:pPr>
      <w:r w:rsidRPr="00E42821">
        <w:t>количество психолого-медико-педагогических комиссий в соответствии с Приказом определяется органами государственной власти субъекта РФ в сфере образования из расчета одна ПМПК на 10 тыс. детей, проживающих на соответствующей территории, но не менее одной к</w:t>
      </w:r>
      <w:r w:rsidRPr="00E42821">
        <w:t>о</w:t>
      </w:r>
      <w:r w:rsidRPr="00E42821">
        <w:t>миссии в субъекте РФ.</w:t>
      </w:r>
    </w:p>
    <w:p w:rsidR="00083948" w:rsidRPr="00E42821" w:rsidRDefault="00083948" w:rsidP="00816E13">
      <w:pPr>
        <w:spacing w:before="120"/>
        <w:ind w:firstLine="567"/>
        <w:jc w:val="both"/>
      </w:pPr>
      <w:r w:rsidRPr="00E42821">
        <w:t xml:space="preserve">Указанными </w:t>
      </w:r>
      <w:r w:rsidRPr="00E42821">
        <w:rPr>
          <w:color w:val="000000"/>
        </w:rPr>
        <w:t xml:space="preserve">Методическими рекомендациями рекомендованы </w:t>
      </w:r>
      <w:r w:rsidRPr="00E42821">
        <w:rPr>
          <w:szCs w:val="20"/>
        </w:rPr>
        <w:t>примерные значения для у</w:t>
      </w:r>
      <w:r w:rsidRPr="00E42821">
        <w:rPr>
          <w:szCs w:val="20"/>
        </w:rPr>
        <w:t>с</w:t>
      </w:r>
      <w:r w:rsidRPr="00E42821">
        <w:rPr>
          <w:szCs w:val="20"/>
        </w:rPr>
        <w:t>тановления критериев по оптимальному размещению на территориях субъектов Российской Фед</w:t>
      </w:r>
      <w:r w:rsidRPr="00E42821">
        <w:rPr>
          <w:szCs w:val="20"/>
        </w:rPr>
        <w:t>е</w:t>
      </w:r>
      <w:r w:rsidRPr="00E42821">
        <w:rPr>
          <w:szCs w:val="20"/>
        </w:rPr>
        <w:t>рации объектов образования для обеспечения государственных гарантий реализации прав на п</w:t>
      </w:r>
      <w:r w:rsidRPr="00E42821">
        <w:rPr>
          <w:szCs w:val="20"/>
        </w:rPr>
        <w:t>о</w:t>
      </w:r>
      <w:r w:rsidRPr="00E42821">
        <w:rPr>
          <w:szCs w:val="20"/>
        </w:rPr>
        <w:t>лучение образования с учетом требований территориальной и транспортной доступности, а также для создания условий для получения образования лицами с ограниченными возможностями зд</w:t>
      </w:r>
      <w:r w:rsidRPr="00E42821">
        <w:rPr>
          <w:szCs w:val="20"/>
        </w:rPr>
        <w:t>о</w:t>
      </w:r>
      <w:r w:rsidRPr="00E42821">
        <w:rPr>
          <w:szCs w:val="20"/>
        </w:rPr>
        <w:t xml:space="preserve">ровья и инвалидами, в том числе в сферах: </w:t>
      </w:r>
      <w:r w:rsidRPr="00E42821">
        <w:t>дошкольное образование, общее образование, психол</w:t>
      </w:r>
      <w:r w:rsidRPr="00E42821">
        <w:t>о</w:t>
      </w:r>
      <w:r w:rsidRPr="00E42821">
        <w:t>го-педагогическая, медицинская и социальная помощь детям.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lang w:eastAsia="ru-RU"/>
        </w:rPr>
        <w:br/>
        <w:t>относящихся к области образование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 xml:space="preserve">щихся к области образование,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0" w:firstLine="567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89"/>
        <w:gridCol w:w="2340"/>
        <w:gridCol w:w="2976"/>
        <w:gridCol w:w="1701"/>
      </w:tblGrid>
      <w:tr w:rsidR="00083948" w:rsidRPr="009063F5" w:rsidTr="009063F5">
        <w:tc>
          <w:tcPr>
            <w:tcW w:w="5529" w:type="dxa"/>
            <w:gridSpan w:val="2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97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</w:t>
            </w:r>
            <w:r w:rsidRPr="009063F5">
              <w:rPr>
                <w:b/>
                <w:sz w:val="22"/>
                <w:szCs w:val="24"/>
                <w:lang w:eastAsia="ru-RU"/>
              </w:rPr>
              <w:t>а</w:t>
            </w:r>
            <w:r w:rsidRPr="009063F5">
              <w:rPr>
                <w:b/>
                <w:sz w:val="22"/>
                <w:szCs w:val="24"/>
                <w:lang w:eastAsia="ru-RU"/>
              </w:rPr>
              <w:t>зателя</w:t>
            </w:r>
          </w:p>
        </w:tc>
        <w:tc>
          <w:tcPr>
            <w:tcW w:w="170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</w:rPr>
              <w:t xml:space="preserve">Охват населения услугами образования – доля численности населения, </w:t>
            </w:r>
            <w:r w:rsidRPr="009063F5">
              <w:rPr>
                <w:sz w:val="22"/>
                <w:szCs w:val="24"/>
                <w:lang w:eastAsia="ru-RU"/>
              </w:rPr>
              <w:t>п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 xml:space="preserve">лучающего образовательную услугу в общей численности </w:t>
            </w:r>
            <w:r w:rsidRPr="009063F5">
              <w:rPr>
                <w:sz w:val="22"/>
                <w:szCs w:val="24"/>
              </w:rPr>
              <w:t>населения соответствующего возраста, %</w:t>
            </w:r>
          </w:p>
        </w:tc>
      </w:tr>
      <w:tr w:rsidR="00083948" w:rsidRPr="009063F5" w:rsidTr="009063F5">
        <w:trPr>
          <w:trHeight w:val="340"/>
        </w:trPr>
        <w:tc>
          <w:tcPr>
            <w:tcW w:w="5529" w:type="dxa"/>
            <w:gridSpan w:val="2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Дошкольное </w:t>
            </w:r>
            <w:r w:rsidRPr="009063F5">
              <w:rPr>
                <w:rStyle w:val="mw-headline"/>
                <w:sz w:val="22"/>
                <w:szCs w:val="24"/>
              </w:rPr>
              <w:t>образование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Население в возрасте от 2 месяцев до 2 лет включ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тельно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40</w:t>
            </w:r>
          </w:p>
        </w:tc>
      </w:tr>
      <w:tr w:rsidR="00083948" w:rsidRPr="009063F5" w:rsidTr="009063F5">
        <w:trPr>
          <w:trHeight w:val="340"/>
        </w:trPr>
        <w:tc>
          <w:tcPr>
            <w:tcW w:w="5529" w:type="dxa"/>
            <w:gridSpan w:val="2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Население в возрасте 3 до 6 лет включительно</w:t>
            </w:r>
          </w:p>
        </w:tc>
        <w:tc>
          <w:tcPr>
            <w:tcW w:w="170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100</w:t>
            </w:r>
          </w:p>
        </w:tc>
      </w:tr>
      <w:tr w:rsidR="00083948" w:rsidRPr="009063F5" w:rsidTr="009063F5">
        <w:trPr>
          <w:trHeight w:val="338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rStyle w:val="mw-headline"/>
                <w:sz w:val="22"/>
                <w:szCs w:val="24"/>
              </w:rPr>
              <w:t xml:space="preserve">Начальное общее образование </w:t>
            </w:r>
            <w:r w:rsidRPr="009063F5">
              <w:rPr>
                <w:sz w:val="22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Население в возрасте 7 до 10 лет включительно</w:t>
            </w:r>
          </w:p>
        </w:tc>
        <w:tc>
          <w:tcPr>
            <w:tcW w:w="170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083948" w:rsidRPr="009063F5" w:rsidTr="009063F5">
        <w:trPr>
          <w:trHeight w:val="338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Основное общее образование (</w:t>
            </w:r>
            <w:r w:rsidRPr="009063F5">
              <w:rPr>
                <w:sz w:val="22"/>
                <w:szCs w:val="24"/>
                <w:lang w:eastAsia="ru-RU"/>
              </w:rPr>
              <w:t>5 – 9 классы</w:t>
            </w:r>
            <w:r w:rsidRPr="009063F5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Население в возрасте 11 до 15 лет включительно</w:t>
            </w:r>
          </w:p>
        </w:tc>
        <w:tc>
          <w:tcPr>
            <w:tcW w:w="170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083948" w:rsidRPr="009063F5" w:rsidTr="009063F5">
        <w:trPr>
          <w:trHeight w:val="338"/>
        </w:trPr>
        <w:tc>
          <w:tcPr>
            <w:tcW w:w="5529" w:type="dxa"/>
            <w:gridSpan w:val="2"/>
            <w:vMerge w:val="restart"/>
            <w:vAlign w:val="center"/>
          </w:tcPr>
          <w:p w:rsidR="00083948" w:rsidRPr="009063F5" w:rsidRDefault="00083948" w:rsidP="009063F5">
            <w:pPr>
              <w:jc w:val="center"/>
              <w:rPr>
                <w:rStyle w:val="mw-headline"/>
                <w:szCs w:val="24"/>
              </w:rPr>
            </w:pPr>
            <w:r w:rsidRPr="009063F5">
              <w:rPr>
                <w:rStyle w:val="mw-headline"/>
                <w:sz w:val="22"/>
                <w:szCs w:val="24"/>
              </w:rPr>
              <w:t xml:space="preserve">Среднее (полное) общее образование </w:t>
            </w:r>
            <w:r w:rsidRPr="009063F5">
              <w:rPr>
                <w:rStyle w:val="mw-headline"/>
                <w:sz w:val="22"/>
                <w:szCs w:val="24"/>
              </w:rPr>
              <w:br/>
            </w:r>
            <w:r w:rsidRPr="009063F5">
              <w:rPr>
                <w:sz w:val="22"/>
                <w:szCs w:val="24"/>
              </w:rPr>
              <w:t>(</w:t>
            </w:r>
            <w:r w:rsidRPr="009063F5">
              <w:rPr>
                <w:sz w:val="22"/>
                <w:szCs w:val="24"/>
                <w:lang w:eastAsia="ru-RU"/>
              </w:rPr>
              <w:t>10 – 11 классы</w:t>
            </w:r>
            <w:r w:rsidRPr="009063F5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Городское население в во</w:t>
            </w:r>
            <w:r w:rsidRPr="009063F5">
              <w:rPr>
                <w:sz w:val="22"/>
                <w:szCs w:val="24"/>
                <w:lang w:eastAsia="ru-RU"/>
              </w:rPr>
              <w:t>з</w:t>
            </w:r>
            <w:r w:rsidRPr="009063F5">
              <w:rPr>
                <w:sz w:val="22"/>
                <w:szCs w:val="24"/>
                <w:lang w:eastAsia="ru-RU"/>
              </w:rPr>
              <w:t>расте от 16 до 17 лет вкл</w:t>
            </w:r>
            <w:r w:rsidRPr="009063F5">
              <w:rPr>
                <w:sz w:val="22"/>
                <w:szCs w:val="24"/>
                <w:lang w:eastAsia="ru-RU"/>
              </w:rPr>
              <w:t>ю</w:t>
            </w:r>
            <w:r w:rsidRPr="009063F5">
              <w:rPr>
                <w:sz w:val="22"/>
                <w:szCs w:val="24"/>
                <w:lang w:eastAsia="ru-RU"/>
              </w:rPr>
              <w:t>чительно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90</w:t>
            </w:r>
          </w:p>
        </w:tc>
      </w:tr>
      <w:tr w:rsidR="00083948" w:rsidRPr="009063F5" w:rsidTr="009063F5">
        <w:trPr>
          <w:trHeight w:val="338"/>
        </w:trPr>
        <w:tc>
          <w:tcPr>
            <w:tcW w:w="5529" w:type="dxa"/>
            <w:gridSpan w:val="2"/>
            <w:vMerge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Сельское население в во</w:t>
            </w:r>
            <w:r w:rsidRPr="009063F5">
              <w:rPr>
                <w:sz w:val="22"/>
                <w:szCs w:val="24"/>
                <w:lang w:eastAsia="ru-RU"/>
              </w:rPr>
              <w:t>з</w:t>
            </w:r>
            <w:r w:rsidRPr="009063F5">
              <w:rPr>
                <w:sz w:val="22"/>
                <w:szCs w:val="24"/>
                <w:lang w:eastAsia="ru-RU"/>
              </w:rPr>
              <w:t>расте от 16 до 17 лет вкл</w:t>
            </w:r>
            <w:r w:rsidRPr="009063F5">
              <w:rPr>
                <w:sz w:val="22"/>
                <w:szCs w:val="24"/>
                <w:lang w:eastAsia="ru-RU"/>
              </w:rPr>
              <w:t>ю</w:t>
            </w:r>
            <w:r w:rsidRPr="009063F5">
              <w:rPr>
                <w:sz w:val="22"/>
                <w:szCs w:val="24"/>
                <w:lang w:eastAsia="ru-RU"/>
              </w:rPr>
              <w:t>чительно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80</w:t>
            </w:r>
          </w:p>
        </w:tc>
      </w:tr>
      <w:tr w:rsidR="00083948" w:rsidRPr="009063F5" w:rsidTr="009063F5">
        <w:trPr>
          <w:trHeight w:val="338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Население в возрасте 7 до 17 лет включительно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75</w:t>
            </w:r>
          </w:p>
        </w:tc>
      </w:tr>
      <w:tr w:rsidR="00083948" w:rsidRPr="009063F5" w:rsidTr="009063F5">
        <w:trPr>
          <w:trHeight w:val="338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</w:rPr>
              <w:t>Охват учащихся разными видами отдыха и оздоровления – доля численн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сти </w:t>
            </w:r>
            <w:r w:rsidRPr="009063F5">
              <w:rPr>
                <w:sz w:val="22"/>
                <w:szCs w:val="24"/>
                <w:lang w:eastAsia="ru-RU"/>
              </w:rPr>
              <w:t>учащихс</w:t>
            </w:r>
            <w:r w:rsidRPr="009063F5">
              <w:rPr>
                <w:sz w:val="22"/>
                <w:szCs w:val="24"/>
              </w:rPr>
              <w:t xml:space="preserve">я в </w:t>
            </w:r>
            <w:r w:rsidRPr="009063F5">
              <w:rPr>
                <w:sz w:val="22"/>
                <w:szCs w:val="24"/>
                <w:lang w:eastAsia="ru-RU"/>
              </w:rPr>
              <w:t>общеобразовательных учреждениях</w:t>
            </w:r>
            <w:r w:rsidRPr="009063F5">
              <w:rPr>
                <w:sz w:val="22"/>
                <w:szCs w:val="24"/>
              </w:rPr>
              <w:t>, охваченных разными видами отдыха и оздоровления</w:t>
            </w:r>
            <w:r w:rsidRPr="009063F5">
              <w:rPr>
                <w:sz w:val="22"/>
                <w:szCs w:val="24"/>
                <w:lang w:eastAsia="ru-RU"/>
              </w:rPr>
              <w:t xml:space="preserve"> в общей численности таких учащихся</w:t>
            </w:r>
            <w:r w:rsidRPr="009063F5">
              <w:rPr>
                <w:sz w:val="22"/>
                <w:szCs w:val="24"/>
              </w:rPr>
              <w:t>, не менее %</w:t>
            </w:r>
          </w:p>
        </w:tc>
      </w:tr>
      <w:tr w:rsidR="00083948" w:rsidRPr="009063F5" w:rsidTr="009063F5">
        <w:trPr>
          <w:trHeight w:val="338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Охват учащихся разными видами отдыха и оздоровл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(4 смены по 3 недели в летнее время)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Учащиес</w:t>
            </w:r>
            <w:r w:rsidRPr="009063F5">
              <w:rPr>
                <w:sz w:val="22"/>
                <w:szCs w:val="24"/>
              </w:rPr>
              <w:t xml:space="preserve">я в </w:t>
            </w:r>
            <w:r w:rsidRPr="009063F5">
              <w:rPr>
                <w:sz w:val="22"/>
                <w:szCs w:val="24"/>
                <w:lang w:eastAsia="ru-RU"/>
              </w:rPr>
              <w:t>общеобразов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тельных учреждениях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100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>Удельная на 1000 жителей</w:t>
            </w:r>
            <w:r w:rsidRPr="009063F5">
              <w:rPr>
                <w:sz w:val="22"/>
                <w:szCs w:val="24"/>
              </w:rPr>
              <w:t xml:space="preserve"> потребность во вместимости объектов, мест</w:t>
            </w:r>
          </w:p>
        </w:tc>
      </w:tr>
      <w:tr w:rsidR="00083948" w:rsidRPr="009063F5" w:rsidTr="009063F5">
        <w:trPr>
          <w:trHeight w:val="38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Дошкольное </w:t>
            </w:r>
            <w:r w:rsidRPr="009063F5">
              <w:rPr>
                <w:rStyle w:val="mw-headline"/>
                <w:sz w:val="22"/>
                <w:szCs w:val="24"/>
              </w:rPr>
              <w:t>образование</w:t>
            </w:r>
            <w:r w:rsidRPr="009063F5">
              <w:rPr>
                <w:sz w:val="22"/>
                <w:szCs w:val="24"/>
                <w:lang w:eastAsia="ru-RU"/>
              </w:rPr>
              <w:t xml:space="preserve"> </w:t>
            </w:r>
          </w:p>
        </w:tc>
        <w:tc>
          <w:tcPr>
            <w:tcW w:w="29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и реконструкции жилой застройки</w:t>
            </w:r>
          </w:p>
        </w:tc>
        <w:tc>
          <w:tcPr>
            <w:tcW w:w="1701" w:type="dxa"/>
            <w:vAlign w:val="bottom"/>
          </w:tcPr>
          <w:p w:rsidR="00083948" w:rsidRPr="009063F5" w:rsidRDefault="00083948" w:rsidP="009063F5">
            <w:pPr>
              <w:jc w:val="center"/>
            </w:pPr>
            <w:r w:rsidRPr="009063F5">
              <w:rPr>
                <w:sz w:val="22"/>
              </w:rPr>
              <w:t>71</w:t>
            </w:r>
          </w:p>
        </w:tc>
      </w:tr>
      <w:tr w:rsidR="00083948" w:rsidRPr="009063F5" w:rsidTr="009063F5">
        <w:trPr>
          <w:trHeight w:val="33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rStyle w:val="mw-headline"/>
                <w:sz w:val="22"/>
                <w:szCs w:val="24"/>
              </w:rPr>
              <w:t xml:space="preserve">Начальное общее образование </w:t>
            </w:r>
            <w:r w:rsidRPr="009063F5">
              <w:rPr>
                <w:sz w:val="22"/>
                <w:szCs w:val="24"/>
                <w:lang w:eastAsia="ru-RU"/>
              </w:rPr>
              <w:t>(1 – 4 классы)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83948" w:rsidRPr="009063F5" w:rsidRDefault="00083948" w:rsidP="009063F5">
            <w:pPr>
              <w:jc w:val="center"/>
            </w:pPr>
            <w:r w:rsidRPr="009063F5">
              <w:rPr>
                <w:sz w:val="22"/>
              </w:rPr>
              <w:t>41</w:t>
            </w:r>
          </w:p>
        </w:tc>
      </w:tr>
      <w:tr w:rsidR="00083948" w:rsidRPr="009063F5" w:rsidTr="009063F5">
        <w:trPr>
          <w:trHeight w:val="33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Основное общее образование (</w:t>
            </w:r>
            <w:r w:rsidRPr="009063F5">
              <w:rPr>
                <w:sz w:val="22"/>
                <w:szCs w:val="24"/>
                <w:lang w:eastAsia="ru-RU"/>
              </w:rPr>
              <w:t>5 – 9 классы</w:t>
            </w:r>
            <w:r w:rsidRPr="009063F5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83948" w:rsidRPr="009063F5" w:rsidRDefault="00083948" w:rsidP="009063F5">
            <w:pPr>
              <w:jc w:val="center"/>
            </w:pPr>
            <w:r w:rsidRPr="009063F5">
              <w:rPr>
                <w:sz w:val="22"/>
              </w:rPr>
              <w:t>51</w:t>
            </w:r>
          </w:p>
        </w:tc>
      </w:tr>
      <w:tr w:rsidR="00083948" w:rsidRPr="009063F5" w:rsidTr="009063F5">
        <w:trPr>
          <w:trHeight w:val="33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rStyle w:val="mw-headline"/>
                <w:sz w:val="22"/>
                <w:szCs w:val="24"/>
              </w:rPr>
              <w:t xml:space="preserve">Среднее (полное) общее образование </w:t>
            </w:r>
            <w:r w:rsidRPr="009063F5">
              <w:rPr>
                <w:rStyle w:val="mw-headline"/>
                <w:sz w:val="22"/>
                <w:szCs w:val="24"/>
              </w:rPr>
              <w:br/>
            </w:r>
            <w:r w:rsidRPr="009063F5">
              <w:rPr>
                <w:sz w:val="22"/>
                <w:szCs w:val="24"/>
              </w:rPr>
              <w:t>(</w:t>
            </w:r>
            <w:r w:rsidRPr="009063F5">
              <w:rPr>
                <w:sz w:val="22"/>
                <w:szCs w:val="24"/>
                <w:lang w:eastAsia="ru-RU"/>
              </w:rPr>
              <w:t>10 – 11 классы</w:t>
            </w:r>
            <w:r w:rsidRPr="009063F5">
              <w:rPr>
                <w:sz w:val="22"/>
                <w:szCs w:val="24"/>
              </w:rPr>
              <w:t>)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jc w:val="center"/>
            </w:pPr>
            <w:r w:rsidRPr="009063F5">
              <w:rPr>
                <w:sz w:val="22"/>
              </w:rPr>
              <w:t>14/15</w:t>
            </w:r>
          </w:p>
        </w:tc>
      </w:tr>
      <w:tr w:rsidR="00083948" w:rsidRPr="009063F5" w:rsidTr="009063F5">
        <w:trPr>
          <w:trHeight w:val="33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Дополнительное образование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83948" w:rsidRPr="009063F5" w:rsidRDefault="00083948" w:rsidP="009063F5">
            <w:pPr>
              <w:jc w:val="center"/>
            </w:pPr>
            <w:r w:rsidRPr="009063F5">
              <w:rPr>
                <w:sz w:val="22"/>
              </w:rPr>
              <w:t>110</w:t>
            </w:r>
          </w:p>
        </w:tc>
      </w:tr>
      <w:tr w:rsidR="00083948" w:rsidRPr="009063F5" w:rsidTr="009063F5">
        <w:trPr>
          <w:trHeight w:val="33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Отдых и оздоровление </w:t>
            </w:r>
            <w:r w:rsidRPr="009063F5">
              <w:rPr>
                <w:sz w:val="22"/>
                <w:szCs w:val="24"/>
              </w:rPr>
              <w:br/>
              <w:t>(4 смены по 21 день)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083948" w:rsidRPr="009063F5" w:rsidRDefault="00083948" w:rsidP="009063F5">
            <w:pPr>
              <w:jc w:val="center"/>
            </w:pPr>
            <w:r w:rsidRPr="009063F5">
              <w:rPr>
                <w:sz w:val="22"/>
              </w:rPr>
              <w:t>37</w:t>
            </w:r>
          </w:p>
        </w:tc>
      </w:tr>
      <w:tr w:rsidR="00083948" w:rsidRPr="009063F5" w:rsidTr="009063F5">
        <w:trPr>
          <w:trHeight w:val="52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</w:t>
            </w:r>
            <w:r w:rsidRPr="009063F5">
              <w:rPr>
                <w:sz w:val="22"/>
                <w:szCs w:val="24"/>
              </w:rPr>
              <w:t>вместимости объекта образования</w:t>
            </w:r>
            <w:r w:rsidRPr="009063F5">
              <w:rPr>
                <w:sz w:val="22"/>
                <w:szCs w:val="24"/>
                <w:lang w:eastAsia="ru-RU"/>
              </w:rPr>
              <w:t xml:space="preserve">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 xml:space="preserve">отношение </w:t>
            </w:r>
            <w:r w:rsidRPr="009063F5">
              <w:rPr>
                <w:sz w:val="22"/>
                <w:szCs w:val="24"/>
              </w:rPr>
              <w:t>вм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стимости</w:t>
            </w:r>
            <w:r w:rsidRPr="009063F5">
              <w:rPr>
                <w:sz w:val="22"/>
                <w:szCs w:val="24"/>
                <w:lang w:eastAsia="ru-RU"/>
              </w:rPr>
              <w:t xml:space="preserve"> такого </w:t>
            </w:r>
            <w:r w:rsidRPr="009063F5">
              <w:rPr>
                <w:sz w:val="22"/>
                <w:szCs w:val="24"/>
              </w:rPr>
              <w:t>объекта к расчетной потребности</w:t>
            </w:r>
          </w:p>
        </w:tc>
      </w:tr>
      <w:tr w:rsidR="00083948" w:rsidRPr="009063F5" w:rsidTr="009063F5">
        <w:trPr>
          <w:trHeight w:val="52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Объект, в котором оказывается (который предназначен для оказания) образовательная услуга: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дошкольное образование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- </w:t>
            </w:r>
            <w:r w:rsidRPr="009063F5">
              <w:rPr>
                <w:rStyle w:val="mw-headline"/>
                <w:sz w:val="22"/>
                <w:szCs w:val="24"/>
              </w:rPr>
              <w:t>общее образование</w:t>
            </w:r>
          </w:p>
        </w:tc>
        <w:tc>
          <w:tcPr>
            <w:tcW w:w="29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 объекта / При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объекта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1,2/1,1</w:t>
            </w:r>
          </w:p>
        </w:tc>
      </w:tr>
      <w:tr w:rsidR="00083948" w:rsidRPr="009063F5" w:rsidTr="009063F5">
        <w:trPr>
          <w:trHeight w:val="52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жилой застройки: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-</w:t>
            </w:r>
            <w:r w:rsidRPr="009063F5">
              <w:rPr>
                <w:sz w:val="22"/>
                <w:szCs w:val="24"/>
                <w:lang w:eastAsia="ru-RU"/>
              </w:rPr>
              <w:t xml:space="preserve"> группа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БЖД, СЖД, МЖД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группа среднеэтажной, многоэтажной жилой застро</w:t>
            </w:r>
            <w:r w:rsidRPr="009063F5">
              <w:rPr>
                <w:sz w:val="22"/>
                <w:szCs w:val="24"/>
                <w:lang w:eastAsia="ru-RU"/>
              </w:rPr>
              <w:t>й</w:t>
            </w:r>
            <w:r w:rsidRPr="009063F5">
              <w:rPr>
                <w:sz w:val="22"/>
                <w:szCs w:val="24"/>
                <w:lang w:eastAsia="ru-RU"/>
              </w:rPr>
              <w:t>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микрорайон (квартал)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объектами, относящ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мися к области образование - отношение значения показателя объекта после реконструкции к его знач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нию до реконструкции, не менее</w:t>
            </w:r>
          </w:p>
        </w:tc>
      </w:tr>
      <w:tr w:rsidR="00083948" w:rsidRPr="009063F5" w:rsidTr="009063F5">
        <w:trPr>
          <w:trHeight w:val="303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земельного участка объекта, предназначенн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го для оказания образовательной услуги и (или) для о</w:t>
            </w:r>
            <w:r w:rsidRPr="009063F5">
              <w:rPr>
                <w:sz w:val="22"/>
                <w:szCs w:val="24"/>
              </w:rPr>
              <w:t>т</w:t>
            </w:r>
            <w:r w:rsidRPr="009063F5">
              <w:rPr>
                <w:sz w:val="22"/>
                <w:szCs w:val="24"/>
              </w:rPr>
              <w:t>дыха и оздоровления детей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зеленых насаждений садов при здании (учр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ждении), предназначенном для оказания образовател</w:t>
            </w:r>
            <w:r w:rsidRPr="009063F5">
              <w:rPr>
                <w:sz w:val="22"/>
                <w:szCs w:val="24"/>
              </w:rPr>
              <w:t>ь</w:t>
            </w:r>
            <w:r w:rsidRPr="009063F5">
              <w:rPr>
                <w:sz w:val="22"/>
                <w:szCs w:val="24"/>
              </w:rPr>
              <w:t>ной услуги и (или) для осуществления отдыха и озд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ровления детей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помещений, в которых оказывается (которые предназначены для оказания) образовательная услуга и (или) осуществляется (который предназначен для ос</w:t>
            </w:r>
            <w:r w:rsidRPr="009063F5">
              <w:rPr>
                <w:sz w:val="22"/>
                <w:szCs w:val="24"/>
              </w:rPr>
              <w:t>у</w:t>
            </w:r>
            <w:r w:rsidRPr="009063F5">
              <w:rPr>
                <w:sz w:val="22"/>
                <w:szCs w:val="24"/>
              </w:rPr>
              <w:t>ществления) отдыха и оздоровления детей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Вместимость</w:t>
            </w:r>
            <w:r w:rsidRPr="009063F5">
              <w:rPr>
                <w:sz w:val="22"/>
                <w:szCs w:val="24"/>
                <w:lang w:eastAsia="ru-RU"/>
              </w:rPr>
              <w:t xml:space="preserve"> объекта, </w:t>
            </w:r>
            <w:r w:rsidRPr="009063F5">
              <w:rPr>
                <w:sz w:val="22"/>
                <w:szCs w:val="24"/>
              </w:rPr>
              <w:t>в котором оказывается (который предназначен для оказания) образовательная услуга и (или) осуществляется (который предназначен для ос</w:t>
            </w:r>
            <w:r w:rsidRPr="009063F5">
              <w:rPr>
                <w:sz w:val="22"/>
                <w:szCs w:val="24"/>
              </w:rPr>
              <w:t>у</w:t>
            </w:r>
            <w:r w:rsidRPr="009063F5">
              <w:rPr>
                <w:sz w:val="22"/>
                <w:szCs w:val="24"/>
              </w:rPr>
              <w:t>ществления) отдыха и оздоровления детей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ние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083948" w:rsidRPr="009063F5" w:rsidTr="009063F5">
        <w:trPr>
          <w:trHeight w:val="126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>Кондиции объектов улично-дорожной сети, с которыми у перечисленных объектов дол</w:t>
            </w:r>
            <w:r w:rsidRPr="009063F5">
              <w:rPr>
                <w:sz w:val="22"/>
                <w:szCs w:val="24"/>
                <w:lang w:eastAsia="ru-RU"/>
              </w:rPr>
              <w:t>ж</w:t>
            </w:r>
            <w:r w:rsidRPr="009063F5">
              <w:rPr>
                <w:sz w:val="22"/>
                <w:szCs w:val="24"/>
                <w:lang w:eastAsia="ru-RU"/>
              </w:rPr>
              <w:t xml:space="preserve">на быть обеспечена </w:t>
            </w:r>
            <w:r w:rsidRPr="009063F5">
              <w:rPr>
                <w:sz w:val="22"/>
                <w:szCs w:val="24"/>
              </w:rPr>
              <w:t xml:space="preserve">основная </w:t>
            </w:r>
            <w:r w:rsidRPr="009063F5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9063F5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9063F5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Ревда,</w:t>
            </w:r>
            <w:r w:rsidRPr="009063F5">
              <w:rPr>
                <w:sz w:val="22"/>
                <w:szCs w:val="24"/>
              </w:rPr>
              <w:t xml:space="preserve"> в котором оказыв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ется (который предназначен для оказания) образов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тельная услуга и (или) осуществляется (который пре</w:t>
            </w:r>
            <w:r w:rsidRPr="009063F5">
              <w:rPr>
                <w:sz w:val="22"/>
                <w:szCs w:val="24"/>
              </w:rPr>
              <w:t>д</w:t>
            </w:r>
            <w:r w:rsidRPr="009063F5">
              <w:rPr>
                <w:sz w:val="22"/>
                <w:szCs w:val="24"/>
              </w:rPr>
              <w:t>назначен для осуществления) отдыха и оздоровления детей</w:t>
            </w:r>
          </w:p>
        </w:tc>
        <w:tc>
          <w:tcPr>
            <w:tcW w:w="29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ние, и пешеходных комм</w:t>
            </w:r>
            <w:r w:rsidRPr="009063F5">
              <w:rPr>
                <w:sz w:val="22"/>
                <w:szCs w:val="24"/>
                <w:lang w:eastAsia="ru-RU"/>
              </w:rPr>
              <w:t>у</w:t>
            </w:r>
            <w:r w:rsidRPr="009063F5">
              <w:rPr>
                <w:sz w:val="22"/>
                <w:szCs w:val="24"/>
                <w:lang w:eastAsia="ru-RU"/>
              </w:rPr>
              <w:t>никаций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райо</w:t>
            </w:r>
            <w:r w:rsidRPr="009063F5">
              <w:rPr>
                <w:sz w:val="22"/>
                <w:szCs w:val="24"/>
              </w:rPr>
              <w:t>н</w:t>
            </w:r>
            <w:r w:rsidRPr="009063F5">
              <w:rPr>
                <w:sz w:val="22"/>
                <w:szCs w:val="24"/>
              </w:rPr>
              <w:t>ного значения транспортно-пешеходная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Пешеходная улица</w:t>
            </w:r>
          </w:p>
        </w:tc>
      </w:tr>
      <w:tr w:rsidR="00083948" w:rsidRPr="009063F5" w:rsidTr="009063F5">
        <w:trPr>
          <w:trHeight w:val="126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сельского населенного пункта,</w:t>
            </w:r>
            <w:r w:rsidRPr="009063F5">
              <w:rPr>
                <w:sz w:val="22"/>
                <w:szCs w:val="24"/>
              </w:rPr>
              <w:t xml:space="preserve"> в котором оказывается (который предназначен для оказ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ния) образовательная услуга и (или)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Улица в жилой застройке о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>новная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Объект </w:t>
            </w:r>
            <w:r w:rsidRPr="009063F5">
              <w:rPr>
                <w:sz w:val="22"/>
                <w:szCs w:val="24"/>
                <w:lang w:eastAsia="ru-RU"/>
              </w:rPr>
              <w:t>вне территории населенных пунктов,</w:t>
            </w:r>
            <w:r w:rsidRPr="009063F5">
              <w:rPr>
                <w:sz w:val="22"/>
                <w:szCs w:val="24"/>
              </w:rPr>
              <w:t xml:space="preserve"> в котором осуществляется (который предназначен для осущест</w:t>
            </w:r>
            <w:r w:rsidRPr="009063F5">
              <w:rPr>
                <w:sz w:val="22"/>
                <w:szCs w:val="24"/>
              </w:rPr>
              <w:t>в</w:t>
            </w:r>
            <w:r w:rsidRPr="009063F5">
              <w:rPr>
                <w:sz w:val="22"/>
                <w:szCs w:val="24"/>
              </w:rPr>
              <w:t>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дорога V-ой технической категории</w:t>
            </w:r>
          </w:p>
        </w:tc>
      </w:tr>
      <w:tr w:rsidR="00083948" w:rsidRPr="009063F5" w:rsidTr="009063F5">
        <w:trPr>
          <w:trHeight w:val="126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**</w:t>
            </w:r>
            <w:r w:rsidRPr="009063F5">
              <w:rPr>
                <w:sz w:val="22"/>
                <w:szCs w:val="24"/>
                <w:lang w:eastAsia="ru-RU"/>
              </w:rPr>
              <w:t xml:space="preserve">Кондиции объектов улично-дорожной сети, по которым у перечисленных объектов должна быть обеспечена </w:t>
            </w:r>
            <w:r w:rsidRPr="009063F5">
              <w:rPr>
                <w:sz w:val="22"/>
                <w:szCs w:val="24"/>
              </w:rPr>
              <w:t xml:space="preserve">основная </w:t>
            </w:r>
            <w:r w:rsidRPr="009063F5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9063F5">
              <w:rPr>
                <w:sz w:val="22"/>
                <w:szCs w:val="24"/>
              </w:rPr>
              <w:t>вдоль улиц и дорог (троту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ры) или независимо от них)</w:t>
            </w:r>
            <w:r w:rsidRPr="009063F5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318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жилой застройки: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микрорайон (квартал) инд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видуальной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ПЖ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</w:t>
            </w:r>
            <w:r w:rsidRPr="009063F5">
              <w:rPr>
                <w:sz w:val="22"/>
                <w:szCs w:val="24"/>
                <w:lang w:eastAsia="ru-RU"/>
              </w:rPr>
              <w:t xml:space="preserve"> СЖД, МЖД</w:t>
            </w:r>
          </w:p>
        </w:tc>
        <w:tc>
          <w:tcPr>
            <w:tcW w:w="2340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Объект, в котором оказывается образов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тельная услуга: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дошкольное образ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вание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- </w:t>
            </w:r>
            <w:r w:rsidRPr="009063F5">
              <w:rPr>
                <w:rStyle w:val="mw-headline"/>
                <w:sz w:val="22"/>
                <w:szCs w:val="24"/>
              </w:rPr>
              <w:t>общее образование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 объектов 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лой застройки, объектов, относящихся к области обр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зование, и пешеходных ко</w:t>
            </w:r>
            <w:r w:rsidRPr="009063F5">
              <w:rPr>
                <w:sz w:val="22"/>
                <w:szCs w:val="24"/>
                <w:lang w:eastAsia="ru-RU"/>
              </w:rPr>
              <w:t>м</w:t>
            </w:r>
            <w:r w:rsidRPr="009063F5">
              <w:rPr>
                <w:sz w:val="22"/>
                <w:szCs w:val="24"/>
                <w:lang w:eastAsia="ru-RU"/>
              </w:rPr>
              <w:t>муникаций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застройке о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>новная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 xml:space="preserve">речисленных объектов к таким узлам </w:t>
            </w:r>
            <w:r w:rsidRPr="009063F5">
              <w:rPr>
                <w:sz w:val="22"/>
                <w:szCs w:val="24"/>
              </w:rPr>
              <w:t>– кондиции дороги (улицы) или участка дороги (улицы), по кот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рому проходит такой маршрут с худшими (наиболее низкими) </w:t>
            </w:r>
            <w:r w:rsidRPr="009063F5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Ревда,</w:t>
            </w:r>
            <w:r w:rsidRPr="009063F5">
              <w:rPr>
                <w:sz w:val="22"/>
                <w:szCs w:val="24"/>
              </w:rPr>
              <w:t xml:space="preserve"> в котором оказыв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ется (который предназначен для оказания) образов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тельная услуга и (или) осуществляется (который пре</w:t>
            </w:r>
            <w:r w:rsidRPr="009063F5">
              <w:rPr>
                <w:sz w:val="22"/>
                <w:szCs w:val="24"/>
              </w:rPr>
              <w:t>д</w:t>
            </w:r>
            <w:r w:rsidRPr="009063F5">
              <w:rPr>
                <w:sz w:val="22"/>
                <w:szCs w:val="24"/>
              </w:rPr>
              <w:t>назначен для осуществления) отдыха и оздоровления детей</w:t>
            </w:r>
          </w:p>
        </w:tc>
        <w:tc>
          <w:tcPr>
            <w:tcW w:w="29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 объектов, отн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сящихся к области 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ние, дорог и улиц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райо</w:t>
            </w:r>
            <w:r w:rsidRPr="009063F5">
              <w:rPr>
                <w:sz w:val="22"/>
                <w:szCs w:val="24"/>
              </w:rPr>
              <w:t>н</w:t>
            </w:r>
            <w:r w:rsidRPr="009063F5">
              <w:rPr>
                <w:sz w:val="22"/>
                <w:szCs w:val="24"/>
              </w:rPr>
              <w:t>ного значения транспортно-пешеходная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сельского населенного пункта,</w:t>
            </w:r>
            <w:r w:rsidRPr="009063F5">
              <w:rPr>
                <w:sz w:val="22"/>
                <w:szCs w:val="24"/>
              </w:rPr>
              <w:t xml:space="preserve"> в котором оказывается (который предназначен для оказ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ния) образовательная услуга и (или) осуществляется (который предназначен для осуществления)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Главная улица</w:t>
            </w:r>
          </w:p>
        </w:tc>
      </w:tr>
      <w:tr w:rsidR="00083948" w:rsidRPr="009063F5" w:rsidTr="009063F5">
        <w:trPr>
          <w:trHeight w:val="126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Объект </w:t>
            </w:r>
            <w:r w:rsidRPr="009063F5">
              <w:rPr>
                <w:sz w:val="22"/>
                <w:szCs w:val="24"/>
                <w:lang w:eastAsia="ru-RU"/>
              </w:rPr>
              <w:t>вне территории населенных пунктов,</w:t>
            </w:r>
            <w:r w:rsidRPr="009063F5">
              <w:rPr>
                <w:sz w:val="22"/>
                <w:szCs w:val="24"/>
              </w:rPr>
              <w:t xml:space="preserve"> в котором осуществляется (который предназначен для осущест</w:t>
            </w:r>
            <w:r w:rsidRPr="009063F5">
              <w:rPr>
                <w:sz w:val="22"/>
                <w:szCs w:val="24"/>
              </w:rPr>
              <w:t>в</w:t>
            </w:r>
            <w:r w:rsidRPr="009063F5">
              <w:rPr>
                <w:sz w:val="22"/>
                <w:szCs w:val="24"/>
              </w:rPr>
              <w:t>ления) отдыха и оздоровления детей</w:t>
            </w:r>
          </w:p>
        </w:tc>
        <w:tc>
          <w:tcPr>
            <w:tcW w:w="29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дорога IV-ой технической категории</w:t>
            </w:r>
          </w:p>
        </w:tc>
      </w:tr>
      <w:tr w:rsidR="00083948" w:rsidRPr="009063F5" w:rsidTr="009063F5">
        <w:trPr>
          <w:trHeight w:val="30"/>
        </w:trPr>
        <w:tc>
          <w:tcPr>
            <w:tcW w:w="10206" w:type="dxa"/>
            <w:gridSpan w:val="4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объектами, относящ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мися к области образование - отношение значения показателя объекта после реконструкции к его знач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нию до реконструкции, не менее</w:t>
            </w:r>
          </w:p>
        </w:tc>
      </w:tr>
      <w:tr w:rsidR="00083948" w:rsidRPr="009063F5" w:rsidTr="009063F5">
        <w:trPr>
          <w:trHeight w:val="25"/>
        </w:trPr>
        <w:tc>
          <w:tcPr>
            <w:tcW w:w="5529" w:type="dxa"/>
            <w:gridSpan w:val="2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земельного участка объекта, предназначенн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го для оказания образовательной услуги и (или) для о</w:t>
            </w:r>
            <w:r w:rsidRPr="009063F5">
              <w:rPr>
                <w:sz w:val="22"/>
                <w:szCs w:val="24"/>
              </w:rPr>
              <w:t>т</w:t>
            </w:r>
            <w:r w:rsidRPr="009063F5">
              <w:rPr>
                <w:sz w:val="22"/>
                <w:szCs w:val="24"/>
              </w:rPr>
              <w:t>дыха и оздоровления детей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зеленых насаждений садов при здании (учр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ждении), предназначенном для оказания образовател</w:t>
            </w:r>
            <w:r w:rsidRPr="009063F5">
              <w:rPr>
                <w:sz w:val="22"/>
                <w:szCs w:val="24"/>
              </w:rPr>
              <w:t>ь</w:t>
            </w:r>
            <w:r w:rsidRPr="009063F5">
              <w:rPr>
                <w:sz w:val="22"/>
                <w:szCs w:val="24"/>
              </w:rPr>
              <w:t>ной услуги и (или) для осуществления отдыха и озд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ровления детей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помещений, в которых оказывается (которые предназначены для оказания) образовательная услуга и (или) осуществляется (который предназначен для ос</w:t>
            </w:r>
            <w:r w:rsidRPr="009063F5">
              <w:rPr>
                <w:sz w:val="22"/>
                <w:szCs w:val="24"/>
              </w:rPr>
              <w:t>у</w:t>
            </w:r>
            <w:r w:rsidRPr="009063F5">
              <w:rPr>
                <w:sz w:val="22"/>
                <w:szCs w:val="24"/>
              </w:rPr>
              <w:t>ществления) отдыха и оздоровления детей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Вместимость</w:t>
            </w:r>
            <w:r w:rsidRPr="009063F5">
              <w:rPr>
                <w:sz w:val="22"/>
                <w:szCs w:val="24"/>
                <w:lang w:eastAsia="ru-RU"/>
              </w:rPr>
              <w:t xml:space="preserve"> объекта, </w:t>
            </w:r>
            <w:r w:rsidRPr="009063F5">
              <w:rPr>
                <w:sz w:val="22"/>
                <w:szCs w:val="24"/>
              </w:rPr>
              <w:t>в котором оказывается (который предназначен для оказания) образовательная услуга и (или) осуществляется (который предназначен для ос</w:t>
            </w:r>
            <w:r w:rsidRPr="009063F5">
              <w:rPr>
                <w:sz w:val="22"/>
                <w:szCs w:val="24"/>
              </w:rPr>
              <w:t>у</w:t>
            </w:r>
            <w:r w:rsidRPr="009063F5">
              <w:rPr>
                <w:sz w:val="22"/>
                <w:szCs w:val="24"/>
              </w:rPr>
              <w:t>ществления) отдыха и оздоровления детей</w:t>
            </w:r>
          </w:p>
        </w:tc>
        <w:tc>
          <w:tcPr>
            <w:tcW w:w="29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преобразовании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 объектов</w:t>
            </w:r>
          </w:p>
        </w:tc>
        <w:tc>
          <w:tcPr>
            <w:tcW w:w="170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816E13">
      <w:pPr>
        <w:spacing w:before="120"/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42821">
        <w:rPr>
          <w:i/>
          <w:szCs w:val="24"/>
          <w:lang w:eastAsia="ru-RU"/>
        </w:rPr>
        <w:t>в</w:t>
      </w:r>
      <w:r w:rsidRPr="00E42821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0A3B8A">
      <w:pPr>
        <w:pStyle w:val="ListParagraph"/>
        <w:tabs>
          <w:tab w:val="left" w:pos="1276"/>
        </w:tabs>
        <w:ind w:left="0" w:firstLine="567"/>
        <w:jc w:val="both"/>
        <w:rPr>
          <w:i/>
        </w:rPr>
      </w:pPr>
      <w:r w:rsidRPr="00E42821">
        <w:rPr>
          <w:i/>
        </w:rPr>
        <w:t>**сельский населенный пункт/городской населенный пункт.</w:t>
      </w:r>
    </w:p>
    <w:p w:rsidR="00083948" w:rsidRPr="00E42821" w:rsidRDefault="00083948" w:rsidP="00816E13">
      <w:pPr>
        <w:pStyle w:val="Heading3"/>
        <w:numPr>
          <w:ilvl w:val="1"/>
          <w:numId w:val="3"/>
        </w:numPr>
        <w:jc w:val="both"/>
        <w:rPr>
          <w:szCs w:val="24"/>
          <w:lang w:eastAsia="ru-RU"/>
        </w:rPr>
      </w:pPr>
      <w:bookmarkStart w:id="18" w:name="_Toc487719387"/>
      <w:r>
        <w:rPr>
          <w:szCs w:val="24"/>
          <w:lang w:eastAsia="ru-RU"/>
        </w:rPr>
        <w:t xml:space="preserve"> </w:t>
      </w:r>
      <w:r w:rsidRPr="00E42821">
        <w:rPr>
          <w:szCs w:val="24"/>
          <w:lang w:eastAsia="ru-RU"/>
        </w:rPr>
        <w:t xml:space="preserve">Показатели обеспеченности объектами, относящимися </w:t>
      </w:r>
      <w:r w:rsidRPr="00E42821">
        <w:rPr>
          <w:szCs w:val="24"/>
        </w:rPr>
        <w:t xml:space="preserve">к области здравоохранение, </w:t>
      </w:r>
      <w:r w:rsidRPr="00E42821">
        <w:rPr>
          <w:szCs w:val="24"/>
          <w:lang w:eastAsia="ru-RU"/>
        </w:rPr>
        <w:t>и доступности таких объектов</w:t>
      </w:r>
      <w:bookmarkEnd w:id="18"/>
    </w:p>
    <w:p w:rsidR="00083948" w:rsidRPr="00E42821" w:rsidRDefault="00083948" w:rsidP="00816E13">
      <w:pPr>
        <w:ind w:firstLine="567"/>
        <w:jc w:val="both"/>
        <w:rPr>
          <w:szCs w:val="24"/>
        </w:rPr>
      </w:pPr>
      <w:r w:rsidRPr="00E42821">
        <w:rPr>
          <w:szCs w:val="24"/>
          <w:lang w:eastAsia="ru-RU"/>
        </w:rPr>
        <w:t>Согласно п. 12 ч.1 ст. 15 Закона о МСУ к</w:t>
      </w:r>
      <w:r w:rsidRPr="00E42821">
        <w:rPr>
          <w:szCs w:val="24"/>
        </w:rPr>
        <w:t xml:space="preserve"> вопросам местного значения Района относится со</w:t>
      </w:r>
      <w:r w:rsidRPr="00E42821">
        <w:rPr>
          <w:szCs w:val="24"/>
        </w:rPr>
        <w:t>з</w:t>
      </w:r>
      <w:r w:rsidRPr="00E42821">
        <w:rPr>
          <w:szCs w:val="24"/>
        </w:rPr>
        <w:t xml:space="preserve">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</w:t>
      </w:r>
      <w:hyperlink r:id="rId7" w:anchor="dst100403" w:history="1">
        <w:r w:rsidRPr="00E42821">
          <w:rPr>
            <w:szCs w:val="24"/>
          </w:rPr>
          <w:t>перечень</w:t>
        </w:r>
      </w:hyperlink>
      <w:r w:rsidRPr="00E42821">
        <w:rPr>
          <w:szCs w:val="24"/>
        </w:rPr>
        <w:t xml:space="preserve"> территорий, население которых обеспечивается медицинской помощью в медицинских организациях, подведомственных федеральному </w:t>
      </w:r>
      <w:hyperlink r:id="rId8" w:anchor="dst100103" w:history="1">
        <w:r w:rsidRPr="00E42821">
          <w:rPr>
            <w:szCs w:val="24"/>
          </w:rPr>
          <w:t>органу</w:t>
        </w:r>
      </w:hyperlink>
      <w:r w:rsidRPr="00E42821">
        <w:rPr>
          <w:szCs w:val="24"/>
        </w:rPr>
        <w:t xml:space="preserve">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</w:t>
      </w:r>
      <w:r w:rsidRPr="00E42821">
        <w:rPr>
          <w:szCs w:val="24"/>
        </w:rPr>
        <w:t>о</w:t>
      </w:r>
      <w:r w:rsidRPr="00E42821">
        <w:rPr>
          <w:szCs w:val="24"/>
        </w:rPr>
        <w:t>го оказания гражданам медицинской помощи.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Полномочия органов местного самоуправления Муниципального образования по решению указанных вопросов переданы вопросов органам государственной власти субъекта РФ. Муниц</w:t>
      </w:r>
      <w:r w:rsidRPr="00E42821">
        <w:rPr>
          <w:szCs w:val="24"/>
        </w:rPr>
        <w:t>и</w:t>
      </w:r>
      <w:r w:rsidRPr="00E42821">
        <w:rPr>
          <w:szCs w:val="24"/>
        </w:rPr>
        <w:t>пальные учреждения здравоохранения на территории муниципального образования не размещ</w:t>
      </w:r>
      <w:r w:rsidRPr="00E42821">
        <w:rPr>
          <w:szCs w:val="24"/>
        </w:rPr>
        <w:t>а</w:t>
      </w:r>
      <w:r w:rsidRPr="00E42821">
        <w:rPr>
          <w:szCs w:val="24"/>
        </w:rPr>
        <w:t>ются.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Здравоохранение муниципального образования развивается согласно Государственной пр</w:t>
      </w:r>
      <w:r w:rsidRPr="00E42821">
        <w:rPr>
          <w:szCs w:val="24"/>
        </w:rPr>
        <w:t>о</w:t>
      </w:r>
      <w:r w:rsidRPr="00E42821">
        <w:rPr>
          <w:szCs w:val="24"/>
        </w:rPr>
        <w:t>грамме Мурманской области «Развитие здравоохранения», утвержденной постановлением Прав</w:t>
      </w:r>
      <w:r w:rsidRPr="00E42821">
        <w:rPr>
          <w:szCs w:val="24"/>
        </w:rPr>
        <w:t>и</w:t>
      </w:r>
      <w:r w:rsidRPr="00E42821">
        <w:rPr>
          <w:szCs w:val="24"/>
        </w:rPr>
        <w:t>тельства Мурманской области 30.09.2013 № 551-ПП.</w:t>
      </w:r>
    </w:p>
    <w:p w:rsidR="00083948" w:rsidRPr="00E42821" w:rsidRDefault="00083948" w:rsidP="00816E13">
      <w:pPr>
        <w:spacing w:before="120"/>
        <w:ind w:firstLine="709"/>
        <w:jc w:val="both"/>
        <w:rPr>
          <w:szCs w:val="24"/>
        </w:rPr>
      </w:pPr>
      <w:r w:rsidRPr="00E42821">
        <w:rPr>
          <w:szCs w:val="24"/>
        </w:rPr>
        <w:t>Территориальная программа государственных гарантий бесплатного оказания гражданам медицинской помощи на территории Мурманской области ежегодно утверждается постановлен</w:t>
      </w:r>
      <w:r w:rsidRPr="00E42821">
        <w:rPr>
          <w:szCs w:val="24"/>
        </w:rPr>
        <w:t>и</w:t>
      </w:r>
      <w:r w:rsidRPr="00E42821">
        <w:rPr>
          <w:szCs w:val="24"/>
        </w:rPr>
        <w:t>ем Правительства Мурманской области. В частности, Территориальная программа государстве</w:t>
      </w:r>
      <w:r w:rsidRPr="00E42821">
        <w:rPr>
          <w:szCs w:val="24"/>
        </w:rPr>
        <w:t>н</w:t>
      </w:r>
      <w:r w:rsidRPr="00E42821">
        <w:rPr>
          <w:szCs w:val="24"/>
        </w:rPr>
        <w:t>ных гарантий бесплатного оказания гражданам медицинской помощи в Мурманской области на 2017 г. и на плановый период 2018 и 2019 годов утверждена Законом Мурманской области от 29.12.2016 № 2084-01-ЗМО.</w:t>
      </w:r>
    </w:p>
    <w:p w:rsidR="00083948" w:rsidRPr="00E42821" w:rsidRDefault="00083948" w:rsidP="00816E13">
      <w:pPr>
        <w:spacing w:before="120"/>
        <w:ind w:firstLine="567"/>
      </w:pPr>
      <w:r w:rsidRPr="00E42821">
        <w:t>В рамках указанной Территориальной программы бесплатно предоставляются:</w:t>
      </w:r>
    </w:p>
    <w:p w:rsidR="00083948" w:rsidRPr="00E42821" w:rsidRDefault="00083948" w:rsidP="000F623B">
      <w:pPr>
        <w:pStyle w:val="ConsPlusNormal"/>
        <w:widowControl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42821">
        <w:rPr>
          <w:rFonts w:ascii="Times New Roman" w:hAnsi="Times New Roman" w:cs="Times New Roman"/>
          <w:sz w:val="24"/>
          <w:szCs w:val="24"/>
          <w:lang w:eastAsia="en-US"/>
        </w:rPr>
        <w:t>первичная медико-санитарная помощь, в том числе первичная доврачебная, первичная врачебная и первичная специализированная;</w:t>
      </w:r>
    </w:p>
    <w:p w:rsidR="00083948" w:rsidRPr="00E42821" w:rsidRDefault="00083948" w:rsidP="000F623B">
      <w:pPr>
        <w:pStyle w:val="ConsPlusNormal"/>
        <w:widowControl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42821">
        <w:rPr>
          <w:rFonts w:ascii="Times New Roman" w:hAnsi="Times New Roman" w:cs="Times New Roman"/>
          <w:sz w:val="24"/>
          <w:szCs w:val="24"/>
          <w:lang w:eastAsia="en-US"/>
        </w:rPr>
        <w:t>специализированная, в том числе высокотехнологичная, медицинская помощь;</w:t>
      </w:r>
    </w:p>
    <w:p w:rsidR="00083948" w:rsidRPr="00320214" w:rsidRDefault="00083948" w:rsidP="000F623B">
      <w:pPr>
        <w:pStyle w:val="ConsPlusNormal"/>
        <w:widowControl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214">
        <w:rPr>
          <w:rFonts w:ascii="Times New Roman" w:hAnsi="Times New Roman" w:cs="Times New Roman"/>
          <w:sz w:val="24"/>
          <w:szCs w:val="24"/>
        </w:rPr>
        <w:t>скорая, в том числе скорая специализированная, медицинская помощь;</w:t>
      </w:r>
    </w:p>
    <w:p w:rsidR="00083948" w:rsidRPr="00E42821" w:rsidRDefault="00083948" w:rsidP="000F623B">
      <w:pPr>
        <w:pStyle w:val="ConsPlusNormal"/>
        <w:widowControl/>
        <w:numPr>
          <w:ilvl w:val="0"/>
          <w:numId w:val="1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42821">
        <w:rPr>
          <w:rFonts w:ascii="Times New Roman" w:hAnsi="Times New Roman" w:cs="Times New Roman"/>
          <w:sz w:val="24"/>
          <w:szCs w:val="24"/>
          <w:lang w:eastAsia="en-US"/>
        </w:rPr>
        <w:t>паллиативная медицинская помощь в медицинских организациях.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В качестве медицинских организаций, участвующих в реализации указанной Территориал</w:t>
      </w:r>
      <w:r w:rsidRPr="00E42821">
        <w:rPr>
          <w:szCs w:val="24"/>
        </w:rPr>
        <w:t>ь</w:t>
      </w:r>
      <w:r w:rsidRPr="00E42821">
        <w:rPr>
          <w:szCs w:val="24"/>
        </w:rPr>
        <w:t>ной программы на территории Ловозерского района размещаются:</w:t>
      </w:r>
    </w:p>
    <w:p w:rsidR="00083948" w:rsidRPr="00E42821" w:rsidRDefault="00083948" w:rsidP="000F623B">
      <w:pPr>
        <w:pStyle w:val="ListParagraph"/>
        <w:numPr>
          <w:ilvl w:val="0"/>
          <w:numId w:val="14"/>
        </w:numPr>
        <w:tabs>
          <w:tab w:val="left" w:pos="851"/>
        </w:tabs>
        <w:ind w:left="0" w:firstLine="567"/>
        <w:jc w:val="both"/>
      </w:pPr>
      <w:r w:rsidRPr="00E42821">
        <w:t>ГОБУЗ «Ловозерская центральная районная больница», п.г.т. Ревда;</w:t>
      </w:r>
    </w:p>
    <w:p w:rsidR="00083948" w:rsidRPr="00E42821" w:rsidRDefault="00083948" w:rsidP="000F623B">
      <w:pPr>
        <w:pStyle w:val="ListParagraph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t>ООО «Александрия», п.г.т. Ревда.</w:t>
      </w:r>
    </w:p>
    <w:p w:rsidR="00083948" w:rsidRPr="00E42821" w:rsidRDefault="00083948" w:rsidP="00816E13">
      <w:pPr>
        <w:spacing w:before="120"/>
        <w:ind w:firstLine="709"/>
        <w:jc w:val="both"/>
        <w:rPr>
          <w:rStyle w:val="blk"/>
        </w:rPr>
      </w:pPr>
      <w:r w:rsidRPr="00E42821">
        <w:rPr>
          <w:szCs w:val="24"/>
        </w:rPr>
        <w:t xml:space="preserve">Помимо указанных учреждений </w:t>
      </w:r>
      <w:r w:rsidRPr="00E42821">
        <w:rPr>
          <w:rStyle w:val="blk"/>
        </w:rPr>
        <w:t>медицинскую помощь населению на территории муниц</w:t>
      </w:r>
      <w:r w:rsidRPr="00E42821">
        <w:rPr>
          <w:rStyle w:val="blk"/>
        </w:rPr>
        <w:t>и</w:t>
      </w:r>
      <w:r w:rsidRPr="00E42821">
        <w:rPr>
          <w:rStyle w:val="blk"/>
        </w:rPr>
        <w:t>пального района в соответствии с территориальной программой оказывают медицинские учре</w:t>
      </w:r>
      <w:r w:rsidRPr="00E42821">
        <w:rPr>
          <w:rStyle w:val="blk"/>
        </w:rPr>
        <w:t>ж</w:t>
      </w:r>
      <w:r w:rsidRPr="00E42821">
        <w:rPr>
          <w:rStyle w:val="blk"/>
        </w:rPr>
        <w:t xml:space="preserve">дения </w:t>
      </w:r>
      <w:r w:rsidRPr="00E42821">
        <w:rPr>
          <w:szCs w:val="24"/>
        </w:rPr>
        <w:t>Мурманской области</w:t>
      </w:r>
      <w:r w:rsidRPr="00E42821">
        <w:rPr>
          <w:rStyle w:val="blk"/>
        </w:rPr>
        <w:t xml:space="preserve">, расположенные в административном центре </w:t>
      </w:r>
      <w:r w:rsidRPr="00E42821">
        <w:rPr>
          <w:szCs w:val="24"/>
        </w:rPr>
        <w:t>Мурманской области</w:t>
      </w:r>
      <w:r w:rsidRPr="00E42821">
        <w:rPr>
          <w:rStyle w:val="blk"/>
        </w:rPr>
        <w:t xml:space="preserve"> г. Мурманск и близлежащих городах Апатиты, Мончегорск, Оленегорск.</w:t>
      </w:r>
    </w:p>
    <w:p w:rsidR="00083948" w:rsidRPr="00E42821" w:rsidRDefault="00083948" w:rsidP="00816E13">
      <w:pPr>
        <w:spacing w:before="120"/>
        <w:ind w:firstLine="709"/>
        <w:jc w:val="both"/>
        <w:rPr>
          <w:szCs w:val="24"/>
        </w:rPr>
      </w:pPr>
      <w:r w:rsidRPr="00E42821">
        <w:rPr>
          <w:color w:val="000000"/>
          <w:szCs w:val="24"/>
        </w:rPr>
        <w:t>Требованиями к размещению медицинских организаций государственной системы здрав</w:t>
      </w:r>
      <w:r w:rsidRPr="00E42821">
        <w:rPr>
          <w:color w:val="000000"/>
          <w:szCs w:val="24"/>
        </w:rPr>
        <w:t>о</w:t>
      </w:r>
      <w:r w:rsidRPr="00E42821">
        <w:rPr>
          <w:color w:val="000000"/>
          <w:szCs w:val="24"/>
        </w:rPr>
        <w:t xml:space="preserve">охранения и муниципальной системы здравоохранения исходя из потребностей населения (Приказ Министерства здравоохранения Российской Федерации от 27.02.2016 № 132н) </w:t>
      </w:r>
      <w:r w:rsidRPr="00E42821">
        <w:rPr>
          <w:szCs w:val="24"/>
          <w:lang w:eastAsia="ru-RU"/>
        </w:rPr>
        <w:t xml:space="preserve">требования к </w:t>
      </w:r>
      <w:r w:rsidRPr="00E42821">
        <w:rPr>
          <w:lang w:eastAsia="ru-RU"/>
        </w:rPr>
        <w:t>ра</w:t>
      </w:r>
      <w:r w:rsidRPr="00E42821">
        <w:rPr>
          <w:lang w:eastAsia="ru-RU"/>
        </w:rPr>
        <w:t>з</w:t>
      </w:r>
      <w:r w:rsidRPr="00E42821">
        <w:rPr>
          <w:lang w:eastAsia="ru-RU"/>
        </w:rPr>
        <w:t>мещению отдельных видов медицинских организаций, включенных в номенклатуру медицинских организаций, исходя из условий, видов, форм оказания медицинской помощи и рекомендуемой численности обслуживаемого населения</w:t>
      </w:r>
      <w:r w:rsidRPr="00E42821">
        <w:rPr>
          <w:szCs w:val="24"/>
          <w:lang w:eastAsia="ru-RU"/>
        </w:rPr>
        <w:t xml:space="preserve">. Номенклатура и размещение подразделений </w:t>
      </w:r>
      <w:r w:rsidRPr="00E42821">
        <w:rPr>
          <w:szCs w:val="24"/>
        </w:rPr>
        <w:t>Г</w:t>
      </w:r>
      <w:r>
        <w:rPr>
          <w:szCs w:val="24"/>
        </w:rPr>
        <w:t>О</w:t>
      </w:r>
      <w:r>
        <w:rPr>
          <w:szCs w:val="24"/>
        </w:rPr>
        <w:t>БУЗ</w:t>
      </w:r>
      <w:r w:rsidRPr="00E42821">
        <w:rPr>
          <w:szCs w:val="24"/>
        </w:rPr>
        <w:t> «Ловозер</w:t>
      </w:r>
      <w:r w:rsidRPr="00E42821">
        <w:t>ская центральная районная</w:t>
      </w:r>
      <w:r w:rsidRPr="00E42821">
        <w:rPr>
          <w:szCs w:val="24"/>
        </w:rPr>
        <w:t xml:space="preserve"> больница» удовлетворяет указанным </w:t>
      </w:r>
      <w:r w:rsidRPr="00E42821">
        <w:rPr>
          <w:color w:val="000000"/>
          <w:szCs w:val="24"/>
        </w:rPr>
        <w:t>Требованиям.</w:t>
      </w:r>
    </w:p>
    <w:p w:rsidR="00083948" w:rsidRDefault="00083948" w:rsidP="00816E13">
      <w:pPr>
        <w:spacing w:before="120"/>
        <w:ind w:firstLine="709"/>
        <w:jc w:val="both"/>
        <w:rPr>
          <w:rStyle w:val="Strong"/>
          <w:b w:val="0"/>
          <w:szCs w:val="24"/>
        </w:rPr>
      </w:pPr>
      <w:r w:rsidRPr="00E42821">
        <w:rPr>
          <w:szCs w:val="24"/>
        </w:rPr>
        <w:t>Перечень подразделений указанных учреждений, расположенных на территории Ловозе</w:t>
      </w:r>
      <w:r w:rsidRPr="00E42821">
        <w:rPr>
          <w:szCs w:val="24"/>
        </w:rPr>
        <w:t>р</w:t>
      </w:r>
      <w:r w:rsidRPr="00E42821">
        <w:rPr>
          <w:szCs w:val="24"/>
        </w:rPr>
        <w:t xml:space="preserve">ского района, и их характеристики согласно Паспорту муниципального образования на 2013 г., (Росстат, 2017) приведены в </w:t>
      </w:r>
      <w:r w:rsidRPr="00E42821">
        <w:rPr>
          <w:rStyle w:val="Strong"/>
          <w:b w:val="0"/>
          <w:szCs w:val="24"/>
        </w:rPr>
        <w:t>нижеследующей Таблице.</w:t>
      </w:r>
    </w:p>
    <w:p w:rsidR="00083948" w:rsidRDefault="00083948" w:rsidP="00816E13">
      <w:pPr>
        <w:spacing w:before="120"/>
        <w:ind w:firstLine="709"/>
        <w:jc w:val="both"/>
        <w:rPr>
          <w:rStyle w:val="Strong"/>
          <w:b w:val="0"/>
          <w:szCs w:val="24"/>
        </w:rPr>
      </w:pPr>
    </w:p>
    <w:p w:rsidR="00083948" w:rsidRDefault="00083948" w:rsidP="00816E13">
      <w:pPr>
        <w:spacing w:before="120"/>
        <w:ind w:firstLine="709"/>
        <w:jc w:val="both"/>
        <w:rPr>
          <w:rStyle w:val="Strong"/>
          <w:b w:val="0"/>
          <w:szCs w:val="24"/>
        </w:rPr>
      </w:pPr>
    </w:p>
    <w:p w:rsidR="00083948" w:rsidRPr="00E42821" w:rsidRDefault="00083948" w:rsidP="00816E13">
      <w:pPr>
        <w:spacing w:before="120"/>
        <w:ind w:firstLine="709"/>
        <w:jc w:val="both"/>
        <w:rPr>
          <w:szCs w:val="24"/>
        </w:rPr>
      </w:pPr>
    </w:p>
    <w:p w:rsidR="00083948" w:rsidRPr="00E42821" w:rsidRDefault="00083948" w:rsidP="00816E13">
      <w:pPr>
        <w:pStyle w:val="ListParagraph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Характеристики объектов здравоохранения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2410"/>
        <w:gridCol w:w="2977"/>
      </w:tblGrid>
      <w:tr w:rsidR="00083948" w:rsidRPr="009063F5" w:rsidTr="00390F1E">
        <w:trPr>
          <w:trHeight w:val="245"/>
        </w:trPr>
        <w:tc>
          <w:tcPr>
            <w:tcW w:w="4678" w:type="dxa"/>
            <w:shd w:val="clear" w:color="auto" w:fill="EEECE1"/>
            <w:vAlign w:val="center"/>
          </w:tcPr>
          <w:p w:rsidR="00083948" w:rsidRPr="009063F5" w:rsidRDefault="00083948" w:rsidP="00816E13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Показатели, ед. измер.</w:t>
            </w:r>
          </w:p>
        </w:tc>
        <w:tc>
          <w:tcPr>
            <w:tcW w:w="2410" w:type="dxa"/>
            <w:shd w:val="clear" w:color="auto" w:fill="EEECE1"/>
            <w:vAlign w:val="center"/>
          </w:tcPr>
          <w:p w:rsidR="00083948" w:rsidRPr="009063F5" w:rsidRDefault="00083948" w:rsidP="00816E13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Мощность объекта</w:t>
            </w:r>
          </w:p>
        </w:tc>
        <w:tc>
          <w:tcPr>
            <w:tcW w:w="2977" w:type="dxa"/>
            <w:shd w:val="clear" w:color="auto" w:fill="EEECE1"/>
            <w:noWrap/>
            <w:vAlign w:val="center"/>
          </w:tcPr>
          <w:p w:rsidR="00083948" w:rsidRPr="009063F5" w:rsidRDefault="00083948" w:rsidP="00816E13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Населенный пункт</w:t>
            </w:r>
          </w:p>
        </w:tc>
      </w:tr>
      <w:tr w:rsidR="00083948" w:rsidRPr="009063F5" w:rsidTr="00816E13">
        <w:trPr>
          <w:trHeight w:val="249"/>
        </w:trPr>
        <w:tc>
          <w:tcPr>
            <w:tcW w:w="10065" w:type="dxa"/>
            <w:gridSpan w:val="3"/>
            <w:vAlign w:val="center"/>
          </w:tcPr>
          <w:p w:rsidR="00083948" w:rsidRPr="009063F5" w:rsidRDefault="00083948" w:rsidP="00816E13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ООО «Александрия»</w:t>
            </w:r>
          </w:p>
        </w:tc>
      </w:tr>
      <w:tr w:rsidR="00083948" w:rsidRPr="009063F5" w:rsidTr="00390F1E">
        <w:trPr>
          <w:trHeight w:val="562"/>
        </w:trPr>
        <w:tc>
          <w:tcPr>
            <w:tcW w:w="4678" w:type="dxa"/>
            <w:vAlign w:val="center"/>
          </w:tcPr>
          <w:p w:rsidR="00083948" w:rsidRPr="009063F5" w:rsidRDefault="00083948" w:rsidP="00816E13">
            <w:pPr>
              <w:jc w:val="center"/>
            </w:pPr>
            <w:r w:rsidRPr="009063F5">
              <w:t>Врачи-специалисты</w:t>
            </w:r>
          </w:p>
          <w:p w:rsidR="00083948" w:rsidRPr="009063F5" w:rsidRDefault="00083948" w:rsidP="00816E13">
            <w:pPr>
              <w:jc w:val="center"/>
              <w:rPr>
                <w:b/>
                <w:szCs w:val="24"/>
              </w:rPr>
            </w:pPr>
            <w:r w:rsidRPr="009063F5">
              <w:t>Ультразвуковая диагностика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2977" w:type="dxa"/>
            <w:noWrap/>
            <w:vAlign w:val="center"/>
          </w:tcPr>
          <w:p w:rsidR="00083948" w:rsidRPr="009063F5" w:rsidRDefault="00083948" w:rsidP="00816E13">
            <w:pPr>
              <w:jc w:val="center"/>
              <w:rPr>
                <w:b/>
                <w:szCs w:val="24"/>
              </w:rPr>
            </w:pPr>
            <w:r w:rsidRPr="00E42821">
              <w:rPr>
                <w:szCs w:val="24"/>
                <w:lang w:eastAsia="ru-RU"/>
              </w:rPr>
              <w:t>п.г.т. Ревда</w:t>
            </w:r>
          </w:p>
        </w:tc>
      </w:tr>
      <w:tr w:rsidR="00083948" w:rsidRPr="009063F5" w:rsidTr="00816E13">
        <w:trPr>
          <w:trHeight w:val="255"/>
        </w:trPr>
        <w:tc>
          <w:tcPr>
            <w:tcW w:w="10065" w:type="dxa"/>
            <w:gridSpan w:val="3"/>
            <w:vAlign w:val="center"/>
          </w:tcPr>
          <w:p w:rsidR="00083948" w:rsidRPr="00E42821" w:rsidRDefault="00083948" w:rsidP="002A1062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Cs w:val="24"/>
              </w:rPr>
              <w:t>ГОБУЗ «Ловозерская центральная районная больница»</w:t>
            </w:r>
          </w:p>
        </w:tc>
      </w:tr>
      <w:tr w:rsidR="00083948" w:rsidRPr="009063F5" w:rsidTr="00390F1E">
        <w:trPr>
          <w:trHeight w:val="255"/>
        </w:trPr>
        <w:tc>
          <w:tcPr>
            <w:tcW w:w="4678" w:type="dxa"/>
            <w:vAlign w:val="center"/>
          </w:tcPr>
          <w:p w:rsidR="00083948" w:rsidRPr="009063F5" w:rsidRDefault="00083948" w:rsidP="00816E1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Стационар</w:t>
            </w:r>
          </w:p>
          <w:p w:rsidR="00083948" w:rsidRPr="009063F5" w:rsidRDefault="00083948" w:rsidP="00816E1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-терапевтическое отделение</w:t>
            </w:r>
          </w:p>
          <w:p w:rsidR="00083948" w:rsidRPr="009063F5" w:rsidRDefault="00083948" w:rsidP="002A1062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-хирургическое отделение</w:t>
            </w:r>
          </w:p>
          <w:p w:rsidR="00083948" w:rsidRPr="009063F5" w:rsidRDefault="00083948" w:rsidP="002A1062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-гинекологическое отделение</w:t>
            </w:r>
          </w:p>
          <w:p w:rsidR="00083948" w:rsidRPr="009063F5" w:rsidRDefault="00083948" w:rsidP="00B70A61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-педиатрическое отделение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п.г.т. Ревда</w:t>
            </w:r>
          </w:p>
        </w:tc>
      </w:tr>
      <w:tr w:rsidR="00083948" w:rsidRPr="009063F5" w:rsidTr="00390F1E">
        <w:trPr>
          <w:trHeight w:val="255"/>
        </w:trPr>
        <w:tc>
          <w:tcPr>
            <w:tcW w:w="4678" w:type="dxa"/>
            <w:vAlign w:val="center"/>
          </w:tcPr>
          <w:p w:rsidR="00083948" w:rsidRPr="009063F5" w:rsidRDefault="00083948" w:rsidP="00B70A61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Стационар</w:t>
            </w:r>
          </w:p>
          <w:p w:rsidR="00083948" w:rsidRPr="009063F5" w:rsidRDefault="00083948" w:rsidP="00816E13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(дневной стационар)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noWrap/>
            <w:vAlign w:val="center"/>
          </w:tcPr>
          <w:p w:rsidR="00083948" w:rsidRPr="00E42821" w:rsidRDefault="00083948" w:rsidP="00B70A61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с. Ловозеро</w:t>
            </w:r>
          </w:p>
        </w:tc>
      </w:tr>
      <w:tr w:rsidR="00083948" w:rsidRPr="009063F5" w:rsidTr="00390F1E">
        <w:trPr>
          <w:trHeight w:val="255"/>
        </w:trPr>
        <w:tc>
          <w:tcPr>
            <w:tcW w:w="4678" w:type="dxa"/>
            <w:vAlign w:val="center"/>
          </w:tcPr>
          <w:p w:rsidR="00083948" w:rsidRPr="009063F5" w:rsidRDefault="00083948" w:rsidP="00B70A61">
            <w:pPr>
              <w:jc w:val="center"/>
            </w:pPr>
            <w:r w:rsidRPr="009063F5">
              <w:rPr>
                <w:szCs w:val="24"/>
              </w:rPr>
              <w:t>Поликлиника</w:t>
            </w:r>
          </w:p>
          <w:p w:rsidR="00083948" w:rsidRPr="009063F5" w:rsidRDefault="00083948" w:rsidP="00B70A61">
            <w:pPr>
              <w:jc w:val="center"/>
            </w:pPr>
            <w:r w:rsidRPr="009063F5">
              <w:t>Бактериологическая лаборатория</w:t>
            </w:r>
          </w:p>
          <w:p w:rsidR="00083948" w:rsidRPr="00E42821" w:rsidRDefault="00083948" w:rsidP="00B70A61">
            <w:pPr>
              <w:jc w:val="center"/>
              <w:rPr>
                <w:szCs w:val="24"/>
                <w:lang w:eastAsia="ru-RU"/>
              </w:rPr>
            </w:pPr>
            <w:r w:rsidRPr="009063F5">
              <w:rPr>
                <w:szCs w:val="24"/>
              </w:rPr>
              <w:t>Отделение скорой медицинской помощи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п.г.т. Ревда</w:t>
            </w:r>
          </w:p>
        </w:tc>
      </w:tr>
      <w:tr w:rsidR="00083948" w:rsidRPr="009063F5" w:rsidTr="00390F1E">
        <w:trPr>
          <w:trHeight w:val="255"/>
        </w:trPr>
        <w:tc>
          <w:tcPr>
            <w:tcW w:w="4678" w:type="dxa"/>
            <w:vAlign w:val="center"/>
          </w:tcPr>
          <w:p w:rsidR="00083948" w:rsidRPr="009063F5" w:rsidRDefault="00083948" w:rsidP="00B70A61">
            <w:pPr>
              <w:jc w:val="center"/>
            </w:pPr>
            <w:r w:rsidRPr="009063F5">
              <w:rPr>
                <w:szCs w:val="24"/>
              </w:rPr>
              <w:t>Поликлиника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с. Ловозеро</w:t>
            </w:r>
          </w:p>
        </w:tc>
      </w:tr>
      <w:tr w:rsidR="00083948" w:rsidRPr="009063F5" w:rsidTr="00390F1E">
        <w:trPr>
          <w:trHeight w:val="255"/>
        </w:trPr>
        <w:tc>
          <w:tcPr>
            <w:tcW w:w="4678" w:type="dxa"/>
            <w:vAlign w:val="center"/>
          </w:tcPr>
          <w:p w:rsidR="00083948" w:rsidRPr="009063F5" w:rsidRDefault="00083948" w:rsidP="00B70A61">
            <w:pPr>
              <w:jc w:val="center"/>
              <w:rPr>
                <w:szCs w:val="24"/>
              </w:rPr>
            </w:pPr>
            <w:r w:rsidRPr="009063F5">
              <w:rPr>
                <w:szCs w:val="24"/>
              </w:rPr>
              <w:t>Офис врача общей практики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9063F5">
              <w:t>с. Краснощелье</w:t>
            </w:r>
          </w:p>
        </w:tc>
      </w:tr>
      <w:tr w:rsidR="00083948" w:rsidRPr="009063F5" w:rsidTr="00390F1E">
        <w:trPr>
          <w:trHeight w:val="37"/>
        </w:trPr>
        <w:tc>
          <w:tcPr>
            <w:tcW w:w="4678" w:type="dxa"/>
            <w:vMerge w:val="restart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ФАП</w:t>
            </w:r>
          </w:p>
        </w:tc>
        <w:tc>
          <w:tcPr>
            <w:tcW w:w="2410" w:type="dxa"/>
            <w:vMerge w:val="restart"/>
            <w:vAlign w:val="center"/>
          </w:tcPr>
          <w:p w:rsidR="00083948" w:rsidRPr="00E42821" w:rsidRDefault="00083948" w:rsidP="00816E13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E42821">
              <w:rPr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noWrap/>
            <w:vAlign w:val="center"/>
          </w:tcPr>
          <w:p w:rsidR="00083948" w:rsidRPr="009063F5" w:rsidRDefault="00083948" w:rsidP="00816E13">
            <w:pPr>
              <w:jc w:val="center"/>
              <w:rPr>
                <w:szCs w:val="24"/>
              </w:rPr>
            </w:pPr>
            <w:r w:rsidRPr="009063F5">
              <w:t>с. Каневка</w:t>
            </w:r>
          </w:p>
        </w:tc>
      </w:tr>
      <w:tr w:rsidR="00083948" w:rsidRPr="009063F5" w:rsidTr="00390F1E">
        <w:trPr>
          <w:trHeight w:val="37"/>
        </w:trPr>
        <w:tc>
          <w:tcPr>
            <w:tcW w:w="4678" w:type="dxa"/>
            <w:vMerge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2977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9063F5">
              <w:t>с. Сосновка</w:t>
            </w:r>
          </w:p>
        </w:tc>
      </w:tr>
      <w:tr w:rsidR="00083948" w:rsidRPr="009063F5" w:rsidTr="00816E13">
        <w:trPr>
          <w:trHeight w:val="20"/>
        </w:trPr>
        <w:tc>
          <w:tcPr>
            <w:tcW w:w="10065" w:type="dxa"/>
            <w:gridSpan w:val="3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 xml:space="preserve">Всего по </w:t>
            </w:r>
            <w:r w:rsidRPr="009063F5">
              <w:rPr>
                <w:b/>
                <w:szCs w:val="24"/>
              </w:rPr>
              <w:t>Ловозер</w:t>
            </w:r>
            <w:r w:rsidRPr="009063F5">
              <w:rPr>
                <w:b/>
              </w:rPr>
              <w:t>ской центральной районной</w:t>
            </w:r>
            <w:r w:rsidRPr="009063F5">
              <w:rPr>
                <w:b/>
                <w:szCs w:val="24"/>
              </w:rPr>
              <w:t xml:space="preserve"> больнице</w:t>
            </w:r>
          </w:p>
        </w:tc>
      </w:tr>
      <w:tr w:rsidR="00083948" w:rsidRPr="009063F5" w:rsidTr="00390F1E">
        <w:trPr>
          <w:trHeight w:val="20"/>
        </w:trPr>
        <w:tc>
          <w:tcPr>
            <w:tcW w:w="4678" w:type="dxa"/>
            <w:vAlign w:val="center"/>
          </w:tcPr>
          <w:p w:rsidR="00083948" w:rsidRPr="00E42821" w:rsidRDefault="00083948" w:rsidP="00B70A61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Мощность амбулаторно-поликлинических организаций</w:t>
            </w:r>
            <w:r w:rsidRPr="009063F5">
              <w:rPr>
                <w:b/>
                <w:szCs w:val="24"/>
              </w:rPr>
              <w:t>, посещ</w:t>
            </w:r>
            <w:r w:rsidRPr="009063F5">
              <w:rPr>
                <w:b/>
                <w:szCs w:val="24"/>
              </w:rPr>
              <w:t>е</w:t>
            </w:r>
            <w:r w:rsidRPr="009063F5">
              <w:rPr>
                <w:b/>
                <w:szCs w:val="24"/>
              </w:rPr>
              <w:t>ний в смену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320</w:t>
            </w:r>
          </w:p>
        </w:tc>
        <w:tc>
          <w:tcPr>
            <w:tcW w:w="2977" w:type="dxa"/>
            <w:vMerge w:val="restart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390F1E">
        <w:trPr>
          <w:trHeight w:val="20"/>
        </w:trPr>
        <w:tc>
          <w:tcPr>
            <w:tcW w:w="4678" w:type="dxa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Число больничных коек, коек</w:t>
            </w:r>
          </w:p>
        </w:tc>
        <w:tc>
          <w:tcPr>
            <w:tcW w:w="2410" w:type="dxa"/>
            <w:vAlign w:val="center"/>
          </w:tcPr>
          <w:p w:rsidR="00083948" w:rsidRPr="00E42821" w:rsidRDefault="00083948" w:rsidP="00816E13">
            <w:pPr>
              <w:jc w:val="center"/>
              <w:rPr>
                <w:b/>
                <w:szCs w:val="24"/>
                <w:lang w:eastAsia="ru-RU"/>
              </w:rPr>
            </w:pPr>
            <w:r w:rsidRPr="00E42821">
              <w:rPr>
                <w:b/>
                <w:szCs w:val="24"/>
                <w:lang w:eastAsia="ru-RU"/>
              </w:rPr>
              <w:t>75</w:t>
            </w:r>
          </w:p>
        </w:tc>
        <w:tc>
          <w:tcPr>
            <w:tcW w:w="2977" w:type="dxa"/>
            <w:vMerge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</w:tr>
    </w:tbl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Установленные нормативные параметры развития объектов, </w:t>
      </w:r>
      <w:r w:rsidRPr="00E42821">
        <w:rPr>
          <w:b/>
          <w:szCs w:val="24"/>
          <w:lang w:eastAsia="ru-RU"/>
        </w:rPr>
        <w:br/>
        <w:t>относящихся к области здравоохранение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Территориальной программой и 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объектов, относящихся к области здравоохранения.</w:t>
      </w:r>
    </w:p>
    <w:p w:rsidR="00083948" w:rsidRPr="00E42821" w:rsidRDefault="0008394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42821">
        <w:rPr>
          <w:szCs w:val="24"/>
        </w:rPr>
        <w:t>Территориальной программой устанавливается время доезда до пациента бригад скорой м</w:t>
      </w:r>
      <w:r w:rsidRPr="00E42821">
        <w:rPr>
          <w:szCs w:val="24"/>
        </w:rPr>
        <w:t>е</w:t>
      </w:r>
      <w:r w:rsidRPr="00E42821">
        <w:rPr>
          <w:szCs w:val="24"/>
        </w:rPr>
        <w:t>дицинской помощи при оказании скорой медицинской помощи в экстренной форме.</w:t>
      </w:r>
    </w:p>
    <w:p w:rsidR="00083948" w:rsidRPr="00E42821" w:rsidRDefault="00083948" w:rsidP="00816E13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567"/>
        <w:contextualSpacing w:val="0"/>
        <w:jc w:val="both"/>
        <w:rPr>
          <w:szCs w:val="24"/>
        </w:rPr>
      </w:pPr>
      <w:r w:rsidRPr="00E42821">
        <w:rPr>
          <w:szCs w:val="24"/>
        </w:rPr>
        <w:t>Сводом правил устанавливаются: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Нормативы площади участков объектов учреждений здравоохранения</w:t>
      </w:r>
      <w:r>
        <w:rPr>
          <w:szCs w:val="24"/>
        </w:rPr>
        <w:t>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Станций (подстанций) и Выдвижных пунктов скорой медици</w:t>
      </w:r>
      <w:r w:rsidRPr="00E42821">
        <w:rPr>
          <w:szCs w:val="24"/>
        </w:rPr>
        <w:t>н</w:t>
      </w:r>
      <w:r w:rsidRPr="00E42821">
        <w:rPr>
          <w:szCs w:val="24"/>
        </w:rPr>
        <w:t>ской помощи, а также к количеству автомобилей на них.</w:t>
      </w:r>
    </w:p>
    <w:p w:rsidR="00083948" w:rsidRPr="00E42821" w:rsidRDefault="00083948" w:rsidP="00816E13">
      <w:pPr>
        <w:tabs>
          <w:tab w:val="left" w:pos="851"/>
        </w:tabs>
        <w:suppressAutoHyphens/>
        <w:spacing w:before="12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 xml:space="preserve">Методическими рекомендациями по развитию сети медицинских организаций государственной системы здравоохранения и муниципальной системы здравоохранения (Приказ Министерства здравоохранения Российской Федерации от 8.06.2016 № 358) установлена методика </w:t>
      </w:r>
      <w:r w:rsidRPr="00E42821">
        <w:rPr>
          <w:sz w:val="22"/>
        </w:rPr>
        <w:t>расчета потребности в коечном фонде медицинских организаций, оказывающих медицинскую помощь в стационарных условиях.</w:t>
      </w:r>
    </w:p>
    <w:p w:rsidR="00083948" w:rsidRPr="00E42821" w:rsidRDefault="00083948" w:rsidP="00816E13">
      <w:pPr>
        <w:autoSpaceDE w:val="0"/>
        <w:autoSpaceDN w:val="0"/>
        <w:adjustRightInd w:val="0"/>
        <w:spacing w:before="120"/>
        <w:ind w:firstLine="567"/>
        <w:rPr>
          <w:color w:val="000000"/>
          <w:szCs w:val="24"/>
        </w:rPr>
      </w:pPr>
      <w:r w:rsidRPr="00E42821">
        <w:rPr>
          <w:color w:val="000000"/>
          <w:szCs w:val="24"/>
        </w:rPr>
        <w:t>Требованиями к размещению медицинских организаций государственной системы здрав</w:t>
      </w:r>
      <w:r w:rsidRPr="00E42821">
        <w:rPr>
          <w:color w:val="000000"/>
          <w:szCs w:val="24"/>
        </w:rPr>
        <w:t>о</w:t>
      </w:r>
      <w:r w:rsidRPr="00E42821">
        <w:rPr>
          <w:color w:val="000000"/>
          <w:szCs w:val="24"/>
        </w:rPr>
        <w:t>охранения и муниципальной системы здравоохранения исходя из потребностей населения (Приказ Министерства здравоохранения Российской Федерации от 27.02.2016 № 132н) установлены треб</w:t>
      </w:r>
      <w:r w:rsidRPr="00E42821">
        <w:rPr>
          <w:color w:val="000000"/>
          <w:szCs w:val="24"/>
        </w:rPr>
        <w:t>о</w:t>
      </w:r>
      <w:r w:rsidRPr="00E42821">
        <w:rPr>
          <w:color w:val="000000"/>
          <w:szCs w:val="24"/>
        </w:rPr>
        <w:t>вания к:</w:t>
      </w:r>
    </w:p>
    <w:p w:rsidR="00083948" w:rsidRPr="00E42821" w:rsidRDefault="00083948" w:rsidP="000F623B">
      <w:pPr>
        <w:pStyle w:val="ListParagraph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4"/>
        </w:rPr>
      </w:pPr>
      <w:r w:rsidRPr="00E42821">
        <w:rPr>
          <w:szCs w:val="24"/>
          <w:lang w:eastAsia="ru-RU"/>
        </w:rPr>
        <w:t>транспортной доступности</w:t>
      </w:r>
      <w:r w:rsidRPr="00E42821">
        <w:rPr>
          <w:color w:val="000000"/>
          <w:szCs w:val="24"/>
        </w:rPr>
        <w:t xml:space="preserve"> </w:t>
      </w:r>
      <w:r w:rsidRPr="00E42821">
        <w:rPr>
          <w:szCs w:val="24"/>
          <w:lang w:eastAsia="ru-RU"/>
        </w:rPr>
        <w:t>медицинских организаций, оказывающих медицинскую п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>мощь в экстренной форме (за исключением станций скорой медицинской помощи, отделений ск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>рой медицинской помощи поликлиник (больниц, больниц скорой медицинской помощи), разм</w:t>
      </w:r>
      <w:r w:rsidRPr="00E42821">
        <w:rPr>
          <w:szCs w:val="24"/>
          <w:lang w:eastAsia="ru-RU"/>
        </w:rPr>
        <w:t>е</w:t>
      </w:r>
      <w:r w:rsidRPr="00E42821">
        <w:rPr>
          <w:szCs w:val="24"/>
          <w:lang w:eastAsia="ru-RU"/>
        </w:rPr>
        <w:t>щаются - не более 60 мин.;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транспортной доступности</w:t>
      </w:r>
      <w:r w:rsidRPr="00E42821">
        <w:rPr>
          <w:color w:val="000000"/>
          <w:szCs w:val="24"/>
        </w:rPr>
        <w:t xml:space="preserve"> </w:t>
      </w:r>
      <w:r w:rsidRPr="00E42821">
        <w:rPr>
          <w:szCs w:val="24"/>
          <w:lang w:eastAsia="ru-RU"/>
        </w:rPr>
        <w:t>медицинских организаций, оказывающих медицинскую п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>мощь в неотложной форме - не более 120 мин.;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jc w:val="both"/>
        <w:rPr>
          <w:szCs w:val="24"/>
        </w:rPr>
      </w:pPr>
      <w:r w:rsidRPr="00E42821">
        <w:rPr>
          <w:szCs w:val="24"/>
          <w:lang w:eastAsia="ru-RU"/>
        </w:rPr>
        <w:t>транспортной доступности</w:t>
      </w:r>
      <w:r w:rsidRPr="00E42821">
        <w:rPr>
          <w:color w:val="000000"/>
          <w:szCs w:val="24"/>
        </w:rPr>
        <w:t xml:space="preserve"> </w:t>
      </w:r>
      <w:r w:rsidRPr="00E42821">
        <w:rPr>
          <w:szCs w:val="24"/>
          <w:lang w:eastAsia="ru-RU"/>
        </w:rPr>
        <w:t>станции скорой медицинской помощи, отделения скорой м</w:t>
      </w:r>
      <w:r w:rsidRPr="00E42821">
        <w:rPr>
          <w:szCs w:val="24"/>
          <w:lang w:eastAsia="ru-RU"/>
        </w:rPr>
        <w:t>е</w:t>
      </w:r>
      <w:r w:rsidRPr="00E42821">
        <w:rPr>
          <w:szCs w:val="24"/>
          <w:lang w:eastAsia="ru-RU"/>
        </w:rPr>
        <w:t>дицинской помощи поликлиники (больницы, больницы скорой медицинской помощи) - не более 120 мин.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 объектов, относящихся к области здрав</w:t>
      </w:r>
      <w:r w:rsidRPr="00E42821">
        <w:rPr>
          <w:b/>
          <w:szCs w:val="24"/>
          <w:lang w:eastAsia="ru-RU"/>
        </w:rPr>
        <w:t>о</w:t>
      </w:r>
      <w:r w:rsidRPr="00E42821">
        <w:rPr>
          <w:b/>
          <w:szCs w:val="24"/>
          <w:lang w:eastAsia="ru-RU"/>
        </w:rPr>
        <w:t>охранение</w:t>
      </w:r>
    </w:p>
    <w:p w:rsidR="00083948" w:rsidRPr="00E42821" w:rsidRDefault="00083948" w:rsidP="006E252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 xml:space="preserve">щихся к области здравоохранение,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2693"/>
        <w:gridCol w:w="2268"/>
      </w:tblGrid>
      <w:tr w:rsidR="00083948" w:rsidRPr="009063F5" w:rsidTr="009063F5">
        <w:tc>
          <w:tcPr>
            <w:tcW w:w="5387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083948" w:rsidRPr="009063F5" w:rsidTr="009063F5">
        <w:trPr>
          <w:trHeight w:val="30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</w:rPr>
              <w:t>Время прибытия (доезда) первой бригады скорой медицинской помощи к месту вызова (к больному)</w:t>
            </w:r>
          </w:p>
        </w:tc>
      </w:tr>
      <w:tr w:rsidR="00083948" w:rsidRPr="009063F5" w:rsidTr="009063F5">
        <w:trPr>
          <w:trHeight w:val="303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Территория муниципального образования</w:t>
            </w:r>
          </w:p>
        </w:tc>
        <w:tc>
          <w:tcPr>
            <w:tcW w:w="269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 и реконструкции подстанций скорой мед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цинской помощи, улично-дорожной сети, жилой застройки и прочих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не более 20 мин.</w:t>
            </w:r>
          </w:p>
        </w:tc>
      </w:tr>
      <w:tr w:rsidR="00083948" w:rsidRPr="009063F5" w:rsidTr="009063F5">
        <w:trPr>
          <w:trHeight w:val="126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9063F5">
              <w:rPr>
                <w:sz w:val="22"/>
                <w:szCs w:val="24"/>
              </w:rPr>
              <w:t xml:space="preserve">основная </w:t>
            </w:r>
            <w:r w:rsidRPr="009063F5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9063F5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9063F5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на территории п.г.т. Ревда, в котором оказ</w:t>
            </w:r>
            <w:r w:rsidRPr="009063F5">
              <w:rPr>
                <w:sz w:val="22"/>
                <w:szCs w:val="24"/>
              </w:rPr>
              <w:t>ы</w:t>
            </w:r>
            <w:r w:rsidRPr="009063F5">
              <w:rPr>
                <w:sz w:val="22"/>
                <w:szCs w:val="24"/>
              </w:rPr>
              <w:t>ваются (который предназначен для оказания) сл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дующие виды медицинской помощи: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первичная медико-санитарная помощь</w:t>
            </w:r>
            <w:r w:rsidRPr="009063F5">
              <w:rPr>
                <w:sz w:val="22"/>
                <w:szCs w:val="24"/>
              </w:rPr>
              <w:br/>
              <w:t>- специализированная медицинская помощь</w:t>
            </w:r>
            <w:r w:rsidRPr="009063F5">
              <w:rPr>
                <w:sz w:val="22"/>
                <w:szCs w:val="24"/>
              </w:rPr>
              <w:br/>
              <w:t>- паллиативная медицинская помощь</w:t>
            </w:r>
          </w:p>
        </w:tc>
        <w:tc>
          <w:tcPr>
            <w:tcW w:w="269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преобразовании и реконструкции объе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тов, относящихся к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ласти здравоохранение, и пешеходных коммуник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ций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районного значения транспор</w:t>
            </w:r>
            <w:r w:rsidRPr="009063F5">
              <w:rPr>
                <w:sz w:val="22"/>
                <w:szCs w:val="24"/>
              </w:rPr>
              <w:t>т</w:t>
            </w:r>
            <w:r w:rsidRPr="009063F5">
              <w:rPr>
                <w:sz w:val="22"/>
                <w:szCs w:val="24"/>
              </w:rPr>
              <w:t>но-пешеходная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Пешеходная улица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9063F5">
              <w:rPr>
                <w:sz w:val="22"/>
                <w:szCs w:val="24"/>
              </w:rPr>
              <w:t xml:space="preserve"> в котором оказывается (которые предназначены для оказания) медицинской помощи: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Главная улица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пунктов,</w:t>
            </w:r>
            <w:r w:rsidRPr="009063F5">
              <w:rPr>
                <w:sz w:val="22"/>
                <w:szCs w:val="24"/>
              </w:rPr>
              <w:t xml:space="preserve"> в котором оказывается (который предназначен для оказания) медицинская помощь: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фельдшерско–акушерский пункт, офис врача общей практики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стройке основная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 xml:space="preserve">речисленных объектов к таким узлам </w:t>
            </w:r>
            <w:r w:rsidRPr="009063F5">
              <w:rPr>
                <w:sz w:val="22"/>
                <w:szCs w:val="24"/>
              </w:rPr>
              <w:t xml:space="preserve">– кондиции дороги (улицы) или участка дороги (улицы), по которому проходит такой маршрут с худшими (наиболее низкими) </w:t>
            </w:r>
            <w:r w:rsidRPr="009063F5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на территории п.г.т. Ревда, в котором оказыв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ется (который предназначен для оказания) скорая м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дицинская помощь: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станция (подстанция) скорой помощи в п.г.т. Ревда</w:t>
            </w:r>
          </w:p>
        </w:tc>
        <w:tc>
          <w:tcPr>
            <w:tcW w:w="269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преобразовании и реконструкции объе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тов, относящихся к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ласти здравоохранение, дорог и улиц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Магистральная улица обще-городского значения регулиру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мого движения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на территории п.г.т. Ревда, в котором оказ</w:t>
            </w:r>
            <w:r w:rsidRPr="009063F5">
              <w:rPr>
                <w:sz w:val="22"/>
                <w:szCs w:val="24"/>
              </w:rPr>
              <w:t>ы</w:t>
            </w:r>
            <w:r w:rsidRPr="009063F5">
              <w:rPr>
                <w:sz w:val="22"/>
                <w:szCs w:val="24"/>
              </w:rPr>
              <w:t>ваются (который предназначен для оказания) сл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дующие виды медицинской помощи: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первичная медико-санитарная помощь</w:t>
            </w:r>
            <w:r w:rsidRPr="009063F5">
              <w:rPr>
                <w:sz w:val="22"/>
                <w:szCs w:val="24"/>
              </w:rPr>
              <w:br/>
              <w:t>- специализированная медицинская помощь</w:t>
            </w:r>
            <w:r w:rsidRPr="009063F5">
              <w:rPr>
                <w:sz w:val="22"/>
                <w:szCs w:val="24"/>
              </w:rPr>
              <w:br/>
              <w:t>- паллиативная медицинская помощь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Улица районного значения транспор</w:t>
            </w:r>
            <w:r w:rsidRPr="009063F5">
              <w:rPr>
                <w:sz w:val="22"/>
                <w:szCs w:val="24"/>
              </w:rPr>
              <w:t>т</w:t>
            </w:r>
            <w:r w:rsidRPr="009063F5">
              <w:rPr>
                <w:sz w:val="22"/>
                <w:szCs w:val="24"/>
              </w:rPr>
              <w:t>но-пешеходная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на территории сельского населенного пункта, в котором оказывается (который предназначен для оказания) скорая медицинская помощь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Подстанция (выдвижной пункт) скорой помощи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Главная улица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Поселковая дорога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Автомобильная 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рога IV-ой технич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ской категории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9063F5">
              <w:rPr>
                <w:sz w:val="22"/>
                <w:szCs w:val="24"/>
              </w:rPr>
              <w:t xml:space="preserve"> в котором оказывается (который предназначен для ок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зания) медицинской помощи: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стационар, поликлиника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9063F5">
              <w:rPr>
                <w:sz w:val="22"/>
                <w:szCs w:val="24"/>
              </w:rPr>
              <w:t xml:space="preserve"> в котором оказывается (который предназначен для ок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зания) медицинской помощи: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- фельдшерско–акушерский пункт, офис врача общей практики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стройке основная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Поселковая дорога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рога V-ой технич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ской категории</w:t>
            </w:r>
          </w:p>
        </w:tc>
      </w:tr>
      <w:tr w:rsidR="00083948" w:rsidRPr="009063F5" w:rsidTr="009063F5">
        <w:trPr>
          <w:trHeight w:val="30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объектами, относящ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мися к области здравоохранение - отношение значения показателя объекта после реконструкции к его зн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чению до реконструкции, не менее</w:t>
            </w:r>
          </w:p>
        </w:tc>
      </w:tr>
      <w:tr w:rsidR="00083948" w:rsidRPr="009063F5" w:rsidTr="009063F5">
        <w:trPr>
          <w:trHeight w:val="25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земельного участка объекта, предназначе</w:t>
            </w:r>
            <w:r w:rsidRPr="009063F5">
              <w:rPr>
                <w:sz w:val="22"/>
                <w:szCs w:val="24"/>
              </w:rPr>
              <w:t>н</w:t>
            </w:r>
            <w:r w:rsidRPr="009063F5">
              <w:rPr>
                <w:sz w:val="22"/>
                <w:szCs w:val="24"/>
              </w:rPr>
              <w:t>ного для оказания медицинской помощи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зеленых насаждений садов при здании (у</w:t>
            </w:r>
            <w:r w:rsidRPr="009063F5">
              <w:rPr>
                <w:sz w:val="22"/>
                <w:szCs w:val="24"/>
              </w:rPr>
              <w:t>ч</w:t>
            </w:r>
            <w:r w:rsidRPr="009063F5">
              <w:rPr>
                <w:sz w:val="22"/>
                <w:szCs w:val="24"/>
              </w:rPr>
              <w:t>реждении), предназначенном для оказания медици</w:t>
            </w:r>
            <w:r w:rsidRPr="009063F5">
              <w:rPr>
                <w:sz w:val="22"/>
                <w:szCs w:val="24"/>
              </w:rPr>
              <w:t>н</w:t>
            </w:r>
            <w:r w:rsidRPr="009063F5">
              <w:rPr>
                <w:sz w:val="22"/>
                <w:szCs w:val="24"/>
              </w:rPr>
              <w:t>ской помощи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помещений, в которых оказывается (которые предназначены для оказания) медицинской помощи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Ч</w:t>
            </w:r>
            <w:r w:rsidRPr="009063F5">
              <w:rPr>
                <w:sz w:val="22"/>
                <w:szCs w:val="24"/>
                <w:lang w:eastAsia="ru-RU"/>
              </w:rPr>
              <w:t xml:space="preserve">исло больничных коек в объекте, </w:t>
            </w:r>
            <w:r w:rsidRPr="009063F5">
              <w:rPr>
                <w:sz w:val="22"/>
                <w:szCs w:val="24"/>
              </w:rPr>
              <w:t>в котором оказыв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ется (который предназначен для оказания) медици</w:t>
            </w:r>
            <w:r w:rsidRPr="009063F5">
              <w:rPr>
                <w:sz w:val="22"/>
                <w:szCs w:val="24"/>
              </w:rPr>
              <w:t>н</w:t>
            </w:r>
            <w:r w:rsidRPr="009063F5">
              <w:rPr>
                <w:sz w:val="22"/>
                <w:szCs w:val="24"/>
              </w:rPr>
              <w:t>ской помощи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Мощность объекта амбулаторно-поликлинической организации, </w:t>
            </w:r>
            <w:r w:rsidRPr="009063F5">
              <w:rPr>
                <w:sz w:val="22"/>
                <w:szCs w:val="24"/>
              </w:rPr>
              <w:t>в котором оказывается (который предн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значен для оказания) медицинской помощи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Вместимость гаража (стоянки) подстанции (выдви</w:t>
            </w:r>
            <w:r w:rsidRPr="009063F5">
              <w:rPr>
                <w:sz w:val="22"/>
                <w:szCs w:val="24"/>
              </w:rPr>
              <w:t>ж</w:t>
            </w:r>
            <w:r w:rsidRPr="009063F5">
              <w:rPr>
                <w:sz w:val="22"/>
                <w:szCs w:val="24"/>
              </w:rPr>
              <w:t>ного пункта) скорой медицинской помощи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Количество автомобилей скорой медицинской пом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щи, закрепленных за подстанцией (выдвижным пун</w:t>
            </w:r>
            <w:r w:rsidRPr="009063F5">
              <w:rPr>
                <w:sz w:val="22"/>
                <w:szCs w:val="24"/>
              </w:rPr>
              <w:t>к</w:t>
            </w:r>
            <w:r w:rsidRPr="009063F5">
              <w:rPr>
                <w:sz w:val="22"/>
                <w:szCs w:val="24"/>
              </w:rPr>
              <w:t>том) скорой медицинской помощи</w:t>
            </w:r>
          </w:p>
        </w:tc>
        <w:tc>
          <w:tcPr>
            <w:tcW w:w="269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преобразовании и реконструкции объе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тов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816E13">
      <w:pPr>
        <w:spacing w:before="120"/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42821">
        <w:rPr>
          <w:i/>
          <w:szCs w:val="24"/>
          <w:lang w:eastAsia="ru-RU"/>
        </w:rPr>
        <w:t>в</w:t>
      </w:r>
      <w:r w:rsidRPr="00E42821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816E13">
      <w:pPr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E42821">
        <w:rPr>
          <w:i/>
          <w:szCs w:val="24"/>
          <w:lang w:eastAsia="ru-RU"/>
        </w:rPr>
        <w:t>б</w:t>
      </w:r>
      <w:r w:rsidRPr="00E42821">
        <w:rPr>
          <w:i/>
          <w:szCs w:val="24"/>
          <w:lang w:eastAsia="ru-RU"/>
        </w:rPr>
        <w:t>щественного транспорта общего пользования.</w:t>
      </w:r>
    </w:p>
    <w:p w:rsidR="00083948" w:rsidRPr="00E42821" w:rsidRDefault="00083948" w:rsidP="00816E13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19" w:name="_Toc487719388"/>
      <w:r w:rsidRPr="00E42821">
        <w:rPr>
          <w:szCs w:val="24"/>
          <w:lang w:eastAsia="ru-RU"/>
        </w:rPr>
        <w:t xml:space="preserve">Показатели обеспеченности объектами, относящимися к области </w:t>
      </w:r>
      <w:r w:rsidRPr="00E42821">
        <w:rPr>
          <w:szCs w:val="24"/>
        </w:rPr>
        <w:t>физическая культура и массовый спорт</w:t>
      </w:r>
      <w:r w:rsidRPr="00E42821">
        <w:rPr>
          <w:rStyle w:val="blk"/>
        </w:rPr>
        <w:t xml:space="preserve">, </w:t>
      </w:r>
      <w:r w:rsidRPr="00E42821">
        <w:rPr>
          <w:szCs w:val="24"/>
          <w:lang w:eastAsia="ru-RU"/>
        </w:rPr>
        <w:t>и доступности таких объектов</w:t>
      </w:r>
      <w:bookmarkEnd w:id="19"/>
    </w:p>
    <w:p w:rsidR="00083948" w:rsidRPr="00E42821" w:rsidRDefault="00083948" w:rsidP="00816E13">
      <w:pPr>
        <w:ind w:firstLine="567"/>
        <w:jc w:val="both"/>
        <w:rPr>
          <w:szCs w:val="24"/>
        </w:rPr>
      </w:pPr>
      <w:r w:rsidRPr="00E42821">
        <w:rPr>
          <w:szCs w:val="24"/>
          <w:lang w:eastAsia="ru-RU"/>
        </w:rPr>
        <w:t>Согласно п. 26 ч. 1 ст. 15 Закона о МСУ к</w:t>
      </w:r>
      <w:r w:rsidRPr="00E42821">
        <w:rPr>
          <w:szCs w:val="24"/>
        </w:rPr>
        <w:t xml:space="preserve"> вопросам местного значения Района относятся </w:t>
      </w:r>
      <w:r w:rsidRPr="00E42821">
        <w:rPr>
          <w:rStyle w:val="blk"/>
        </w:rPr>
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Района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  <w:lang w:eastAsia="ru-RU"/>
        </w:rPr>
        <w:t xml:space="preserve">Система объектов </w:t>
      </w:r>
      <w:r w:rsidRPr="00E42821">
        <w:rPr>
          <w:szCs w:val="24"/>
        </w:rPr>
        <w:t>физической культуры и массового спорта</w:t>
      </w:r>
      <w:r w:rsidRPr="00E42821">
        <w:rPr>
          <w:szCs w:val="24"/>
          <w:lang w:eastAsia="ru-RU"/>
        </w:rPr>
        <w:t xml:space="preserve"> (стадионов, плоскостных спо</w:t>
      </w:r>
      <w:r w:rsidRPr="00E42821">
        <w:rPr>
          <w:szCs w:val="24"/>
          <w:lang w:eastAsia="ru-RU"/>
        </w:rPr>
        <w:t>р</w:t>
      </w:r>
      <w:r w:rsidRPr="00E42821">
        <w:rPr>
          <w:szCs w:val="24"/>
          <w:lang w:eastAsia="ru-RU"/>
        </w:rPr>
        <w:t>тивных сооружений, спортивных залов и т.д.) представлена в муниципальном образовании объе</w:t>
      </w:r>
      <w:r w:rsidRPr="00E42821">
        <w:rPr>
          <w:szCs w:val="24"/>
          <w:lang w:eastAsia="ru-RU"/>
        </w:rPr>
        <w:t>к</w:t>
      </w:r>
      <w:r w:rsidRPr="00E42821">
        <w:rPr>
          <w:szCs w:val="24"/>
          <w:lang w:eastAsia="ru-RU"/>
        </w:rPr>
        <w:t>тами общего доступа, а также объектами учреждений профессионального и общего (среднего) о</w:t>
      </w:r>
      <w:r w:rsidRPr="00E42821">
        <w:rPr>
          <w:szCs w:val="24"/>
          <w:lang w:eastAsia="ru-RU"/>
        </w:rPr>
        <w:t>б</w:t>
      </w:r>
      <w:r w:rsidRPr="00E42821">
        <w:rPr>
          <w:szCs w:val="24"/>
          <w:lang w:eastAsia="ru-RU"/>
        </w:rPr>
        <w:t>разования, учреждений дополнительного образования детей</w:t>
      </w:r>
      <w:r w:rsidRPr="00E42821">
        <w:rPr>
          <w:szCs w:val="24"/>
        </w:rPr>
        <w:t>, многие из которых доступны для з</w:t>
      </w:r>
      <w:r w:rsidRPr="00E42821">
        <w:rPr>
          <w:szCs w:val="24"/>
        </w:rPr>
        <w:t>а</w:t>
      </w:r>
      <w:r w:rsidRPr="00E42821">
        <w:rPr>
          <w:szCs w:val="24"/>
        </w:rPr>
        <w:t>нятий населения.</w:t>
      </w:r>
    </w:p>
    <w:p w:rsidR="00083948" w:rsidRPr="00E42821" w:rsidRDefault="00083948" w:rsidP="00B00F17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 xml:space="preserve">Характеристики объектов, относящихся к области физическая культура и массовый спорт, размещенных на территории муниципального образования, согласно </w:t>
      </w:r>
      <w:r w:rsidRPr="00E42821">
        <w:rPr>
          <w:szCs w:val="24"/>
          <w:lang w:eastAsia="ru-RU"/>
        </w:rPr>
        <w:t xml:space="preserve">Паспортам муниципального образования и поселений на 2016 г. (Росстат, 2017) </w:t>
      </w:r>
      <w:r w:rsidRPr="00E42821">
        <w:rPr>
          <w:szCs w:val="24"/>
        </w:rPr>
        <w:t xml:space="preserve">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Характеристики </w:t>
      </w:r>
      <w:r w:rsidRPr="00E42821">
        <w:rPr>
          <w:b/>
          <w:lang w:eastAsia="ru-RU"/>
        </w:rPr>
        <w:t>объектов</w:t>
      </w:r>
      <w:r w:rsidRPr="00E42821">
        <w:rPr>
          <w:b/>
          <w:szCs w:val="24"/>
          <w:lang w:eastAsia="ru-RU"/>
        </w:rPr>
        <w:t xml:space="preserve"> физической культуры и массового спорта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59"/>
        <w:gridCol w:w="1623"/>
        <w:gridCol w:w="1409"/>
        <w:gridCol w:w="1410"/>
      </w:tblGrid>
      <w:tr w:rsidR="00083948" w:rsidRPr="009063F5" w:rsidTr="00B00F17">
        <w:trPr>
          <w:trHeight w:val="562"/>
        </w:trPr>
        <w:tc>
          <w:tcPr>
            <w:tcW w:w="6091" w:type="dxa"/>
            <w:shd w:val="clear" w:color="auto" w:fill="EEECE1"/>
            <w:vAlign w:val="center"/>
          </w:tcPr>
          <w:p w:rsidR="00083948" w:rsidRPr="009063F5" w:rsidRDefault="00083948" w:rsidP="00910143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Показатели, ед.</w:t>
            </w:r>
          </w:p>
        </w:tc>
        <w:tc>
          <w:tcPr>
            <w:tcW w:w="1275" w:type="dxa"/>
            <w:shd w:val="clear" w:color="auto" w:fill="EEECE1"/>
            <w:noWrap/>
            <w:vAlign w:val="center"/>
          </w:tcPr>
          <w:p w:rsidR="00083948" w:rsidRPr="00E42821" w:rsidRDefault="00083948" w:rsidP="00910143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Ловозерский район</w:t>
            </w:r>
          </w:p>
        </w:tc>
        <w:tc>
          <w:tcPr>
            <w:tcW w:w="1418" w:type="dxa"/>
            <w:shd w:val="clear" w:color="auto" w:fill="EEECE1"/>
            <w:vAlign w:val="center"/>
          </w:tcPr>
          <w:p w:rsidR="00083948" w:rsidRPr="00E42821" w:rsidRDefault="00083948" w:rsidP="00910143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 xml:space="preserve">Сельское поселение Ловозеро 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083948" w:rsidRPr="00E42821" w:rsidRDefault="00083948" w:rsidP="00910143">
            <w:pPr>
              <w:jc w:val="center"/>
              <w:rPr>
                <w:b/>
                <w:bCs/>
                <w:szCs w:val="24"/>
                <w:lang w:eastAsia="ru-RU"/>
              </w:rPr>
            </w:pPr>
            <w:r w:rsidRPr="009063F5">
              <w:rPr>
                <w:b/>
                <w:bCs/>
              </w:rPr>
              <w:t>Городское поселение Ревда</w:t>
            </w:r>
          </w:p>
        </w:tc>
      </w:tr>
      <w:tr w:rsidR="00083948" w:rsidRPr="009063F5" w:rsidTr="00B00F17">
        <w:trPr>
          <w:trHeight w:val="25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Спортивные сооружения всего, ед.,</w:t>
            </w:r>
          </w:p>
        </w:tc>
        <w:tc>
          <w:tcPr>
            <w:tcW w:w="1275" w:type="dxa"/>
            <w:noWrap/>
            <w:vAlign w:val="center"/>
          </w:tcPr>
          <w:p w:rsidR="00083948" w:rsidRPr="00E42821" w:rsidRDefault="00083948" w:rsidP="00B00F17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16/15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8/7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8/8</w:t>
            </w:r>
          </w:p>
        </w:tc>
      </w:tr>
      <w:tr w:rsidR="00083948" w:rsidRPr="009063F5" w:rsidTr="00B00F17">
        <w:trPr>
          <w:trHeight w:val="25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в том числе:</w:t>
            </w:r>
          </w:p>
        </w:tc>
        <w:tc>
          <w:tcPr>
            <w:tcW w:w="1275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B00F17">
        <w:trPr>
          <w:trHeight w:val="5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плоскостные спортивные сооружения</w:t>
            </w:r>
          </w:p>
        </w:tc>
        <w:tc>
          <w:tcPr>
            <w:tcW w:w="1275" w:type="dxa"/>
            <w:noWrap/>
            <w:vAlign w:val="center"/>
          </w:tcPr>
          <w:p w:rsidR="00083948" w:rsidRPr="00E42821" w:rsidRDefault="00083948" w:rsidP="00B00F17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6/6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3/3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3/3</w:t>
            </w:r>
          </w:p>
        </w:tc>
      </w:tr>
      <w:tr w:rsidR="00083948" w:rsidRPr="009063F5" w:rsidTr="00B00F17">
        <w:trPr>
          <w:trHeight w:val="55"/>
        </w:trPr>
        <w:tc>
          <w:tcPr>
            <w:tcW w:w="6091" w:type="dxa"/>
            <w:vAlign w:val="center"/>
          </w:tcPr>
          <w:p w:rsidR="00083948" w:rsidRPr="00E42821" w:rsidRDefault="00083948" w:rsidP="00B00F17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спортивные залы</w:t>
            </w:r>
          </w:p>
        </w:tc>
        <w:tc>
          <w:tcPr>
            <w:tcW w:w="1275" w:type="dxa"/>
            <w:noWrap/>
            <w:vAlign w:val="center"/>
          </w:tcPr>
          <w:p w:rsidR="00083948" w:rsidRPr="00E42821" w:rsidRDefault="00083948" w:rsidP="00B00F17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9/8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5/4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4/4</w:t>
            </w:r>
          </w:p>
        </w:tc>
      </w:tr>
      <w:tr w:rsidR="00083948" w:rsidRPr="009063F5" w:rsidTr="00B00F17">
        <w:trPr>
          <w:trHeight w:val="5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плавательные бассейны</w:t>
            </w:r>
          </w:p>
        </w:tc>
        <w:tc>
          <w:tcPr>
            <w:tcW w:w="1275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1/1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1/1</w:t>
            </w:r>
          </w:p>
        </w:tc>
      </w:tr>
      <w:tr w:rsidR="00083948" w:rsidRPr="009063F5" w:rsidTr="00B00F17">
        <w:trPr>
          <w:trHeight w:val="5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Число самостоятельных детско-юношеских спорти</w:t>
            </w:r>
            <w:r w:rsidRPr="00E42821">
              <w:rPr>
                <w:szCs w:val="24"/>
                <w:lang w:eastAsia="ru-RU"/>
              </w:rPr>
              <w:t>в</w:t>
            </w:r>
            <w:r w:rsidRPr="00E42821">
              <w:rPr>
                <w:szCs w:val="24"/>
                <w:lang w:eastAsia="ru-RU"/>
              </w:rPr>
              <w:t>ных школ, ед.</w:t>
            </w:r>
          </w:p>
        </w:tc>
        <w:tc>
          <w:tcPr>
            <w:tcW w:w="1275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1/1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1/1</w:t>
            </w:r>
          </w:p>
        </w:tc>
      </w:tr>
      <w:tr w:rsidR="00083948" w:rsidRPr="009063F5" w:rsidTr="00B00F17">
        <w:trPr>
          <w:trHeight w:val="55"/>
        </w:trPr>
        <w:tc>
          <w:tcPr>
            <w:tcW w:w="6091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Численность занимающихся в детско-юношеских спортивных школах, чел.</w:t>
            </w:r>
          </w:p>
        </w:tc>
        <w:tc>
          <w:tcPr>
            <w:tcW w:w="1275" w:type="dxa"/>
            <w:noWrap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414</w:t>
            </w:r>
          </w:p>
        </w:tc>
        <w:tc>
          <w:tcPr>
            <w:tcW w:w="1418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083948" w:rsidRPr="00E42821" w:rsidRDefault="00083948" w:rsidP="00816E13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414</w:t>
            </w:r>
          </w:p>
        </w:tc>
      </w:tr>
    </w:tbl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i/>
          <w:szCs w:val="24"/>
        </w:rPr>
      </w:pPr>
      <w:r w:rsidRPr="00E42821">
        <w:rPr>
          <w:i/>
          <w:szCs w:val="24"/>
        </w:rPr>
        <w:t>*всего/в том числе – муниципальные.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объектов, относящихся к области физическая культура и массовый спорт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42821">
        <w:rPr>
          <w:color w:val="000000"/>
          <w:szCs w:val="24"/>
        </w:rPr>
        <w:t>относ</w:t>
      </w:r>
      <w:r w:rsidRPr="00E42821">
        <w:rPr>
          <w:color w:val="000000"/>
          <w:szCs w:val="24"/>
        </w:rPr>
        <w:t>я</w:t>
      </w:r>
      <w:r w:rsidRPr="00E42821">
        <w:rPr>
          <w:color w:val="000000"/>
          <w:szCs w:val="24"/>
        </w:rPr>
        <w:t>щихся к области физическая культура и массовый спорт</w:t>
      </w:r>
      <w:r w:rsidRPr="00E42821">
        <w:rPr>
          <w:rStyle w:val="Hyperlink"/>
          <w:color w:val="auto"/>
          <w:szCs w:val="24"/>
          <w:u w:val="none"/>
        </w:rPr>
        <w:t xml:space="preserve">. </w:t>
      </w:r>
    </w:p>
    <w:p w:rsidR="00083948" w:rsidRPr="00E42821" w:rsidRDefault="0008394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42821">
        <w:rPr>
          <w:szCs w:val="24"/>
        </w:rPr>
        <w:t>Устанавливаются</w:t>
      </w:r>
      <w:r w:rsidRPr="00E42821">
        <w:rPr>
          <w:szCs w:val="24"/>
          <w:lang w:val="en-US"/>
        </w:rPr>
        <w:t>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объектов физической культуры и массового спорта;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Радиус обслуживания помещений для физкультурно-оздоровительных занятий и Фи</w:t>
      </w:r>
      <w:r w:rsidRPr="00E42821">
        <w:rPr>
          <w:szCs w:val="24"/>
        </w:rPr>
        <w:t>з</w:t>
      </w:r>
      <w:r w:rsidRPr="00E42821">
        <w:rPr>
          <w:szCs w:val="24"/>
        </w:rPr>
        <w:t>культурно-спортивных центров жилых районов;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Количество мест в детско-юношеской спортивной школе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Нормативы минимально допустимого уровня обеспеченности объектами физической культуры и массового спорта, в том числе показатели обеспеченности: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 xml:space="preserve"> площадью плоскостных спортивных сооружений общего пользования;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площадью помещений для физкультурно-оздоровительных занятий в микрорайоне;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площадью пола спортивных залов общего пользования;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площадью зеркала воды бассейнов крытых и открытых общего пользования;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Нормативы максимального уровня территориальной доступности объектов физической культуры и массового спорта, в том числе - радиусы обслуживания: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помещений для физкультурно-оздоровительных занятий (спортивные залы в микр</w:t>
      </w:r>
      <w:r w:rsidRPr="00E42821">
        <w:rPr>
          <w:szCs w:val="24"/>
        </w:rPr>
        <w:t>о</w:t>
      </w:r>
      <w:r w:rsidRPr="00E42821">
        <w:rPr>
          <w:szCs w:val="24"/>
        </w:rPr>
        <w:t>районах);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физкультурно-спортивных центров жилых районов;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земельных участков для размещения объектов физической культуры и массового спорта;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Рекомендуемые параметры открытых плоскостных физкультурно-спортивных и физкул</w:t>
      </w:r>
      <w:r w:rsidRPr="00E42821">
        <w:rPr>
          <w:szCs w:val="24"/>
        </w:rPr>
        <w:t>ь</w:t>
      </w:r>
      <w:r w:rsidRPr="00E42821">
        <w:rPr>
          <w:szCs w:val="24"/>
        </w:rPr>
        <w:t>турно-рекреационных сооружений.</w:t>
      </w:r>
    </w:p>
    <w:p w:rsidR="00083948" w:rsidRPr="00E42821" w:rsidRDefault="00083948" w:rsidP="00816E13">
      <w:pPr>
        <w:widowControl w:val="0"/>
        <w:tabs>
          <w:tab w:val="left" w:pos="851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Методическими рекомендациями по развитию сети организаций сферы физической культ</w:t>
      </w:r>
      <w:r w:rsidRPr="00E42821">
        <w:rPr>
          <w:color w:val="000000"/>
          <w:szCs w:val="24"/>
        </w:rPr>
        <w:t>у</w:t>
      </w:r>
      <w:r w:rsidRPr="00E42821">
        <w:rPr>
          <w:color w:val="000000"/>
          <w:szCs w:val="24"/>
        </w:rPr>
        <w:t>ры и спорта и обеспеченности населения услугами таких организаций (Приказ Министерства спорта Российской Федерации от 25.05.2016 № 586) рекомендованы следующие показатели: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  <w:lang w:eastAsia="ru-RU"/>
        </w:rPr>
        <w:t>необходимость привлечения к 2030 году к систематическим (3 часа в неделю) занятиям физической культурой и спортом всего трудоспособного населения (в возрасте до 79 лет) и детей (в возрасте с 3 лет);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1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единовременная пропускная способность физкультурно-спортивных сооружений в реги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>не, необходимых для обеспечения минимальной двигательной активности населения - 12,2 % от численности населения региона;</w:t>
      </w:r>
    </w:p>
    <w:p w:rsidR="00083948" w:rsidRPr="00E42821" w:rsidRDefault="00083948" w:rsidP="000F623B">
      <w:pPr>
        <w:pStyle w:val="ListParagraph"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lang w:eastAsia="ru-RU"/>
        </w:rPr>
      </w:pPr>
      <w:r w:rsidRPr="00E42821">
        <w:rPr>
          <w:lang w:eastAsia="ru-RU"/>
        </w:rPr>
        <w:t>планово-расчетные показатели количества занимающихся физической культурой и спо</w:t>
      </w:r>
      <w:r w:rsidRPr="00E42821">
        <w:rPr>
          <w:lang w:eastAsia="ru-RU"/>
        </w:rPr>
        <w:t>р</w:t>
      </w:r>
      <w:r w:rsidRPr="00E42821">
        <w:rPr>
          <w:lang w:eastAsia="ru-RU"/>
        </w:rPr>
        <w:t>том, используемые при расчете единовременной пропускной способности объектов спорта.</w:t>
      </w:r>
    </w:p>
    <w:p w:rsidR="00083948" w:rsidRPr="00E42821" w:rsidRDefault="00083948" w:rsidP="00816E13">
      <w:pPr>
        <w:spacing w:before="120"/>
        <w:ind w:firstLine="567"/>
        <w:jc w:val="both"/>
      </w:pPr>
      <w:r w:rsidRPr="00E42821">
        <w:rPr>
          <w:lang w:eastAsia="ru-RU"/>
        </w:rPr>
        <w:t>Государственной программой Мурманской области «Развитие физической культуры и спо</w:t>
      </w:r>
      <w:r w:rsidRPr="00E42821">
        <w:rPr>
          <w:lang w:eastAsia="ru-RU"/>
        </w:rPr>
        <w:t>р</w:t>
      </w:r>
      <w:r w:rsidRPr="00E42821">
        <w:rPr>
          <w:lang w:eastAsia="ru-RU"/>
        </w:rPr>
        <w:t xml:space="preserve">та» (Постановление Правительства Мурманской области от 30.09.2013 № 569-ПП) установлен </w:t>
      </w:r>
      <w:r w:rsidRPr="00E42821">
        <w:t>ц</w:t>
      </w:r>
      <w:r w:rsidRPr="00E42821">
        <w:t>е</w:t>
      </w:r>
      <w:r w:rsidRPr="00E42821">
        <w:t>левые показатели эффективности на 2020 г.</w:t>
      </w:r>
    </w:p>
    <w:p w:rsidR="00083948" w:rsidRPr="00E42821" w:rsidRDefault="00083948" w:rsidP="000F623B">
      <w:pPr>
        <w:pStyle w:val="ListParagraph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E42821">
        <w:t>доля населения, систематически занимающихся физической культурой и спортом, в о</w:t>
      </w:r>
      <w:r w:rsidRPr="00E42821">
        <w:t>б</w:t>
      </w:r>
      <w:r w:rsidRPr="00E42821">
        <w:t>щей численности населения – 39,5%;</w:t>
      </w:r>
    </w:p>
    <w:p w:rsidR="00083948" w:rsidRPr="00E42821" w:rsidRDefault="00083948" w:rsidP="000F623B">
      <w:pPr>
        <w:pStyle w:val="ListParagraph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E42821">
        <w:t>доля граждан в возрасте 6 -15 лет, занимающихся в спортивных организациях, в общей численности детей и молодежи в возрасте 6 -15 лет – 38,0 %;</w:t>
      </w:r>
    </w:p>
    <w:p w:rsidR="00083948" w:rsidRPr="00E42821" w:rsidRDefault="00083948" w:rsidP="000F623B">
      <w:pPr>
        <w:pStyle w:val="ListParagraph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E42821">
        <w:t xml:space="preserve">единовременная пропускная способность объектов спорта (к всероссийскому нормативу) – 25 %; </w:t>
      </w:r>
    </w:p>
    <w:p w:rsidR="00083948" w:rsidRPr="00E42821" w:rsidRDefault="00083948" w:rsidP="000F623B">
      <w:pPr>
        <w:pStyle w:val="ListParagraph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E42821">
        <w:t>уровень обеспеченности населения Мурманской области спортивными сооружениями (на 100 тыс. чел.) - до 155,3 ед., в том числе для лиц с ограниченными возможностями здоровья и и</w:t>
      </w:r>
      <w:r w:rsidRPr="00E42821">
        <w:t>н</w:t>
      </w:r>
      <w:r w:rsidRPr="00E42821">
        <w:t>валидов;</w:t>
      </w:r>
    </w:p>
    <w:p w:rsidR="00083948" w:rsidRPr="00E42821" w:rsidRDefault="00083948" w:rsidP="000F623B">
      <w:pPr>
        <w:pStyle w:val="ListParagraph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E42821">
        <w:t>доля обучающихся и студентов, систематически занимающихся физической культурой и спортом, в общей численности обучающихся и студентов – 72,0 %</w:t>
      </w:r>
    </w:p>
    <w:p w:rsidR="00083948" w:rsidRDefault="00083948" w:rsidP="000F623B">
      <w:pPr>
        <w:pStyle w:val="ListParagraph"/>
        <w:numPr>
          <w:ilvl w:val="0"/>
          <w:numId w:val="12"/>
        </w:numPr>
        <w:tabs>
          <w:tab w:val="left" w:pos="851"/>
        </w:tabs>
        <w:ind w:left="0" w:firstLine="567"/>
        <w:jc w:val="both"/>
      </w:pPr>
      <w:r w:rsidRPr="00E42821">
        <w:t>доля граждан, занимающихся физической культурой и спортом по месту работы, в общей численности населения, занятого в экономике на 2015 г. – 21,6 %.</w:t>
      </w:r>
    </w:p>
    <w:p w:rsidR="00083948" w:rsidRDefault="00083948" w:rsidP="00D059E0">
      <w:pPr>
        <w:pStyle w:val="ListParagraph"/>
        <w:tabs>
          <w:tab w:val="left" w:pos="851"/>
        </w:tabs>
        <w:jc w:val="both"/>
      </w:pPr>
    </w:p>
    <w:p w:rsidR="00083948" w:rsidRPr="00E42821" w:rsidRDefault="00083948" w:rsidP="006105F5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 объектов, относящихся к области физич</w:t>
      </w:r>
      <w:r w:rsidRPr="00E42821">
        <w:rPr>
          <w:b/>
          <w:szCs w:val="24"/>
          <w:lang w:eastAsia="ru-RU"/>
        </w:rPr>
        <w:t>е</w:t>
      </w:r>
      <w:r w:rsidRPr="00E42821">
        <w:rPr>
          <w:b/>
          <w:szCs w:val="24"/>
          <w:lang w:eastAsia="ru-RU"/>
        </w:rPr>
        <w:t>ская культура и массовый спорт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 xml:space="preserve">щихся к области физическая культура и массовый спорт,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4"/>
        <w:gridCol w:w="3118"/>
        <w:gridCol w:w="1276"/>
      </w:tblGrid>
      <w:tr w:rsidR="00083948" w:rsidRPr="009063F5" w:rsidTr="009063F5">
        <w:tc>
          <w:tcPr>
            <w:tcW w:w="5954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118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</w:t>
            </w:r>
            <w:r w:rsidRPr="009063F5">
              <w:rPr>
                <w:b/>
                <w:sz w:val="22"/>
                <w:szCs w:val="24"/>
                <w:lang w:eastAsia="ru-RU"/>
              </w:rPr>
              <w:t>а</w:t>
            </w:r>
            <w:r w:rsidRPr="009063F5">
              <w:rPr>
                <w:b/>
                <w:sz w:val="22"/>
                <w:szCs w:val="24"/>
                <w:lang w:eastAsia="ru-RU"/>
              </w:rPr>
              <w:t>зателя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30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запаса к </w:t>
            </w:r>
            <w:r w:rsidRPr="009063F5">
              <w:rPr>
                <w:sz w:val="22"/>
                <w:szCs w:val="24"/>
              </w:rPr>
              <w:t>площади плоскостных спортивных</w:t>
            </w:r>
            <w:r w:rsidRPr="009063F5">
              <w:rPr>
                <w:sz w:val="22"/>
                <w:szCs w:val="24"/>
                <w:lang w:eastAsia="ru-RU"/>
              </w:rPr>
              <w:t xml:space="preserve"> сооружений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 xml:space="preserve">отношение </w:t>
            </w:r>
            <w:r w:rsidRPr="009063F5">
              <w:rPr>
                <w:sz w:val="22"/>
                <w:szCs w:val="24"/>
              </w:rPr>
              <w:t>площади плоскостных спортивных</w:t>
            </w:r>
            <w:r w:rsidRPr="009063F5">
              <w:rPr>
                <w:sz w:val="22"/>
                <w:szCs w:val="24"/>
                <w:lang w:eastAsia="ru-RU"/>
              </w:rPr>
              <w:t xml:space="preserve"> сооружений</w:t>
            </w:r>
            <w:r w:rsidRPr="009063F5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Квартал 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 xml:space="preserve">стве и реконструкции </w:t>
            </w:r>
            <w:r w:rsidRPr="009063F5">
              <w:rPr>
                <w:sz w:val="22"/>
                <w:szCs w:val="24"/>
              </w:rPr>
              <w:t>плоск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стных спортивных</w:t>
            </w:r>
            <w:r w:rsidRPr="009063F5">
              <w:rPr>
                <w:sz w:val="22"/>
                <w:szCs w:val="24"/>
                <w:lang w:eastAsia="ru-RU"/>
              </w:rPr>
              <w:t xml:space="preserve"> сооруж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ний</w:t>
            </w:r>
            <w:r w:rsidRPr="009063F5">
              <w:rPr>
                <w:sz w:val="22"/>
                <w:szCs w:val="24"/>
              </w:rPr>
              <w:t xml:space="preserve"> /объектов жилой застро</w:t>
            </w:r>
            <w:r w:rsidRPr="009063F5">
              <w:rPr>
                <w:sz w:val="22"/>
                <w:szCs w:val="24"/>
              </w:rPr>
              <w:t>й</w:t>
            </w:r>
            <w:r w:rsidRPr="009063F5">
              <w:rPr>
                <w:sz w:val="22"/>
                <w:szCs w:val="24"/>
              </w:rPr>
              <w:t>ки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-/-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Район 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0,5/0,4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 w:right="-108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Квартал среднеэтажной, многоэтажной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(с учетом </w:t>
            </w:r>
            <w:r w:rsidRPr="009063F5">
              <w:rPr>
                <w:sz w:val="22"/>
                <w:szCs w:val="24"/>
              </w:rPr>
              <w:t>плоскостных спортивных</w:t>
            </w:r>
            <w:r w:rsidRPr="009063F5">
              <w:rPr>
                <w:sz w:val="22"/>
                <w:szCs w:val="24"/>
                <w:lang w:eastAsia="ru-RU"/>
              </w:rPr>
              <w:t xml:space="preserve"> сооружений групп д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мов)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1,0/0,8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 w:right="-108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Район среднеэтажной, многоэтажной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-108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(с учетом </w:t>
            </w:r>
            <w:r w:rsidRPr="009063F5">
              <w:rPr>
                <w:sz w:val="22"/>
                <w:szCs w:val="24"/>
              </w:rPr>
              <w:t>плоскостных спортивных</w:t>
            </w:r>
            <w:r w:rsidRPr="009063F5">
              <w:rPr>
                <w:sz w:val="22"/>
                <w:szCs w:val="24"/>
                <w:lang w:eastAsia="ru-RU"/>
              </w:rPr>
              <w:t xml:space="preserve"> сооружений групп домов и кварталов жилой застройки)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1,5/1,2</w:t>
            </w:r>
          </w:p>
        </w:tc>
      </w:tr>
      <w:tr w:rsidR="00083948" w:rsidRPr="009063F5" w:rsidTr="009063F5">
        <w:trPr>
          <w:trHeight w:val="30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запаса к </w:t>
            </w:r>
            <w:r w:rsidRPr="009063F5">
              <w:rPr>
                <w:sz w:val="22"/>
                <w:szCs w:val="24"/>
              </w:rPr>
              <w:t>площади помещений для физкультурно-оздоровительных занятий в микрорайоне</w:t>
            </w:r>
            <w:r w:rsidRPr="009063F5">
              <w:rPr>
                <w:sz w:val="22"/>
                <w:szCs w:val="24"/>
                <w:lang w:eastAsia="ru-RU"/>
              </w:rPr>
              <w:t xml:space="preserve">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 xml:space="preserve">отношение </w:t>
            </w:r>
            <w:r w:rsidRPr="009063F5">
              <w:rPr>
                <w:sz w:val="22"/>
                <w:szCs w:val="24"/>
              </w:rPr>
              <w:t>площади помещений для физкультурно-оздоровительных занятий в микрора</w:t>
            </w:r>
            <w:r w:rsidRPr="009063F5">
              <w:rPr>
                <w:sz w:val="22"/>
                <w:szCs w:val="24"/>
              </w:rPr>
              <w:t>й</w:t>
            </w:r>
            <w:r w:rsidRPr="009063F5">
              <w:rPr>
                <w:sz w:val="22"/>
                <w:szCs w:val="24"/>
              </w:rPr>
              <w:t>оне к расчетной потребности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Квартал малоэтажной жилой застройки</w:t>
            </w:r>
          </w:p>
        </w:tc>
        <w:tc>
          <w:tcPr>
            <w:tcW w:w="3118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 xml:space="preserve">стве и реконструкции </w:t>
            </w:r>
            <w:r w:rsidRPr="009063F5">
              <w:rPr>
                <w:sz w:val="22"/>
                <w:szCs w:val="24"/>
              </w:rPr>
              <w:t>плоск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стных спортивных</w:t>
            </w:r>
            <w:r w:rsidRPr="009063F5">
              <w:rPr>
                <w:sz w:val="22"/>
                <w:szCs w:val="24"/>
                <w:lang w:eastAsia="ru-RU"/>
              </w:rPr>
              <w:t xml:space="preserve"> сооруж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ний</w:t>
            </w:r>
            <w:r w:rsidRPr="009063F5">
              <w:rPr>
                <w:sz w:val="22"/>
                <w:szCs w:val="24"/>
              </w:rPr>
              <w:t xml:space="preserve"> /объектов жилой застро</w:t>
            </w:r>
            <w:r w:rsidRPr="009063F5">
              <w:rPr>
                <w:sz w:val="22"/>
                <w:szCs w:val="24"/>
              </w:rPr>
              <w:t>й</w:t>
            </w:r>
            <w:r w:rsidRPr="009063F5">
              <w:rPr>
                <w:sz w:val="22"/>
                <w:szCs w:val="24"/>
              </w:rPr>
              <w:t>ки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-/-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Район малоэтажной жилой застройки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Группа СЖД, МЖД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1,0/0,8</w:t>
            </w:r>
          </w:p>
        </w:tc>
      </w:tr>
      <w:tr w:rsidR="00083948" w:rsidRPr="009063F5" w:rsidTr="009063F5">
        <w:trPr>
          <w:trHeight w:val="30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 w:right="-108" w:hanging="108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Квартал среднеэтажной, многоэтажной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-108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(с учетом </w:t>
            </w:r>
            <w:r w:rsidRPr="009063F5">
              <w:rPr>
                <w:sz w:val="22"/>
                <w:szCs w:val="24"/>
              </w:rPr>
              <w:t>плоскостных спортивных</w:t>
            </w:r>
            <w:r w:rsidRPr="009063F5">
              <w:rPr>
                <w:sz w:val="22"/>
                <w:szCs w:val="24"/>
                <w:lang w:eastAsia="ru-RU"/>
              </w:rPr>
              <w:t xml:space="preserve"> сооружений групп д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мов)</w:t>
            </w:r>
          </w:p>
        </w:tc>
        <w:tc>
          <w:tcPr>
            <w:tcW w:w="3118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1,5/1,2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доля объектов физической культуры и массового спорта, отвечающих треб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ваниям к обеспечению доступности для маломобильных групп населения, %</w:t>
            </w:r>
          </w:p>
        </w:tc>
      </w:tr>
      <w:tr w:rsidR="00083948" w:rsidRPr="009063F5" w:rsidTr="009063F5">
        <w:trPr>
          <w:trHeight w:val="15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083948" w:rsidRPr="009063F5" w:rsidRDefault="00083948" w:rsidP="009063F5">
            <w:pPr>
              <w:pStyle w:val="ListParagraph"/>
              <w:ind w:left="-108" w:right="-108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9063F5">
              <w:rPr>
                <w:sz w:val="22"/>
                <w:szCs w:val="24"/>
              </w:rPr>
              <w:t xml:space="preserve">системы </w:t>
            </w:r>
            <w:r w:rsidRPr="009063F5">
              <w:rPr>
                <w:sz w:val="22"/>
                <w:szCs w:val="24"/>
                <w:lang w:eastAsia="ru-RU"/>
              </w:rPr>
              <w:t>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ектов физической культуры и массового спорта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100,0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>коэффициент изменения пропускной способности (</w:t>
            </w:r>
            <w:r w:rsidRPr="009063F5">
              <w:rPr>
                <w:sz w:val="22"/>
                <w:szCs w:val="24"/>
              </w:rPr>
              <w:t>площади плоскостных спортивных с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оружений </w:t>
            </w:r>
            <w:r w:rsidRPr="009063F5">
              <w:rPr>
                <w:sz w:val="22"/>
                <w:szCs w:val="24"/>
                <w:lang w:eastAsia="ru-RU"/>
              </w:rPr>
              <w:t>площади пола спортивных залов и зеркала бассейнов вместимости трибун и т, д.) объектов – отношение значения показателя объекта после реконструкции к его значению до реконструкции</w:t>
            </w:r>
          </w:p>
        </w:tc>
      </w:tr>
      <w:tr w:rsidR="00083948" w:rsidRPr="009063F5" w:rsidTr="009063F5">
        <w:trPr>
          <w:trHeight w:val="153"/>
        </w:trPr>
        <w:tc>
          <w:tcPr>
            <w:tcW w:w="595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физической культуры и массового спорта</w:t>
            </w:r>
          </w:p>
        </w:tc>
        <w:tc>
          <w:tcPr>
            <w:tcW w:w="311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реконструкции объектов физической культуры и ма</w:t>
            </w:r>
            <w:r w:rsidRPr="009063F5">
              <w:rPr>
                <w:sz w:val="22"/>
                <w:szCs w:val="24"/>
                <w:lang w:eastAsia="ru-RU"/>
              </w:rPr>
              <w:t>с</w:t>
            </w:r>
            <w:r w:rsidRPr="009063F5">
              <w:rPr>
                <w:sz w:val="22"/>
                <w:szCs w:val="24"/>
                <w:lang w:eastAsia="ru-RU"/>
              </w:rPr>
              <w:t>сового спорта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816E13">
      <w:pPr>
        <w:pStyle w:val="Heading3"/>
        <w:numPr>
          <w:ilvl w:val="1"/>
          <w:numId w:val="3"/>
        </w:numPr>
        <w:jc w:val="both"/>
        <w:rPr>
          <w:szCs w:val="24"/>
          <w:lang w:eastAsia="ru-RU"/>
        </w:rPr>
      </w:pPr>
      <w:bookmarkStart w:id="20" w:name="_Toc487719389"/>
      <w:r>
        <w:rPr>
          <w:szCs w:val="24"/>
          <w:lang w:eastAsia="ru-RU"/>
        </w:rPr>
        <w:t xml:space="preserve"> </w:t>
      </w:r>
      <w:r w:rsidRPr="00E42821">
        <w:rPr>
          <w:szCs w:val="24"/>
          <w:lang w:eastAsia="ru-RU"/>
        </w:rPr>
        <w:t>Показатели обеспеченности объектами</w:t>
      </w:r>
      <w:r w:rsidRPr="00E42821">
        <w:rPr>
          <w:szCs w:val="24"/>
        </w:rPr>
        <w:t xml:space="preserve">, относящимися к области утилизация, </w:t>
      </w:r>
      <w:r w:rsidRPr="00E42821">
        <w:rPr>
          <w:rStyle w:val="blk"/>
        </w:rPr>
        <w:t>обезвр</w:t>
      </w:r>
      <w:r w:rsidRPr="00E42821">
        <w:rPr>
          <w:rStyle w:val="blk"/>
        </w:rPr>
        <w:t>е</w:t>
      </w:r>
      <w:r w:rsidRPr="00E42821">
        <w:rPr>
          <w:rStyle w:val="blk"/>
        </w:rPr>
        <w:t xml:space="preserve">живание, размещение твердых коммунальных отходов, </w:t>
      </w:r>
      <w:r w:rsidRPr="00E42821">
        <w:rPr>
          <w:szCs w:val="24"/>
          <w:lang w:eastAsia="ru-RU"/>
        </w:rPr>
        <w:t>и доступности таких объектов</w:t>
      </w:r>
      <w:bookmarkEnd w:id="20"/>
    </w:p>
    <w:p w:rsidR="00083948" w:rsidRPr="00E42821" w:rsidRDefault="00083948" w:rsidP="00816E13">
      <w:pPr>
        <w:ind w:firstLine="567"/>
        <w:jc w:val="both"/>
        <w:rPr>
          <w:szCs w:val="24"/>
        </w:rPr>
      </w:pPr>
      <w:r w:rsidRPr="00E42821">
        <w:rPr>
          <w:szCs w:val="24"/>
          <w:lang w:eastAsia="ru-RU"/>
        </w:rPr>
        <w:t>Согласно п. 14 ч. 1 ст. 15 Закона о МСУ к</w:t>
      </w:r>
      <w:r w:rsidRPr="00E42821">
        <w:rPr>
          <w:szCs w:val="24"/>
        </w:rPr>
        <w:t xml:space="preserve"> вопросам местного значения Района относится </w:t>
      </w:r>
      <w:r w:rsidRPr="00E42821">
        <w:rPr>
          <w:rStyle w:val="blk"/>
        </w:rPr>
        <w:t>участие в организации деятельности по сбору (в том числе раздельному сбору), транспортиров</w:t>
      </w:r>
      <w:r w:rsidRPr="00E42821">
        <w:rPr>
          <w:rStyle w:val="blk"/>
        </w:rPr>
        <w:t>а</w:t>
      </w:r>
      <w:r w:rsidRPr="00E42821">
        <w:rPr>
          <w:rStyle w:val="blk"/>
        </w:rPr>
        <w:t>нию, обработке, утилизации, обезвреживанию, захоронению твердых коммунальных отходов на территории Района</w:t>
      </w:r>
      <w:r w:rsidRPr="00E42821">
        <w:rPr>
          <w:szCs w:val="24"/>
        </w:rPr>
        <w:t>.</w:t>
      </w:r>
    </w:p>
    <w:p w:rsidR="00083948" w:rsidRPr="000F623B" w:rsidRDefault="00083948" w:rsidP="00816E13">
      <w:pPr>
        <w:spacing w:before="120"/>
        <w:ind w:firstLine="567"/>
        <w:jc w:val="both"/>
        <w:rPr>
          <w:szCs w:val="24"/>
        </w:rPr>
      </w:pPr>
      <w:r w:rsidRPr="000F623B">
        <w:rPr>
          <w:szCs w:val="24"/>
          <w:lang w:eastAsia="ru-RU"/>
        </w:rPr>
        <w:t xml:space="preserve">В муниципальном образовании организована система </w:t>
      </w:r>
      <w:r w:rsidRPr="000F623B">
        <w:rPr>
          <w:szCs w:val="24"/>
        </w:rPr>
        <w:t>сбора, вывоза, утилизации и перер</w:t>
      </w:r>
      <w:r w:rsidRPr="000F623B">
        <w:rPr>
          <w:szCs w:val="24"/>
        </w:rPr>
        <w:t>а</w:t>
      </w:r>
      <w:r w:rsidRPr="000F623B">
        <w:rPr>
          <w:szCs w:val="24"/>
        </w:rPr>
        <w:t>ботки коммунальных отходов.</w:t>
      </w:r>
    </w:p>
    <w:p w:rsidR="00083948" w:rsidRPr="000F623B" w:rsidRDefault="00083948" w:rsidP="00816E13">
      <w:pPr>
        <w:ind w:firstLine="567"/>
        <w:jc w:val="both"/>
        <w:rPr>
          <w:szCs w:val="24"/>
          <w:lang w:eastAsia="ru-RU"/>
        </w:rPr>
      </w:pPr>
      <w:r w:rsidRPr="000F623B">
        <w:rPr>
          <w:szCs w:val="24"/>
          <w:lang w:eastAsia="ru-RU"/>
        </w:rPr>
        <w:t xml:space="preserve">Объекты размещения </w:t>
      </w:r>
      <w:r w:rsidRPr="000F623B">
        <w:rPr>
          <w:rStyle w:val="blk"/>
        </w:rPr>
        <w:t>твердых коммунальных отходов</w:t>
      </w:r>
      <w:r w:rsidRPr="000F623B">
        <w:rPr>
          <w:szCs w:val="24"/>
          <w:lang w:eastAsia="ru-RU"/>
        </w:rPr>
        <w:t xml:space="preserve"> (полигонов, свалок), включенные в Государственный реестр объектов размещения отходов, на территории Муниципального образ</w:t>
      </w:r>
      <w:r w:rsidRPr="000F623B">
        <w:rPr>
          <w:szCs w:val="24"/>
          <w:lang w:eastAsia="ru-RU"/>
        </w:rPr>
        <w:t>о</w:t>
      </w:r>
      <w:r w:rsidRPr="000F623B">
        <w:rPr>
          <w:szCs w:val="24"/>
          <w:lang w:eastAsia="ru-RU"/>
        </w:rPr>
        <w:t>вания отсутствуют.</w:t>
      </w:r>
    </w:p>
    <w:p w:rsidR="00083948" w:rsidRPr="00E42821" w:rsidRDefault="00083948" w:rsidP="00816E13">
      <w:pPr>
        <w:ind w:firstLine="567"/>
        <w:jc w:val="both"/>
        <w:rPr>
          <w:szCs w:val="24"/>
        </w:rPr>
      </w:pPr>
      <w:r w:rsidRPr="000F623B">
        <w:rPr>
          <w:szCs w:val="24"/>
          <w:lang w:eastAsia="ru-RU"/>
        </w:rPr>
        <w:t xml:space="preserve">Система </w:t>
      </w:r>
      <w:r w:rsidRPr="000F623B">
        <w:rPr>
          <w:szCs w:val="24"/>
        </w:rPr>
        <w:t>сбора, вывоза, утилизации и переработки коммунальных отходов муниципального образования развивается согласно СТП Ловозерского района.</w:t>
      </w:r>
    </w:p>
    <w:p w:rsidR="00083948" w:rsidRPr="00E42821" w:rsidRDefault="00083948" w:rsidP="00503BD0">
      <w:pPr>
        <w:spacing w:before="120"/>
        <w:ind w:firstLine="567"/>
        <w:jc w:val="both"/>
      </w:pPr>
      <w:r w:rsidRPr="00E42821">
        <w:rPr>
          <w:szCs w:val="24"/>
        </w:rPr>
        <w:t xml:space="preserve">В </w:t>
      </w:r>
      <w:r w:rsidRPr="00E42821">
        <w:t>Территориальной схеме обращения с отходами, в том числе с твердыми коммунальными отходами, Мурманской области (Постановление Правительства Мурманской области от 07.10.2016 № 492) приведены следующие сведения:</w:t>
      </w:r>
    </w:p>
    <w:p w:rsidR="00083948" w:rsidRPr="00E42821" w:rsidRDefault="00083948" w:rsidP="00B82CE0">
      <w:pPr>
        <w:ind w:firstLine="567"/>
      </w:pPr>
      <w:r w:rsidRPr="00E42821">
        <w:t>- вне населенных пунктов муниципального образования не находятся источники образования отходов (ТКО);</w:t>
      </w:r>
    </w:p>
    <w:p w:rsidR="00083948" w:rsidRPr="00E42821" w:rsidRDefault="00083948" w:rsidP="00B82CE0">
      <w:pPr>
        <w:ind w:firstLine="567"/>
      </w:pPr>
      <w:r w:rsidRPr="00E42821">
        <w:t>- в муниципальном образовании образовано в 2015 г. - 3477,298 т ТКО;</w:t>
      </w:r>
    </w:p>
    <w:p w:rsidR="00083948" w:rsidRPr="00E42821" w:rsidRDefault="00083948" w:rsidP="00B82CE0">
      <w:pPr>
        <w:ind w:firstLine="567"/>
        <w:jc w:val="both"/>
        <w:rPr>
          <w:szCs w:val="24"/>
        </w:rPr>
      </w:pPr>
      <w:r w:rsidRPr="00E42821">
        <w:t xml:space="preserve">- прогнозируется образование в населенных пунктах муниципального образования </w:t>
      </w:r>
      <w:r w:rsidRPr="00E42821">
        <w:br/>
        <w:t>в 2025 г.</w:t>
      </w:r>
      <w:r w:rsidRPr="00E42821">
        <w:rPr>
          <w:szCs w:val="24"/>
        </w:rPr>
        <w:t xml:space="preserve"> - 3221,2 т ТКО (в том числе, в жилом секторе - 2715,6 т);</w:t>
      </w:r>
    </w:p>
    <w:p w:rsidR="00083948" w:rsidRPr="00E42821" w:rsidRDefault="00083948" w:rsidP="0074797D">
      <w:pPr>
        <w:autoSpaceDE w:val="0"/>
        <w:autoSpaceDN w:val="0"/>
        <w:adjustRightInd w:val="0"/>
        <w:ind w:firstLine="567"/>
        <w:rPr>
          <w:szCs w:val="24"/>
        </w:rPr>
      </w:pPr>
      <w:r w:rsidRPr="00E42821">
        <w:rPr>
          <w:szCs w:val="24"/>
        </w:rPr>
        <w:t>- в качестве объектов обработке, утилизации, обезвреживанию и размещению ТКО, обр</w:t>
      </w:r>
      <w:r w:rsidRPr="00E42821">
        <w:rPr>
          <w:szCs w:val="24"/>
        </w:rPr>
        <w:t>а</w:t>
      </w:r>
      <w:r w:rsidRPr="00E42821">
        <w:rPr>
          <w:szCs w:val="24"/>
        </w:rPr>
        <w:t>зующихся в Ловозерском районе, предусмотрены:</w:t>
      </w:r>
    </w:p>
    <w:p w:rsidR="00083948" w:rsidRPr="00E42821" w:rsidRDefault="00083948" w:rsidP="000F623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134" w:firstLine="0"/>
        <w:rPr>
          <w:szCs w:val="24"/>
        </w:rPr>
      </w:pPr>
      <w:r w:rsidRPr="00E42821">
        <w:rPr>
          <w:szCs w:val="24"/>
        </w:rPr>
        <w:t>с 2018 г. - Санкционированная свалка г. Мончегорска (в 2-х км от п. Монча по авт</w:t>
      </w:r>
      <w:r w:rsidRPr="00E42821">
        <w:rPr>
          <w:szCs w:val="24"/>
        </w:rPr>
        <w:t>о</w:t>
      </w:r>
      <w:r w:rsidRPr="00E42821">
        <w:rPr>
          <w:szCs w:val="24"/>
        </w:rPr>
        <w:t>дороге Мончегорск - п. Риж-Губа, 68 кв. Мончегорского лесничества) для с. Ловозеро и п.г.т. Ревда;</w:t>
      </w:r>
    </w:p>
    <w:p w:rsidR="00083948" w:rsidRPr="00E42821" w:rsidRDefault="00083948" w:rsidP="000F623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134" w:firstLine="0"/>
        <w:rPr>
          <w:szCs w:val="24"/>
        </w:rPr>
      </w:pPr>
      <w:r w:rsidRPr="00E42821">
        <w:rPr>
          <w:szCs w:val="24"/>
        </w:rPr>
        <w:t>с 2019 г. - Полигон ТКО и Мусоросортировочный комплекс (Участок между Канд</w:t>
      </w:r>
      <w:r w:rsidRPr="00E42821">
        <w:rPr>
          <w:szCs w:val="24"/>
        </w:rPr>
        <w:t>а</w:t>
      </w:r>
      <w:r w:rsidRPr="00E42821">
        <w:rPr>
          <w:szCs w:val="24"/>
        </w:rPr>
        <w:t>лакшей и Полярными Зорями (кадастровый номер 51:19:0080101:94)) для с. Ловозеро и п.г.т. Ревда;</w:t>
      </w:r>
    </w:p>
    <w:p w:rsidR="00083948" w:rsidRPr="00E42821" w:rsidRDefault="00083948" w:rsidP="000F623B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1134" w:firstLine="0"/>
        <w:rPr>
          <w:szCs w:val="24"/>
        </w:rPr>
      </w:pPr>
      <w:r w:rsidRPr="00E42821">
        <w:rPr>
          <w:szCs w:val="24"/>
        </w:rPr>
        <w:t>с 2018 г. - Установка обезвреживания (альтернатива - Площадка временного нако</w:t>
      </w:r>
      <w:r w:rsidRPr="00E42821">
        <w:rPr>
          <w:szCs w:val="24"/>
        </w:rPr>
        <w:t>п</w:t>
      </w:r>
      <w:r w:rsidRPr="00E42821">
        <w:rPr>
          <w:szCs w:val="24"/>
        </w:rPr>
        <w:t>ления ТКО) для с. Краснощелье.</w:t>
      </w:r>
    </w:p>
    <w:p w:rsidR="00083948" w:rsidRPr="00E42821" w:rsidRDefault="00083948" w:rsidP="00291912">
      <w:pPr>
        <w:pStyle w:val="ListParagraph"/>
        <w:spacing w:before="120"/>
        <w:ind w:left="0" w:firstLine="567"/>
        <w:contextualSpacing w:val="0"/>
        <w:rPr>
          <w:lang w:eastAsia="ru-RU"/>
        </w:rPr>
      </w:pPr>
      <w:r w:rsidRPr="00E42821">
        <w:rPr>
          <w:lang w:eastAsia="ru-RU"/>
        </w:rPr>
        <w:t>Указанной схемой также установлены на 2025 г.:</w:t>
      </w:r>
    </w:p>
    <w:p w:rsidR="00083948" w:rsidRPr="00E42821" w:rsidRDefault="00083948" w:rsidP="000F623B">
      <w:pPr>
        <w:pStyle w:val="ListParagraph"/>
        <w:numPr>
          <w:ilvl w:val="0"/>
          <w:numId w:val="27"/>
        </w:numPr>
        <w:ind w:left="0" w:firstLine="567"/>
        <w:jc w:val="both"/>
        <w:rPr>
          <w:lang w:eastAsia="ru-RU"/>
        </w:rPr>
      </w:pPr>
      <w:r w:rsidRPr="00E42821">
        <w:rPr>
          <w:szCs w:val="24"/>
        </w:rPr>
        <w:t>без производства РДФ-топлива:</w:t>
      </w:r>
    </w:p>
    <w:p w:rsidR="00083948" w:rsidRPr="00E42821" w:rsidRDefault="00083948" w:rsidP="000F623B">
      <w:pPr>
        <w:pStyle w:val="ListParagraph"/>
        <w:numPr>
          <w:ilvl w:val="0"/>
          <w:numId w:val="27"/>
        </w:numPr>
        <w:ind w:left="1134" w:firstLine="0"/>
        <w:jc w:val="both"/>
        <w:rPr>
          <w:lang w:eastAsia="ru-RU"/>
        </w:rPr>
      </w:pPr>
      <w:r w:rsidRPr="00E42821">
        <w:rPr>
          <w:lang w:eastAsia="ru-RU"/>
        </w:rPr>
        <w:t xml:space="preserve">доля утилизированных, обезвреженных ТКО в общем объеме образующихся </w:t>
      </w:r>
      <w:r w:rsidRPr="00E42821">
        <w:rPr>
          <w:lang w:eastAsia="ru-RU"/>
        </w:rPr>
        <w:br/>
        <w:t>ТКО – 15,9 %;</w:t>
      </w:r>
    </w:p>
    <w:p w:rsidR="00083948" w:rsidRPr="00E42821" w:rsidRDefault="00083948" w:rsidP="000F623B">
      <w:pPr>
        <w:pStyle w:val="ListParagraph"/>
        <w:numPr>
          <w:ilvl w:val="0"/>
          <w:numId w:val="27"/>
        </w:numPr>
        <w:ind w:left="1134" w:firstLine="0"/>
        <w:jc w:val="both"/>
        <w:rPr>
          <w:lang w:eastAsia="ru-RU"/>
        </w:rPr>
      </w:pPr>
      <w:r w:rsidRPr="00E42821">
        <w:rPr>
          <w:lang w:eastAsia="ru-RU"/>
        </w:rPr>
        <w:t xml:space="preserve">доля ТКО </w:t>
      </w:r>
      <w:r w:rsidRPr="00E42821">
        <w:rPr>
          <w:szCs w:val="24"/>
        </w:rPr>
        <w:t xml:space="preserve">направляемых на захоронение, </w:t>
      </w:r>
      <w:r w:rsidRPr="00E42821">
        <w:rPr>
          <w:lang w:eastAsia="ru-RU"/>
        </w:rPr>
        <w:t xml:space="preserve">в общем объеме образующихся </w:t>
      </w:r>
      <w:r w:rsidRPr="00E42821">
        <w:rPr>
          <w:lang w:eastAsia="ru-RU"/>
        </w:rPr>
        <w:br/>
        <w:t>ТКО – 84,1 %;</w:t>
      </w:r>
    </w:p>
    <w:p w:rsidR="00083948" w:rsidRPr="00E42821" w:rsidRDefault="00083948" w:rsidP="000F623B">
      <w:pPr>
        <w:pStyle w:val="ListParagraph"/>
        <w:numPr>
          <w:ilvl w:val="0"/>
          <w:numId w:val="27"/>
        </w:numPr>
        <w:ind w:left="0" w:firstLine="567"/>
        <w:jc w:val="both"/>
        <w:rPr>
          <w:lang w:eastAsia="ru-RU"/>
        </w:rPr>
      </w:pPr>
      <w:r w:rsidRPr="00E42821">
        <w:rPr>
          <w:szCs w:val="24"/>
        </w:rPr>
        <w:t>с производством РДФ-топлива:</w:t>
      </w:r>
    </w:p>
    <w:p w:rsidR="00083948" w:rsidRPr="00E42821" w:rsidRDefault="00083948" w:rsidP="000F623B">
      <w:pPr>
        <w:pStyle w:val="ListParagraph"/>
        <w:numPr>
          <w:ilvl w:val="0"/>
          <w:numId w:val="27"/>
        </w:numPr>
        <w:ind w:left="1134" w:firstLine="0"/>
        <w:jc w:val="both"/>
        <w:rPr>
          <w:lang w:eastAsia="ru-RU"/>
        </w:rPr>
      </w:pPr>
      <w:r w:rsidRPr="00E42821">
        <w:rPr>
          <w:lang w:eastAsia="ru-RU"/>
        </w:rPr>
        <w:t xml:space="preserve">доля утилизированных, обезвреженных ТКО в общем объеме образующихся </w:t>
      </w:r>
      <w:r w:rsidRPr="00E42821">
        <w:rPr>
          <w:lang w:eastAsia="ru-RU"/>
        </w:rPr>
        <w:br/>
        <w:t>ТКО – 45,7 %;</w:t>
      </w:r>
    </w:p>
    <w:p w:rsidR="00083948" w:rsidRPr="00E42821" w:rsidRDefault="00083948" w:rsidP="000F623B">
      <w:pPr>
        <w:pStyle w:val="ListParagraph"/>
        <w:numPr>
          <w:ilvl w:val="0"/>
          <w:numId w:val="27"/>
        </w:numPr>
        <w:ind w:left="1134" w:firstLine="0"/>
        <w:jc w:val="both"/>
        <w:rPr>
          <w:lang w:eastAsia="ru-RU"/>
        </w:rPr>
      </w:pPr>
      <w:r w:rsidRPr="00E42821">
        <w:rPr>
          <w:lang w:eastAsia="ru-RU"/>
        </w:rPr>
        <w:t xml:space="preserve">доля ТКО </w:t>
      </w:r>
      <w:r w:rsidRPr="00E42821">
        <w:rPr>
          <w:szCs w:val="24"/>
        </w:rPr>
        <w:t xml:space="preserve">направляемых на захоронение, </w:t>
      </w:r>
      <w:r w:rsidRPr="00E42821">
        <w:rPr>
          <w:lang w:eastAsia="ru-RU"/>
        </w:rPr>
        <w:t xml:space="preserve">в общем объеме образующихся </w:t>
      </w:r>
      <w:r w:rsidRPr="00E42821">
        <w:rPr>
          <w:lang w:eastAsia="ru-RU"/>
        </w:rPr>
        <w:br/>
        <w:t>ТКО – 54,3 %.</w:t>
      </w:r>
    </w:p>
    <w:p w:rsidR="00083948" w:rsidRPr="00E42821" w:rsidRDefault="00083948" w:rsidP="00816E13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Согласно Паспортам муниципального образования и Поселений на 2015 г. (Росстат, 2017) вывезено твердых коммунальных отходов, тыс. куб. м – 8,8 (Городское поселение Ревда – 4,6; Сельское поселение Ловозеро – 4,2).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объектов, относящихся к области утилизация обезвреживание, размещение твердых коммунальных отходов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>щихся к области утилизация и переработка коммунальных и промышленных отходов.</w:t>
      </w:r>
    </w:p>
    <w:p w:rsidR="00083948" w:rsidRPr="00E42821" w:rsidRDefault="00083948" w:rsidP="00816E13">
      <w:pPr>
        <w:tabs>
          <w:tab w:val="left" w:pos="851"/>
        </w:tabs>
        <w:spacing w:before="120"/>
        <w:ind w:firstLine="567"/>
        <w:rPr>
          <w:szCs w:val="24"/>
        </w:rPr>
      </w:pPr>
      <w:r w:rsidRPr="00E42821">
        <w:rPr>
          <w:szCs w:val="24"/>
        </w:rPr>
        <w:t>Устанавливаются: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Санитарной очистке территории поселений;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Нормы накопления коммунальных отходов;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земельных участков и санитарно-защитных зон предприятий и сооружений по обезвреживанию, транспортировке и переработке коммунальных отходов.</w:t>
      </w:r>
    </w:p>
    <w:p w:rsidR="00083948" w:rsidRPr="00E42821" w:rsidRDefault="00083948" w:rsidP="006105F5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 объектов, относящихся к области утилиз</w:t>
      </w:r>
      <w:r w:rsidRPr="00E42821">
        <w:rPr>
          <w:b/>
          <w:szCs w:val="24"/>
          <w:lang w:eastAsia="ru-RU"/>
        </w:rPr>
        <w:t>а</w:t>
      </w:r>
      <w:r w:rsidRPr="00E42821">
        <w:rPr>
          <w:b/>
          <w:szCs w:val="24"/>
          <w:lang w:eastAsia="ru-RU"/>
        </w:rPr>
        <w:t>ция и переработка коммунальных и промышленных</w:t>
      </w:r>
    </w:p>
    <w:p w:rsidR="00083948" w:rsidRPr="00E42821" w:rsidRDefault="00083948" w:rsidP="00816E13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 xml:space="preserve">щихся к области утилизация и переработка коммунальных и промышленных отходов,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16E13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2"/>
        <w:gridCol w:w="4110"/>
        <w:gridCol w:w="1276"/>
      </w:tblGrid>
      <w:tr w:rsidR="00083948" w:rsidRPr="009063F5" w:rsidTr="009063F5">
        <w:tc>
          <w:tcPr>
            <w:tcW w:w="4962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110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30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>Доля объектов, обеспеченных централизованным сбором, транспортирован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ем, утилизацией и переработкой коммунальных отходов, %</w:t>
            </w:r>
          </w:p>
        </w:tc>
      </w:tr>
      <w:tr w:rsidR="00083948" w:rsidRPr="009063F5" w:rsidTr="009063F5">
        <w:trPr>
          <w:trHeight w:val="303"/>
        </w:trPr>
        <w:tc>
          <w:tcPr>
            <w:tcW w:w="496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Объекты независимо от места размещения, на которых образуются (накапливаются) комм</w:t>
            </w:r>
            <w:r w:rsidRPr="009063F5">
              <w:rPr>
                <w:sz w:val="22"/>
                <w:szCs w:val="24"/>
              </w:rPr>
              <w:t>у</w:t>
            </w:r>
            <w:r w:rsidRPr="009063F5">
              <w:rPr>
                <w:sz w:val="22"/>
                <w:szCs w:val="24"/>
              </w:rPr>
              <w:t>нальные отходы;</w:t>
            </w:r>
          </w:p>
        </w:tc>
        <w:tc>
          <w:tcPr>
            <w:tcW w:w="4110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строительстве, прео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100,0</w:t>
            </w:r>
          </w:p>
        </w:tc>
      </w:tr>
      <w:tr w:rsidR="00083948" w:rsidRPr="009063F5" w:rsidTr="009063F5">
        <w:trPr>
          <w:trHeight w:val="30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 xml:space="preserve">Доля объектов, обеспеченных централизованным </w:t>
            </w:r>
            <w:r w:rsidRPr="009063F5">
              <w:rPr>
                <w:sz w:val="22"/>
                <w:szCs w:val="24"/>
              </w:rPr>
              <w:t xml:space="preserve">сбором, </w:t>
            </w:r>
            <w:r w:rsidRPr="009063F5">
              <w:rPr>
                <w:sz w:val="22"/>
                <w:szCs w:val="24"/>
                <w:lang w:eastAsia="ru-RU"/>
              </w:rPr>
              <w:t>транспортирован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ем</w:t>
            </w:r>
            <w:r w:rsidRPr="009063F5">
              <w:rPr>
                <w:sz w:val="22"/>
                <w:szCs w:val="24"/>
              </w:rPr>
              <w:t>, утилизацией и переработкой отходов производства</w:t>
            </w:r>
            <w:r w:rsidRPr="009063F5">
              <w:rPr>
                <w:sz w:val="22"/>
                <w:szCs w:val="24"/>
                <w:lang w:eastAsia="ru-RU"/>
              </w:rPr>
              <w:t>, %</w:t>
            </w:r>
          </w:p>
        </w:tc>
      </w:tr>
      <w:tr w:rsidR="00083948" w:rsidRPr="009063F5" w:rsidTr="009063F5">
        <w:trPr>
          <w:trHeight w:val="303"/>
        </w:trPr>
        <w:tc>
          <w:tcPr>
            <w:tcW w:w="496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Объекты независимо от места размещения, на которых образуются (накапливаются) промы</w:t>
            </w:r>
            <w:r w:rsidRPr="009063F5">
              <w:rPr>
                <w:sz w:val="22"/>
                <w:szCs w:val="24"/>
              </w:rPr>
              <w:t>ш</w:t>
            </w:r>
            <w:r w:rsidRPr="009063F5">
              <w:rPr>
                <w:sz w:val="22"/>
                <w:szCs w:val="24"/>
              </w:rPr>
              <w:t>ленные отходы, не имеющие собственных объе</w:t>
            </w:r>
            <w:r w:rsidRPr="009063F5">
              <w:rPr>
                <w:sz w:val="22"/>
                <w:szCs w:val="24"/>
              </w:rPr>
              <w:t>к</w:t>
            </w:r>
            <w:r w:rsidRPr="009063F5">
              <w:rPr>
                <w:sz w:val="22"/>
                <w:szCs w:val="24"/>
              </w:rPr>
              <w:t>тов размещения отходов (размещенных надлеж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щим образом)</w:t>
            </w:r>
          </w:p>
        </w:tc>
        <w:tc>
          <w:tcPr>
            <w:tcW w:w="4110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строительстве, прео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разовании и реконструкции объектов, улиц и дорог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100,0</w:t>
            </w:r>
          </w:p>
        </w:tc>
      </w:tr>
      <w:tr w:rsidR="00083948" w:rsidRPr="009063F5" w:rsidTr="009063F5">
        <w:trPr>
          <w:trHeight w:val="30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>Запас вместимости объектов размещения отходов, лет</w:t>
            </w:r>
          </w:p>
        </w:tc>
      </w:tr>
      <w:tr w:rsidR="00083948" w:rsidRPr="009063F5" w:rsidTr="009063F5">
        <w:trPr>
          <w:trHeight w:val="25"/>
        </w:trPr>
        <w:tc>
          <w:tcPr>
            <w:tcW w:w="496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Расчетный срок, в течение которого на полигонах (свалках) будет достигнуто заполнение террит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рии, предназначенной для размещения отходов</w:t>
            </w:r>
          </w:p>
        </w:tc>
        <w:tc>
          <w:tcPr>
            <w:tcW w:w="4110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принятии решения об увеличении вместимости полигона (свалки)/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реконструкции полигона (свалки)/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размещении и строительстве полигона (свалки)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2/5/15</w:t>
            </w:r>
          </w:p>
        </w:tc>
      </w:tr>
    </w:tbl>
    <w:p w:rsidR="00083948" w:rsidRPr="00E42821" w:rsidRDefault="00083948" w:rsidP="00D8144C">
      <w:pPr>
        <w:pStyle w:val="Heading3"/>
        <w:numPr>
          <w:ilvl w:val="1"/>
          <w:numId w:val="3"/>
        </w:numPr>
        <w:rPr>
          <w:szCs w:val="24"/>
          <w:lang w:eastAsia="ru-RU"/>
        </w:rPr>
      </w:pPr>
      <w:r w:rsidRPr="00E42821">
        <w:rPr>
          <w:szCs w:val="24"/>
          <w:lang w:eastAsia="ru-RU"/>
        </w:rPr>
        <w:tab/>
      </w:r>
      <w:bookmarkStart w:id="21" w:name="_Toc487719390"/>
      <w:r w:rsidRPr="00E42821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теплоснабжение</w:t>
      </w:r>
      <w:bookmarkEnd w:id="21"/>
    </w:p>
    <w:p w:rsidR="00083948" w:rsidRPr="00E42821" w:rsidRDefault="00083948" w:rsidP="00B401EB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  <w:lang w:eastAsia="ru-RU"/>
        </w:rPr>
        <w:t>Согласно п. 4 ч.1, ч. 3 и ч. 4 ст. 14 Закона о МСУ к</w:t>
      </w:r>
      <w:r w:rsidRPr="00E42821">
        <w:rPr>
          <w:szCs w:val="24"/>
        </w:rPr>
        <w:t xml:space="preserve"> вопросам местного значения Района отн</w:t>
      </w:r>
      <w:r w:rsidRPr="00E42821">
        <w:rPr>
          <w:szCs w:val="24"/>
        </w:rPr>
        <w:t>о</w:t>
      </w:r>
      <w:r w:rsidRPr="00E42821">
        <w:rPr>
          <w:szCs w:val="24"/>
        </w:rPr>
        <w:t xml:space="preserve">сятся </w:t>
      </w:r>
      <w:r w:rsidRPr="00E42821">
        <w:rPr>
          <w:rStyle w:val="blk"/>
        </w:rPr>
        <w:t xml:space="preserve">организация в границах </w:t>
      </w:r>
      <w:r w:rsidRPr="00E42821">
        <w:rPr>
          <w:szCs w:val="24"/>
        </w:rPr>
        <w:t>сельских поселений</w:t>
      </w:r>
      <w:r w:rsidRPr="00E42821">
        <w:rPr>
          <w:rStyle w:val="blk"/>
        </w:rPr>
        <w:t xml:space="preserve"> теплоснабжения населения в пределах полн</w:t>
      </w:r>
      <w:r w:rsidRPr="00E42821">
        <w:rPr>
          <w:rStyle w:val="blk"/>
        </w:rPr>
        <w:t>о</w:t>
      </w:r>
      <w:r w:rsidRPr="00E42821">
        <w:rPr>
          <w:rStyle w:val="blk"/>
        </w:rPr>
        <w:t>мочий, установленных законодательством Российской Федерации</w:t>
      </w:r>
      <w:r w:rsidRPr="00E42821">
        <w:rPr>
          <w:szCs w:val="24"/>
        </w:rPr>
        <w:t>.</w:t>
      </w:r>
    </w:p>
    <w:p w:rsidR="00083948" w:rsidRPr="00E42821" w:rsidRDefault="00083948" w:rsidP="00B401EB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 xml:space="preserve">Теплоснабжение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осуществляется централизованной системой теплоснабжения (с. Ловозеро), а также автономными источниками теплоснабжения, расположе</w:t>
      </w:r>
      <w:r w:rsidRPr="00E42821">
        <w:rPr>
          <w:szCs w:val="24"/>
        </w:rPr>
        <w:t>н</w:t>
      </w:r>
      <w:r w:rsidRPr="00E42821">
        <w:rPr>
          <w:szCs w:val="24"/>
        </w:rPr>
        <w:t>ными в составе объектов-потребителей тепловой энергии или групп таких объектов.</w:t>
      </w:r>
    </w:p>
    <w:p w:rsidR="00083948" w:rsidRPr="00E42821" w:rsidRDefault="00083948" w:rsidP="00BD4D6A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 xml:space="preserve">Характеристики системы теплоснабжения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согласно Паспорту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за 2014 и 2015 гг. (Росстат, 2017)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BD4D6A">
      <w:pPr>
        <w:pStyle w:val="ListParagraph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Характеристики системы теплоснабжения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21"/>
        <w:gridCol w:w="1890"/>
        <w:gridCol w:w="1986"/>
        <w:gridCol w:w="3117"/>
      </w:tblGrid>
      <w:tr w:rsidR="00083948" w:rsidRPr="009063F5" w:rsidTr="00B4516F">
        <w:tc>
          <w:tcPr>
            <w:tcW w:w="3249" w:type="dxa"/>
            <w:vMerge w:val="restart"/>
            <w:shd w:val="clear" w:color="auto" w:fill="EEECE1"/>
            <w:vAlign w:val="center"/>
          </w:tcPr>
          <w:p w:rsidR="00083948" w:rsidRPr="009063F5" w:rsidRDefault="00083948" w:rsidP="00EE2EAC">
            <w:pPr>
              <w:jc w:val="center"/>
              <w:rPr>
                <w:rStyle w:val="Strong"/>
                <w:szCs w:val="24"/>
              </w:rPr>
            </w:pPr>
            <w:r w:rsidRPr="009063F5">
              <w:rPr>
                <w:rStyle w:val="Strong"/>
                <w:szCs w:val="24"/>
              </w:rPr>
              <w:t>Наименование</w:t>
            </w:r>
          </w:p>
        </w:tc>
        <w:tc>
          <w:tcPr>
            <w:tcW w:w="3792" w:type="dxa"/>
            <w:gridSpan w:val="2"/>
            <w:shd w:val="clear" w:color="auto" w:fill="EEECE1"/>
            <w:vAlign w:val="center"/>
          </w:tcPr>
          <w:p w:rsidR="00083948" w:rsidRPr="009063F5" w:rsidRDefault="00083948" w:rsidP="00EE2EAC">
            <w:pPr>
              <w:jc w:val="center"/>
              <w:rPr>
                <w:rStyle w:val="Strong"/>
                <w:szCs w:val="24"/>
              </w:rPr>
            </w:pPr>
            <w:r w:rsidRPr="009063F5">
              <w:rPr>
                <w:rStyle w:val="Strong"/>
              </w:rPr>
              <w:t>Число источников теплоснабж</w:t>
            </w:r>
            <w:r w:rsidRPr="009063F5">
              <w:rPr>
                <w:rStyle w:val="Strong"/>
              </w:rPr>
              <w:t>е</w:t>
            </w:r>
            <w:r w:rsidRPr="009063F5">
              <w:rPr>
                <w:rStyle w:val="Strong"/>
              </w:rPr>
              <w:t>ния</w:t>
            </w:r>
          </w:p>
        </w:tc>
        <w:tc>
          <w:tcPr>
            <w:tcW w:w="3049" w:type="dxa"/>
            <w:vMerge w:val="restart"/>
            <w:shd w:val="clear" w:color="auto" w:fill="EEECE1"/>
            <w:vAlign w:val="center"/>
          </w:tcPr>
          <w:p w:rsidR="00083948" w:rsidRPr="009063F5" w:rsidRDefault="00083948" w:rsidP="00C56C4C">
            <w:pPr>
              <w:jc w:val="center"/>
              <w:rPr>
                <w:rStyle w:val="Strong"/>
                <w:szCs w:val="24"/>
              </w:rPr>
            </w:pPr>
            <w:r w:rsidRPr="009063F5">
              <w:rPr>
                <w:rStyle w:val="Strong"/>
              </w:rPr>
              <w:t>Протяженность тепловых и паровых сетей в дву</w:t>
            </w:r>
            <w:r w:rsidRPr="009063F5">
              <w:rPr>
                <w:rStyle w:val="Strong"/>
              </w:rPr>
              <w:t>х</w:t>
            </w:r>
            <w:r w:rsidRPr="009063F5">
              <w:rPr>
                <w:rStyle w:val="Strong"/>
              </w:rPr>
              <w:t>трубном исчислении, м</w:t>
            </w:r>
          </w:p>
        </w:tc>
      </w:tr>
      <w:tr w:rsidR="00083948" w:rsidRPr="009063F5" w:rsidTr="00B4516F">
        <w:tc>
          <w:tcPr>
            <w:tcW w:w="3249" w:type="dxa"/>
            <w:vMerge/>
            <w:shd w:val="clear" w:color="auto" w:fill="EEECE1"/>
            <w:vAlign w:val="center"/>
          </w:tcPr>
          <w:p w:rsidR="00083948" w:rsidRPr="009063F5" w:rsidRDefault="00083948" w:rsidP="00EE2EAC">
            <w:pPr>
              <w:jc w:val="center"/>
              <w:rPr>
                <w:rStyle w:val="Strong"/>
                <w:b w:val="0"/>
                <w:szCs w:val="24"/>
              </w:rPr>
            </w:pPr>
          </w:p>
        </w:tc>
        <w:tc>
          <w:tcPr>
            <w:tcW w:w="1849" w:type="dxa"/>
            <w:shd w:val="clear" w:color="auto" w:fill="EEECE1"/>
            <w:vAlign w:val="center"/>
          </w:tcPr>
          <w:p w:rsidR="00083948" w:rsidRPr="009063F5" w:rsidRDefault="00083948" w:rsidP="00EE2EAC">
            <w:pPr>
              <w:jc w:val="center"/>
              <w:rPr>
                <w:rStyle w:val="Strong"/>
                <w:b w:val="0"/>
                <w:bCs w:val="0"/>
              </w:rPr>
            </w:pPr>
            <w:r w:rsidRPr="009063F5">
              <w:rPr>
                <w:rStyle w:val="Strong"/>
              </w:rPr>
              <w:t>всего</w:t>
            </w:r>
          </w:p>
        </w:tc>
        <w:tc>
          <w:tcPr>
            <w:tcW w:w="1943" w:type="dxa"/>
            <w:shd w:val="clear" w:color="auto" w:fill="EEECE1"/>
            <w:vAlign w:val="center"/>
          </w:tcPr>
          <w:p w:rsidR="00083948" w:rsidRPr="009063F5" w:rsidRDefault="00083948" w:rsidP="00EE2EAC">
            <w:pPr>
              <w:jc w:val="center"/>
              <w:rPr>
                <w:rStyle w:val="Strong"/>
              </w:rPr>
            </w:pPr>
            <w:r w:rsidRPr="009063F5">
              <w:rPr>
                <w:rStyle w:val="Strong"/>
              </w:rPr>
              <w:t>мощностью до 3 Гкал/ч</w:t>
            </w:r>
          </w:p>
        </w:tc>
        <w:tc>
          <w:tcPr>
            <w:tcW w:w="3049" w:type="dxa"/>
            <w:vMerge/>
            <w:shd w:val="clear" w:color="auto" w:fill="EEECE1"/>
            <w:vAlign w:val="center"/>
          </w:tcPr>
          <w:p w:rsidR="00083948" w:rsidRPr="009063F5" w:rsidRDefault="00083948" w:rsidP="00EE2EAC">
            <w:pPr>
              <w:jc w:val="center"/>
              <w:rPr>
                <w:rStyle w:val="Strong"/>
                <w:b w:val="0"/>
                <w:bCs w:val="0"/>
              </w:rPr>
            </w:pPr>
          </w:p>
        </w:tc>
      </w:tr>
      <w:tr w:rsidR="00083948" w:rsidRPr="009063F5" w:rsidTr="00B4516F">
        <w:trPr>
          <w:trHeight w:val="102"/>
        </w:trPr>
        <w:tc>
          <w:tcPr>
            <w:tcW w:w="3249" w:type="dxa"/>
            <w:vAlign w:val="center"/>
          </w:tcPr>
          <w:p w:rsidR="00083948" w:rsidRPr="009063F5" w:rsidRDefault="00083948" w:rsidP="00B4516F">
            <w:pPr>
              <w:jc w:val="center"/>
              <w:rPr>
                <w:rStyle w:val="Strong"/>
                <w:b w:val="0"/>
                <w:szCs w:val="24"/>
              </w:rPr>
            </w:pPr>
            <w:r w:rsidRPr="009063F5">
              <w:rPr>
                <w:bCs/>
              </w:rPr>
              <w:t>Сельское поселение Ловозеро</w:t>
            </w:r>
          </w:p>
        </w:tc>
        <w:tc>
          <w:tcPr>
            <w:tcW w:w="1849" w:type="dxa"/>
            <w:vAlign w:val="center"/>
          </w:tcPr>
          <w:p w:rsidR="00083948" w:rsidRPr="00E42821" w:rsidRDefault="00083948" w:rsidP="00F410A7">
            <w:pPr>
              <w:jc w:val="center"/>
              <w:rPr>
                <w:bCs/>
                <w:color w:val="000000"/>
                <w:szCs w:val="24"/>
                <w:lang w:eastAsia="ru-RU"/>
              </w:rPr>
            </w:pPr>
            <w:r w:rsidRPr="00E42821">
              <w:rPr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943" w:type="dxa"/>
            <w:vAlign w:val="center"/>
          </w:tcPr>
          <w:p w:rsidR="00083948" w:rsidRPr="00E42821" w:rsidRDefault="00083948" w:rsidP="00F410A7">
            <w:pPr>
              <w:jc w:val="center"/>
              <w:rPr>
                <w:bCs/>
                <w:color w:val="000000"/>
                <w:szCs w:val="24"/>
                <w:lang w:eastAsia="ru-RU"/>
              </w:rPr>
            </w:pPr>
            <w:r w:rsidRPr="00E42821">
              <w:rPr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Align w:val="center"/>
          </w:tcPr>
          <w:p w:rsidR="00083948" w:rsidRPr="00E42821" w:rsidRDefault="00083948" w:rsidP="00F410A7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23800</w:t>
            </w:r>
          </w:p>
        </w:tc>
      </w:tr>
    </w:tbl>
    <w:p w:rsidR="00083948" w:rsidRPr="00E42821" w:rsidRDefault="00083948" w:rsidP="001A6700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Согласно Паспорту муниципального образования на 2016 г. (Росстат, 2017) удельная вел</w:t>
      </w:r>
      <w:r w:rsidRPr="00E42821">
        <w:rPr>
          <w:szCs w:val="24"/>
          <w:lang w:eastAsia="ru-RU"/>
        </w:rPr>
        <w:t>и</w:t>
      </w:r>
      <w:r w:rsidRPr="00E42821">
        <w:rPr>
          <w:szCs w:val="24"/>
          <w:lang w:eastAsia="ru-RU"/>
        </w:rPr>
        <w:t>чина потребления тепловой энергии составляет: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в многоквартирных домах на 1 кв. м общей площади – 0,31 Гкал;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bCs/>
          <w:szCs w:val="24"/>
        </w:rPr>
      </w:pPr>
      <w:r w:rsidRPr="00E42821">
        <w:rPr>
          <w:szCs w:val="24"/>
          <w:lang w:eastAsia="ru-RU"/>
        </w:rPr>
        <w:t>муниципальными бюджетными учреждениями на 1 кв. м общей площади – 0,26 Гкал.</w:t>
      </w:r>
    </w:p>
    <w:p w:rsidR="00083948" w:rsidRPr="00E42821" w:rsidRDefault="00083948" w:rsidP="001A6700">
      <w:pPr>
        <w:spacing w:before="120"/>
        <w:ind w:firstLine="567"/>
        <w:jc w:val="both"/>
        <w:rPr>
          <w:szCs w:val="24"/>
        </w:rPr>
      </w:pPr>
      <w:r w:rsidRPr="00E42821">
        <w:rPr>
          <w:bCs/>
          <w:szCs w:val="24"/>
          <w:lang w:eastAsia="ru-RU"/>
        </w:rPr>
        <w:t xml:space="preserve">РНГП </w:t>
      </w:r>
      <w:r w:rsidRPr="00E42821">
        <w:rPr>
          <w:szCs w:val="24"/>
        </w:rPr>
        <w:t>Мурманской области установлены требования и рекомендации к организации тепл</w:t>
      </w:r>
      <w:r w:rsidRPr="00E42821">
        <w:rPr>
          <w:szCs w:val="24"/>
        </w:rPr>
        <w:t>о</w:t>
      </w:r>
      <w:r w:rsidRPr="00E42821">
        <w:rPr>
          <w:szCs w:val="24"/>
        </w:rPr>
        <w:t>снабжения.</w:t>
      </w:r>
    </w:p>
    <w:p w:rsidR="00083948" w:rsidRPr="00E42821" w:rsidRDefault="00083948" w:rsidP="00525B74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Приказом Министерства энергетики и жилищно-коммунального хозяйства Мурманской о</w:t>
      </w:r>
      <w:r w:rsidRPr="00E42821">
        <w:rPr>
          <w:szCs w:val="24"/>
        </w:rPr>
        <w:t>б</w:t>
      </w:r>
      <w:r w:rsidRPr="00E42821">
        <w:rPr>
          <w:szCs w:val="24"/>
        </w:rPr>
        <w:t>ласти от 11.03.2013 г. № 34 (в редакции Приказа Министерства энергетики и жилищно-коммунального хозяйства Мурманской области от 31.05.2017 г. № 104) установлены на террит</w:t>
      </w:r>
      <w:r w:rsidRPr="00E42821">
        <w:rPr>
          <w:szCs w:val="24"/>
        </w:rPr>
        <w:t>о</w:t>
      </w:r>
      <w:r w:rsidRPr="00E42821">
        <w:rPr>
          <w:szCs w:val="24"/>
        </w:rPr>
        <w:t>рии поселений Ловозерского района нормативы потребления коммунальной услуги по отоплению для жилых помещений в зависимости от этажности жилого дома и материла стен.</w:t>
      </w:r>
    </w:p>
    <w:p w:rsidR="00083948" w:rsidRPr="00E42821" w:rsidRDefault="00083948" w:rsidP="00CD52A8">
      <w:pPr>
        <w:ind w:firstLine="567"/>
        <w:jc w:val="both"/>
        <w:rPr>
          <w:szCs w:val="24"/>
        </w:rPr>
      </w:pPr>
      <w:r w:rsidRPr="00E42821">
        <w:rPr>
          <w:szCs w:val="24"/>
        </w:rPr>
        <w:t>В том числе, установлено удельное (на 1 кв. метр общей площади жилого помещения) м</w:t>
      </w:r>
      <w:r w:rsidRPr="00E42821">
        <w:rPr>
          <w:szCs w:val="24"/>
        </w:rPr>
        <w:t>е</w:t>
      </w:r>
      <w:r w:rsidRPr="00E42821">
        <w:rPr>
          <w:szCs w:val="24"/>
        </w:rPr>
        <w:t>сячное потребление тепла в жилых помещениях населенных пунктов сельского поселения Ловоз</w:t>
      </w:r>
      <w:r w:rsidRPr="00E42821">
        <w:rPr>
          <w:szCs w:val="24"/>
        </w:rPr>
        <w:t>е</w:t>
      </w:r>
      <w:r w:rsidRPr="00E42821">
        <w:rPr>
          <w:szCs w:val="24"/>
        </w:rPr>
        <w:t>ро – от 0,01565 до 0,03960 Гкал ч. (Наибольшее значение - для многоквартирных жилых домов этажностью 1 – 3 этажа, до 1999 г. постройки включительно, со стенами из дерева, смешанных и других материалов).</w:t>
      </w:r>
    </w:p>
    <w:p w:rsidR="00083948" w:rsidRPr="00E42821" w:rsidRDefault="00083948" w:rsidP="00B94E9B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теплоснабжения</w:t>
      </w:r>
    </w:p>
    <w:p w:rsidR="00083948" w:rsidRPr="00E42821" w:rsidRDefault="00083948" w:rsidP="00B94E9B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 xml:space="preserve">Сводом правил СП 42.13330.2011 «Градостроительство, планировка и застройка городских и сельских поселений» установлены нормативные параметры развития систем и объектов, </w:t>
      </w:r>
      <w:r w:rsidRPr="00E42821">
        <w:rPr>
          <w:color w:val="000000"/>
          <w:szCs w:val="24"/>
        </w:rPr>
        <w:t>относ</w:t>
      </w:r>
      <w:r w:rsidRPr="00E42821">
        <w:rPr>
          <w:color w:val="000000"/>
          <w:szCs w:val="24"/>
        </w:rPr>
        <w:t>я</w:t>
      </w:r>
      <w:r w:rsidRPr="00E42821">
        <w:rPr>
          <w:color w:val="000000"/>
          <w:szCs w:val="24"/>
        </w:rPr>
        <w:t>щихся к области теплоснабжение</w:t>
      </w:r>
      <w:r w:rsidRPr="00E42821">
        <w:rPr>
          <w:rStyle w:val="Hyperlink"/>
          <w:color w:val="auto"/>
          <w:szCs w:val="24"/>
          <w:u w:val="none"/>
        </w:rPr>
        <w:t xml:space="preserve">. </w:t>
      </w:r>
    </w:p>
    <w:p w:rsidR="00083948" w:rsidRPr="00E42821" w:rsidRDefault="00083948" w:rsidP="00B94E9B">
      <w:pPr>
        <w:tabs>
          <w:tab w:val="left" w:pos="851"/>
        </w:tabs>
        <w:spacing w:before="120"/>
        <w:ind w:firstLine="567"/>
        <w:rPr>
          <w:szCs w:val="24"/>
        </w:rPr>
      </w:pPr>
      <w:r w:rsidRPr="00E42821">
        <w:rPr>
          <w:szCs w:val="24"/>
        </w:rPr>
        <w:t>Устанавливаются</w:t>
      </w:r>
      <w:r w:rsidRPr="00E42821">
        <w:rPr>
          <w:szCs w:val="24"/>
          <w:lang w:val="en-US"/>
        </w:rPr>
        <w:t>: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Требования к расчету расхода энергоносителей и потребности в мощности источн</w:t>
      </w:r>
      <w:r w:rsidRPr="00E42821">
        <w:rPr>
          <w:szCs w:val="24"/>
        </w:rPr>
        <w:t>и</w:t>
      </w:r>
      <w:r w:rsidRPr="00E42821">
        <w:rPr>
          <w:szCs w:val="24"/>
        </w:rPr>
        <w:t>ков;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Требования к размещению тепловых электростанций и размерам санитарно-защитных зон от тепловых электростанций;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Требования к обеспечению теплоснабжения населённых пунктов в соответствии с утверждённой в установленном порядке схемой теплоснабжения;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Требования к размещению котельных</w:t>
      </w:r>
      <w:r w:rsidRPr="00E42821">
        <w:rPr>
          <w:szCs w:val="24"/>
          <w:lang w:val="en-US"/>
        </w:rPr>
        <w:t>;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Требования к размещению золошлакоотвалов</w:t>
      </w:r>
      <w:r w:rsidRPr="00E42821">
        <w:rPr>
          <w:szCs w:val="24"/>
          <w:lang w:val="en-US"/>
        </w:rPr>
        <w:t>;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Возможность применения индивидуальных источников тепла;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Размеры земельных участков для размещения котельных;</w:t>
      </w:r>
    </w:p>
    <w:p w:rsidR="00083948" w:rsidRPr="00E42821" w:rsidRDefault="00083948" w:rsidP="007A52B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szCs w:val="24"/>
        </w:rPr>
      </w:pPr>
      <w:r w:rsidRPr="00E42821">
        <w:rPr>
          <w:szCs w:val="24"/>
        </w:rPr>
        <w:t>Размеры санитарно-защитных зон от котельных.</w:t>
      </w:r>
    </w:p>
    <w:p w:rsidR="00083948" w:rsidRDefault="00083948" w:rsidP="00E60E19">
      <w:pPr>
        <w:pStyle w:val="ListParagraph"/>
        <w:widowControl w:val="0"/>
        <w:tabs>
          <w:tab w:val="left" w:pos="851"/>
        </w:tabs>
        <w:autoSpaceDE w:val="0"/>
        <w:autoSpaceDN w:val="0"/>
        <w:adjustRightInd w:val="0"/>
        <w:spacing w:before="120"/>
        <w:ind w:left="0" w:firstLine="567"/>
        <w:contextualSpacing w:val="0"/>
        <w:jc w:val="both"/>
      </w:pPr>
      <w:r w:rsidRPr="00E42821">
        <w:rPr>
          <w:rStyle w:val="Hyperlink"/>
          <w:color w:val="auto"/>
          <w:szCs w:val="24"/>
          <w:u w:val="none"/>
        </w:rPr>
        <w:t>Сводом правил СП 42-101-2003 «Общие положения по проектированию и строительству г</w:t>
      </w:r>
      <w:r w:rsidRPr="00E42821">
        <w:rPr>
          <w:rStyle w:val="Hyperlink"/>
          <w:color w:val="auto"/>
          <w:szCs w:val="24"/>
          <w:u w:val="none"/>
        </w:rPr>
        <w:t>а</w:t>
      </w:r>
      <w:r w:rsidRPr="00E42821">
        <w:rPr>
          <w:rStyle w:val="Hyperlink"/>
          <w:color w:val="auto"/>
          <w:szCs w:val="24"/>
          <w:u w:val="none"/>
        </w:rPr>
        <w:t xml:space="preserve">зораспределительных систем из металлических и полиэтиленовых труб» установлены </w:t>
      </w:r>
      <w:r w:rsidRPr="00E42821">
        <w:t>расходы т</w:t>
      </w:r>
      <w:r w:rsidRPr="00E42821">
        <w:t>е</w:t>
      </w:r>
      <w:r w:rsidRPr="00E42821">
        <w:t>плоты на приготовление кормов и подогрев воды для животных.</w:t>
      </w:r>
    </w:p>
    <w:p w:rsidR="00083948" w:rsidRPr="00E42821" w:rsidRDefault="00083948" w:rsidP="00760FB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szCs w:val="24"/>
          <w:lang w:eastAsia="ru-RU"/>
        </w:rPr>
        <w:br/>
        <w:t>относящихся к области теплоснабжение</w:t>
      </w:r>
    </w:p>
    <w:p w:rsidR="00083948" w:rsidRPr="00E42821" w:rsidRDefault="00083948" w:rsidP="00B94E9B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 xml:space="preserve">щихся к области теплоснабжение,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B94E9B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1"/>
        <w:gridCol w:w="4820"/>
        <w:gridCol w:w="1304"/>
      </w:tblGrid>
      <w:tr w:rsidR="00083948" w:rsidRPr="009063F5" w:rsidTr="009063F5">
        <w:tc>
          <w:tcPr>
            <w:tcW w:w="411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4820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304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201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Объекты, подключенные (подлежащие подключению) к централизованной системе теплоснабж</w:t>
            </w:r>
            <w:r w:rsidRPr="009063F5">
              <w:rPr>
                <w:b/>
                <w:sz w:val="22"/>
                <w:szCs w:val="24"/>
                <w:lang w:eastAsia="ru-RU"/>
              </w:rPr>
              <w:t>е</w:t>
            </w:r>
            <w:r w:rsidRPr="009063F5">
              <w:rPr>
                <w:b/>
                <w:sz w:val="22"/>
                <w:szCs w:val="24"/>
                <w:lang w:eastAsia="ru-RU"/>
              </w:rPr>
              <w:t>ния</w:t>
            </w:r>
          </w:p>
        </w:tc>
      </w:tr>
      <w:tr w:rsidR="00083948" w:rsidRPr="009063F5" w:rsidTr="009063F5">
        <w:trPr>
          <w:trHeight w:val="201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>количество вводов теплоснабжения, ед.</w:t>
            </w: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ИЖД</w:t>
            </w:r>
          </w:p>
        </w:tc>
        <w:tc>
          <w:tcPr>
            <w:tcW w:w="4820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ИЖД с приусадебным участком личного подсобного хозяйства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Совмещенный дом в БЖД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76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76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количество вводов горячего водоснабжения, ед.</w:t>
            </w:r>
          </w:p>
        </w:tc>
      </w:tr>
      <w:tr w:rsidR="00083948" w:rsidRPr="009063F5" w:rsidTr="009063F5">
        <w:trPr>
          <w:trHeight w:val="276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Квартира в СЖД, МЖД</w:t>
            </w:r>
          </w:p>
        </w:tc>
        <w:tc>
          <w:tcPr>
            <w:tcW w:w="4820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Квартира в СЖД, МЖД, оборудованная электроплитами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удельная величина годового потребления тепловой энергии на 1 кв. м. о</w:t>
            </w:r>
            <w:r w:rsidRPr="009063F5">
              <w:rPr>
                <w:sz w:val="22"/>
                <w:szCs w:val="24"/>
                <w:lang w:eastAsia="ru-RU"/>
              </w:rPr>
              <w:t>б</w:t>
            </w:r>
            <w:r w:rsidRPr="009063F5">
              <w:rPr>
                <w:sz w:val="22"/>
                <w:szCs w:val="24"/>
                <w:lang w:eastAsia="ru-RU"/>
              </w:rPr>
              <w:t>щей площади, Гкал</w:t>
            </w: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0,3</w:t>
            </w: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01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к</w:t>
            </w:r>
            <w:r w:rsidRPr="009063F5">
              <w:rPr>
                <w:sz w:val="22"/>
                <w:szCs w:val="24"/>
                <w:lang w:eastAsia="ru-RU"/>
              </w:rPr>
              <w:t xml:space="preserve">оэффициент запаса к максимальному тепловому потоку (тепловой нагрузке) на отопление и расходу теплоты на подогрев воды </w:t>
            </w:r>
            <w:r w:rsidRPr="009063F5">
              <w:rPr>
                <w:sz w:val="22"/>
                <w:szCs w:val="24"/>
              </w:rPr>
              <w:t>– отношение мощности (производительности) системы теплосна</w:t>
            </w:r>
            <w:r w:rsidRPr="009063F5">
              <w:rPr>
                <w:sz w:val="22"/>
                <w:szCs w:val="24"/>
              </w:rPr>
              <w:t>б</w:t>
            </w:r>
            <w:r w:rsidRPr="009063F5">
              <w:rPr>
                <w:sz w:val="22"/>
                <w:szCs w:val="24"/>
              </w:rPr>
              <w:t>жения к расчетной потребности объектов жилой застройки</w:t>
            </w:r>
          </w:p>
        </w:tc>
      </w:tr>
      <w:tr w:rsidR="00083948" w:rsidRPr="009063F5" w:rsidTr="009063F5">
        <w:trPr>
          <w:trHeight w:val="579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теплоснабжения/объектов жилой застройки</w:t>
            </w: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545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737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677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153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083948" w:rsidRPr="009063F5" w:rsidTr="009063F5">
        <w:trPr>
          <w:trHeight w:val="153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>коэффициент изменения производительности объекта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083948" w:rsidRPr="009063F5" w:rsidTr="009063F5">
        <w:trPr>
          <w:trHeight w:val="153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теплоснабжения</w:t>
            </w:r>
          </w:p>
        </w:tc>
        <w:tc>
          <w:tcPr>
            <w:tcW w:w="4820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9063F5">
              <w:rPr>
                <w:sz w:val="22"/>
                <w:szCs w:val="24"/>
              </w:rPr>
              <w:t xml:space="preserve">системы теплоснабжения </w:t>
            </w: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083948" w:rsidRPr="009063F5" w:rsidTr="009063F5">
        <w:trPr>
          <w:trHeight w:val="153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>доля котельных, использующих природный газ, %</w:t>
            </w:r>
          </w:p>
        </w:tc>
      </w:tr>
      <w:tr w:rsidR="00083948" w:rsidRPr="009063F5" w:rsidTr="009063F5">
        <w:trPr>
          <w:trHeight w:val="153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Котельная, подключенная к централиз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ванной системе газоснабжения</w:t>
            </w:r>
          </w:p>
        </w:tc>
        <w:tc>
          <w:tcPr>
            <w:tcW w:w="4820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котельных</w:t>
            </w: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100</w:t>
            </w:r>
          </w:p>
        </w:tc>
      </w:tr>
      <w:tr w:rsidR="00083948" w:rsidRPr="009063F5" w:rsidTr="009063F5">
        <w:trPr>
          <w:trHeight w:val="153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Объекты, подключенные (подлежащие подключению) к централизованной системе газоснабжения и не подключенные к централизованной системе теплоснабжения</w:t>
            </w:r>
          </w:p>
        </w:tc>
      </w:tr>
      <w:tr w:rsidR="00083948" w:rsidRPr="009063F5" w:rsidTr="009063F5">
        <w:trPr>
          <w:trHeight w:val="450"/>
        </w:trPr>
        <w:tc>
          <w:tcPr>
            <w:tcW w:w="10235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к</w:t>
            </w:r>
            <w:r w:rsidRPr="009063F5">
              <w:rPr>
                <w:sz w:val="22"/>
                <w:szCs w:val="24"/>
                <w:lang w:eastAsia="ru-RU"/>
              </w:rPr>
              <w:t xml:space="preserve">оэффициент запаса к газовой нагрузке на отопление и на подогрев воды </w:t>
            </w:r>
            <w:r w:rsidRPr="009063F5">
              <w:rPr>
                <w:sz w:val="22"/>
                <w:szCs w:val="24"/>
              </w:rPr>
              <w:t>– отношение мощности (производительности) системы газоснабжения к расчетной потребности 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</w:tr>
      <w:tr w:rsidR="00083948" w:rsidRPr="009063F5" w:rsidTr="009063F5">
        <w:trPr>
          <w:trHeight w:val="450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стройки ИЖД</w:t>
            </w:r>
          </w:p>
        </w:tc>
        <w:tc>
          <w:tcPr>
            <w:tcW w:w="4820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 xml:space="preserve">ции </w:t>
            </w:r>
            <w:r w:rsidRPr="009063F5">
              <w:rPr>
                <w:sz w:val="22"/>
                <w:szCs w:val="24"/>
              </w:rPr>
              <w:t>системы газоснабжения/объектов жилой застройки</w:t>
            </w: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446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стройки БЖД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446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446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446"/>
        </w:trPr>
        <w:tc>
          <w:tcPr>
            <w:tcW w:w="411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482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1,0/1,0</w:t>
            </w:r>
          </w:p>
        </w:tc>
      </w:tr>
    </w:tbl>
    <w:p w:rsidR="00083948" w:rsidRPr="00E42821" w:rsidRDefault="00083948" w:rsidP="00D8144C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22" w:name="_Toc487719391"/>
      <w:r w:rsidRPr="00E42821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водоснабжение</w:t>
      </w:r>
      <w:bookmarkEnd w:id="22"/>
    </w:p>
    <w:p w:rsidR="00083948" w:rsidRPr="00E42821" w:rsidRDefault="00083948" w:rsidP="00D50A04">
      <w:pPr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Согласно п. 4 ч.1, ч. 3 и ч. 4 ст. 14 Закона о МСУ</w:t>
      </w:r>
      <w:r w:rsidRPr="00E42821">
        <w:rPr>
          <w:szCs w:val="24"/>
        </w:rPr>
        <w:t xml:space="preserve"> к вопросам местного значения Района отн</w:t>
      </w:r>
      <w:r w:rsidRPr="00E42821">
        <w:rPr>
          <w:szCs w:val="24"/>
        </w:rPr>
        <w:t>о</w:t>
      </w:r>
      <w:r w:rsidRPr="00E42821">
        <w:rPr>
          <w:szCs w:val="24"/>
        </w:rPr>
        <w:t>сятся</w:t>
      </w:r>
      <w:r w:rsidRPr="00E42821">
        <w:rPr>
          <w:szCs w:val="24"/>
          <w:lang w:eastAsia="ru-RU"/>
        </w:rPr>
        <w:t xml:space="preserve"> организация водоснабжения населения в границах сельских поселений </w:t>
      </w:r>
      <w:r w:rsidRPr="00E42821">
        <w:rPr>
          <w:rStyle w:val="blk"/>
          <w:szCs w:val="24"/>
        </w:rPr>
        <w:t>в пределах полном</w:t>
      </w:r>
      <w:r w:rsidRPr="00E42821">
        <w:rPr>
          <w:rStyle w:val="blk"/>
          <w:szCs w:val="24"/>
        </w:rPr>
        <w:t>о</w:t>
      </w:r>
      <w:r w:rsidRPr="00E42821">
        <w:rPr>
          <w:rStyle w:val="blk"/>
          <w:szCs w:val="24"/>
        </w:rPr>
        <w:t>чий, установленных законодательством Российской Федерации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D50A04">
      <w:pPr>
        <w:spacing w:before="120"/>
        <w:ind w:firstLine="851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Водоснабжение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  <w:lang w:eastAsia="ru-RU"/>
        </w:rPr>
        <w:t xml:space="preserve"> осуществляется от поверхностного исто</w:t>
      </w:r>
      <w:r w:rsidRPr="00E42821">
        <w:rPr>
          <w:szCs w:val="24"/>
          <w:lang w:eastAsia="ru-RU"/>
        </w:rPr>
        <w:t>ч</w:t>
      </w:r>
      <w:r w:rsidRPr="00E42821">
        <w:rPr>
          <w:szCs w:val="24"/>
          <w:lang w:eastAsia="ru-RU"/>
        </w:rPr>
        <w:t>ника централизованного водоснабжения – водотока (с. Ловозеро, водозабор на р. </w:t>
      </w:r>
      <w:r w:rsidRPr="00E42821">
        <w:rPr>
          <w:sz w:val="23"/>
          <w:szCs w:val="23"/>
        </w:rPr>
        <w:t>Вирма</w:t>
      </w:r>
      <w:r w:rsidRPr="00E42821">
        <w:rPr>
          <w:szCs w:val="24"/>
          <w:lang w:eastAsia="ru-RU"/>
        </w:rPr>
        <w:t>), а также от индивидуальных и групповых (коллективных) шахтных колодцев и водоразборных колодцев.</w:t>
      </w:r>
    </w:p>
    <w:p w:rsidR="00083948" w:rsidRPr="00E42821" w:rsidRDefault="00083948" w:rsidP="00E86D79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  <w:lang w:eastAsia="ru-RU"/>
        </w:rPr>
        <w:t>Одиночное протяжение уличной водопроводной сети</w:t>
      </w:r>
      <w:r w:rsidRPr="00E42821">
        <w:rPr>
          <w:szCs w:val="24"/>
        </w:rPr>
        <w:t xml:space="preserve">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согла</w:t>
      </w:r>
      <w:r w:rsidRPr="00E42821">
        <w:rPr>
          <w:szCs w:val="24"/>
        </w:rPr>
        <w:t>с</w:t>
      </w:r>
      <w:r w:rsidRPr="00E42821">
        <w:rPr>
          <w:szCs w:val="24"/>
        </w:rPr>
        <w:t xml:space="preserve">но Паспорту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за 2015 г. (Росстат, 2017) и – 6000 м.</w:t>
      </w:r>
    </w:p>
    <w:p w:rsidR="00083948" w:rsidRPr="00E42821" w:rsidRDefault="00083948" w:rsidP="00BA2F8A">
      <w:pPr>
        <w:spacing w:before="120"/>
        <w:ind w:firstLine="567"/>
        <w:jc w:val="both"/>
        <w:rPr>
          <w:sz w:val="23"/>
          <w:szCs w:val="23"/>
        </w:rPr>
      </w:pPr>
      <w:r w:rsidRPr="00E42821">
        <w:rPr>
          <w:szCs w:val="24"/>
        </w:rPr>
        <w:t xml:space="preserve">По данным проекта генерального плана </w:t>
      </w:r>
      <w:r w:rsidRPr="00E42821">
        <w:rPr>
          <w:bCs/>
        </w:rPr>
        <w:t>сельского поселения Ловозеро о</w:t>
      </w:r>
      <w:r w:rsidRPr="00E42821">
        <w:rPr>
          <w:sz w:val="23"/>
          <w:szCs w:val="23"/>
        </w:rPr>
        <w:t>бщий объём водоп</w:t>
      </w:r>
      <w:r w:rsidRPr="00E42821">
        <w:rPr>
          <w:sz w:val="23"/>
          <w:szCs w:val="23"/>
        </w:rPr>
        <w:t>о</w:t>
      </w:r>
      <w:r w:rsidRPr="00E42821">
        <w:rPr>
          <w:sz w:val="23"/>
          <w:szCs w:val="23"/>
        </w:rPr>
        <w:t xml:space="preserve">требления составляет 1302,0 куб. м/сут., в том числе: 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на нужды населения – 737,0 куб. м/сут.;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на нужды промпредприятий и прочих потребителей – 349,0 куб. м/сут.;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потери при транспортировке – 114,0 куб. м/сут.;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неиспользуемый объём – 102,0 куб. м/сут.</w:t>
      </w:r>
    </w:p>
    <w:p w:rsidR="00083948" w:rsidRPr="00E42821" w:rsidRDefault="00083948" w:rsidP="006A7A50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Согласно Паспорту муниципального образования на 2016 г. (Росстат, 2017) удельная вел</w:t>
      </w:r>
      <w:r w:rsidRPr="00E42821">
        <w:rPr>
          <w:szCs w:val="24"/>
          <w:lang w:eastAsia="ru-RU"/>
        </w:rPr>
        <w:t>и</w:t>
      </w:r>
      <w:r w:rsidRPr="00E42821">
        <w:rPr>
          <w:szCs w:val="24"/>
          <w:lang w:eastAsia="ru-RU"/>
        </w:rPr>
        <w:t>чина потребления составляет: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горячей воды в многоквартирных домах на одного проживающего - 12,3 куб. м;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холодной воды в многоквартирных домах на одного проживающего - 47,7 куб. м;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bCs/>
          <w:szCs w:val="24"/>
        </w:rPr>
      </w:pPr>
      <w:r w:rsidRPr="00E42821">
        <w:rPr>
          <w:szCs w:val="24"/>
          <w:lang w:eastAsia="ru-RU"/>
        </w:rPr>
        <w:t>горячей воды муниципальными бюджетными учреждениями на 1 чел. населения - 0,2 куб. м;</w:t>
      </w:r>
    </w:p>
    <w:p w:rsidR="00083948" w:rsidRPr="00E42821" w:rsidRDefault="00083948" w:rsidP="000F623B">
      <w:pPr>
        <w:pStyle w:val="ListParagraph"/>
        <w:numPr>
          <w:ilvl w:val="0"/>
          <w:numId w:val="29"/>
        </w:numPr>
        <w:ind w:left="0" w:firstLine="567"/>
        <w:jc w:val="both"/>
        <w:rPr>
          <w:bCs/>
          <w:szCs w:val="24"/>
        </w:rPr>
      </w:pPr>
      <w:r w:rsidRPr="00E42821">
        <w:rPr>
          <w:szCs w:val="24"/>
          <w:lang w:eastAsia="ru-RU"/>
        </w:rPr>
        <w:t>холодной воды муниципальными бюджетными учреждениями на 1 чел. населения - 1,77 куб. м.</w:t>
      </w:r>
    </w:p>
    <w:p w:rsidR="00083948" w:rsidRPr="00E42821" w:rsidRDefault="00083948" w:rsidP="00E60E19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водоснабжения</w:t>
      </w:r>
    </w:p>
    <w:p w:rsidR="00083948" w:rsidRPr="00E42821" w:rsidRDefault="00083948" w:rsidP="00E60E19">
      <w:pPr>
        <w:pStyle w:val="ListParagraph"/>
        <w:spacing w:before="120"/>
        <w:ind w:left="0" w:firstLine="567"/>
        <w:contextualSpacing w:val="0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Сводом правил СП 31.13330.2012 «Водоснабжение. Наружные сети и сооружения» устано</w:t>
      </w:r>
      <w:r w:rsidRPr="00E42821">
        <w:rPr>
          <w:rStyle w:val="Hyperlink"/>
          <w:color w:val="auto"/>
          <w:szCs w:val="24"/>
          <w:u w:val="none"/>
        </w:rPr>
        <w:t>в</w:t>
      </w:r>
      <w:r w:rsidRPr="00E42821">
        <w:rPr>
          <w:rStyle w:val="Hyperlink"/>
          <w:color w:val="auto"/>
          <w:szCs w:val="24"/>
          <w:u w:val="none"/>
        </w:rPr>
        <w:t>лены требования к организации хозяйственно-питьевого и производственного водоснабжения:</w:t>
      </w:r>
    </w:p>
    <w:p w:rsidR="00083948" w:rsidRPr="00E42821" w:rsidRDefault="00083948" w:rsidP="00E60E19">
      <w:pPr>
        <w:tabs>
          <w:tab w:val="left" w:pos="851"/>
        </w:tabs>
        <w:spacing w:before="120"/>
        <w:ind w:firstLine="567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Устанавливаются: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Удельное среднесуточное (за год) водопотребление на хозяйственно-питьевые нужды н</w:t>
      </w:r>
      <w:r w:rsidRPr="00E42821">
        <w:rPr>
          <w:rStyle w:val="Hyperlink"/>
          <w:color w:val="auto"/>
          <w:szCs w:val="24"/>
          <w:u w:val="none"/>
        </w:rPr>
        <w:t>а</w:t>
      </w:r>
      <w:r w:rsidRPr="00E42821">
        <w:rPr>
          <w:rStyle w:val="Hyperlink"/>
          <w:color w:val="auto"/>
          <w:szCs w:val="24"/>
          <w:u w:val="none"/>
        </w:rPr>
        <w:t>селения;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Расходы воды на поливку в населенных пунктах и на территории промышленных пре</w:t>
      </w:r>
      <w:r w:rsidRPr="00E42821">
        <w:rPr>
          <w:rStyle w:val="Hyperlink"/>
          <w:color w:val="auto"/>
          <w:szCs w:val="24"/>
          <w:u w:val="none"/>
        </w:rPr>
        <w:t>д</w:t>
      </w:r>
      <w:r w:rsidRPr="00E42821">
        <w:rPr>
          <w:rStyle w:val="Hyperlink"/>
          <w:color w:val="auto"/>
          <w:szCs w:val="24"/>
          <w:u w:val="none"/>
        </w:rPr>
        <w:t>приятий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Требования к источникам пожарного водоснабжения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-Требования к источникам водоснабжения;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Требования к схеме и системе водоснабжения населенного пункта.</w:t>
      </w:r>
    </w:p>
    <w:p w:rsidR="00083948" w:rsidRPr="00E42821" w:rsidRDefault="00083948" w:rsidP="006A7A50">
      <w:pPr>
        <w:spacing w:before="120"/>
        <w:ind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Сводом правил СП 31.13330.2012 «Водоснабжение. Наружные сети и сооружения» центр</w:t>
      </w:r>
      <w:r w:rsidRPr="00E42821">
        <w:rPr>
          <w:rStyle w:val="Hyperlink"/>
          <w:color w:val="auto"/>
          <w:szCs w:val="24"/>
          <w:u w:val="none"/>
        </w:rPr>
        <w:t>а</w:t>
      </w:r>
      <w:r w:rsidRPr="00E42821">
        <w:rPr>
          <w:rStyle w:val="Hyperlink"/>
          <w:color w:val="auto"/>
          <w:szCs w:val="24"/>
          <w:u w:val="none"/>
        </w:rPr>
        <w:t xml:space="preserve">лизованные системы водоснабжения населенных пунктов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</w:t>
      </w:r>
      <w:r w:rsidRPr="00E42821">
        <w:rPr>
          <w:rStyle w:val="Hyperlink"/>
          <w:color w:val="auto"/>
          <w:szCs w:val="24"/>
          <w:u w:val="none"/>
        </w:rPr>
        <w:t>по степ</w:t>
      </w:r>
      <w:r w:rsidRPr="00E42821">
        <w:rPr>
          <w:rStyle w:val="Hyperlink"/>
          <w:color w:val="auto"/>
          <w:szCs w:val="24"/>
          <w:u w:val="none"/>
        </w:rPr>
        <w:t>е</w:t>
      </w:r>
      <w:r w:rsidRPr="00E42821">
        <w:rPr>
          <w:rStyle w:val="Hyperlink"/>
          <w:color w:val="auto"/>
          <w:szCs w:val="24"/>
          <w:u w:val="none"/>
        </w:rPr>
        <w:t>ни обеспеченности подачи воды отнесены к III-ей категории.</w:t>
      </w:r>
    </w:p>
    <w:p w:rsidR="00083948" w:rsidRPr="00E42821" w:rsidRDefault="00083948" w:rsidP="00A56881">
      <w:pPr>
        <w:spacing w:before="120"/>
        <w:ind w:firstLine="567"/>
        <w:jc w:val="both"/>
        <w:rPr>
          <w:szCs w:val="24"/>
        </w:rPr>
      </w:pPr>
      <w:r w:rsidRPr="00E42821">
        <w:rPr>
          <w:bCs/>
          <w:szCs w:val="24"/>
          <w:lang w:eastAsia="ru-RU"/>
        </w:rPr>
        <w:t xml:space="preserve">РНГП </w:t>
      </w:r>
      <w:r w:rsidRPr="00E42821">
        <w:rPr>
          <w:szCs w:val="24"/>
        </w:rPr>
        <w:t>Мурманской области установлены требования и рекомендации к организации вод</w:t>
      </w:r>
      <w:r w:rsidRPr="00E42821">
        <w:rPr>
          <w:szCs w:val="24"/>
        </w:rPr>
        <w:t>о</w:t>
      </w:r>
      <w:r w:rsidRPr="00E42821">
        <w:rPr>
          <w:szCs w:val="24"/>
        </w:rPr>
        <w:t>снабжения.</w:t>
      </w:r>
    </w:p>
    <w:p w:rsidR="00083948" w:rsidRPr="00E42821" w:rsidRDefault="00083948" w:rsidP="00A56881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В том числе установлены:</w:t>
      </w:r>
    </w:p>
    <w:p w:rsidR="00083948" w:rsidRPr="00E42821" w:rsidRDefault="00083948" w:rsidP="000F623B">
      <w:pPr>
        <w:pStyle w:val="ListParagraph"/>
        <w:numPr>
          <w:ilvl w:val="0"/>
          <w:numId w:val="34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Нормы среднесуточного (за год) водопотребления на хозяйственно-питьевые нужды нас</w:t>
      </w:r>
      <w:r w:rsidRPr="00E42821">
        <w:rPr>
          <w:szCs w:val="24"/>
        </w:rPr>
        <w:t>е</w:t>
      </w:r>
      <w:r w:rsidRPr="00E42821">
        <w:rPr>
          <w:szCs w:val="24"/>
        </w:rPr>
        <w:t>ления;</w:t>
      </w:r>
    </w:p>
    <w:p w:rsidR="00083948" w:rsidRPr="00E42821" w:rsidRDefault="00083948" w:rsidP="000F623B">
      <w:pPr>
        <w:pStyle w:val="ListParagraph"/>
        <w:numPr>
          <w:ilvl w:val="0"/>
          <w:numId w:val="34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Нормы расхода воды потребителями.</w:t>
      </w:r>
    </w:p>
    <w:p w:rsidR="00083948" w:rsidRPr="00E42821" w:rsidRDefault="00083948" w:rsidP="005A7E87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Приказом Министерства энергетики и жилищно-коммунального хозяйства Мурманской о</w:t>
      </w:r>
      <w:r w:rsidRPr="00E42821">
        <w:rPr>
          <w:szCs w:val="24"/>
        </w:rPr>
        <w:t>б</w:t>
      </w:r>
      <w:r w:rsidRPr="00E42821">
        <w:rPr>
          <w:szCs w:val="24"/>
        </w:rPr>
        <w:t>ласти от 01.07.2016 № 106 (в редакции Приказа Министерства энергетики и жилищно-коммунального хозяйства Мурманской области от 31.05.2017 г. № 104) установлены нормативы потребления коммунальных услуг по холодному и горячему водоснабжению.</w:t>
      </w:r>
    </w:p>
    <w:p w:rsidR="00083948" w:rsidRPr="00E42821" w:rsidRDefault="00083948" w:rsidP="005A7E87">
      <w:pPr>
        <w:spacing w:before="120"/>
        <w:ind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szCs w:val="24"/>
        </w:rPr>
        <w:t xml:space="preserve">В том числе, установлены </w:t>
      </w:r>
      <w:r w:rsidRPr="00E42821">
        <w:rPr>
          <w:rStyle w:val="Hyperlink"/>
          <w:color w:val="auto"/>
          <w:szCs w:val="24"/>
          <w:u w:val="none"/>
        </w:rPr>
        <w:t xml:space="preserve">нормативы потребления </w:t>
      </w:r>
      <w:r w:rsidRPr="00E42821">
        <w:rPr>
          <w:szCs w:val="24"/>
        </w:rPr>
        <w:t>коммунальных услуг по холодному и г</w:t>
      </w:r>
      <w:r w:rsidRPr="00E42821">
        <w:rPr>
          <w:szCs w:val="24"/>
        </w:rPr>
        <w:t>о</w:t>
      </w:r>
      <w:r w:rsidRPr="00E42821">
        <w:rPr>
          <w:szCs w:val="24"/>
        </w:rPr>
        <w:t>рячему водоснабжению</w:t>
      </w:r>
      <w:r w:rsidRPr="00E42821">
        <w:rPr>
          <w:rStyle w:val="Hyperlink"/>
          <w:color w:val="auto"/>
          <w:szCs w:val="24"/>
          <w:u w:val="none"/>
        </w:rPr>
        <w:t xml:space="preserve"> в жилых помещениях и на общедомовые нужды:</w:t>
      </w:r>
    </w:p>
    <w:p w:rsidR="00083948" w:rsidRPr="00E42821" w:rsidRDefault="00083948" w:rsidP="00666B7B">
      <w:pPr>
        <w:ind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- водоснабжение в жилых помещениях (холодное) – до 8,32 куб. м/чел. в месяц;</w:t>
      </w:r>
    </w:p>
    <w:p w:rsidR="00083948" w:rsidRPr="00E42821" w:rsidRDefault="00083948" w:rsidP="00666B7B">
      <w:pPr>
        <w:ind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- водоснабжение в жилых помещениях (горячее) – до 3,31 куб. м/чел. в месяц;</w:t>
      </w:r>
    </w:p>
    <w:p w:rsidR="00083948" w:rsidRPr="00E42821" w:rsidRDefault="00083948" w:rsidP="00666B7B">
      <w:pPr>
        <w:ind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- водоснабжение на общедомовые нужды (холодное и горячее) –до по 0,03 куб. м на 1 кв. м общей площади помещений, входящих в состав общего имущества в многоквартирном доме.</w:t>
      </w:r>
    </w:p>
    <w:p w:rsidR="00083948" w:rsidRPr="00E42821" w:rsidRDefault="00083948" w:rsidP="00760FB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szCs w:val="24"/>
          <w:lang w:eastAsia="ru-RU"/>
        </w:rPr>
        <w:br/>
        <w:t>относящихся к области водоснабжение</w:t>
      </w:r>
    </w:p>
    <w:p w:rsidR="00083948" w:rsidRPr="00E42821" w:rsidRDefault="00083948" w:rsidP="00BD4D6A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</w:t>
      </w:r>
      <w:r w:rsidRPr="00E42821">
        <w:rPr>
          <w:szCs w:val="24"/>
          <w:lang w:eastAsia="ru-RU"/>
        </w:rPr>
        <w:t>, относ</w:t>
      </w:r>
      <w:r w:rsidRPr="00E42821">
        <w:rPr>
          <w:szCs w:val="24"/>
          <w:lang w:eastAsia="ru-RU"/>
        </w:rPr>
        <w:t>я</w:t>
      </w:r>
      <w:r w:rsidRPr="00E42821">
        <w:rPr>
          <w:szCs w:val="24"/>
          <w:lang w:eastAsia="ru-RU"/>
        </w:rPr>
        <w:t>щихся к области водоснабжение,</w:t>
      </w:r>
      <w:r w:rsidRPr="00E42821">
        <w:rPr>
          <w:szCs w:val="24"/>
        </w:rPr>
        <w:t xml:space="preserve">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BD4D6A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9"/>
        <w:gridCol w:w="3543"/>
        <w:gridCol w:w="1276"/>
      </w:tblGrid>
      <w:tr w:rsidR="00083948" w:rsidRPr="009063F5" w:rsidTr="009063F5">
        <w:tc>
          <w:tcPr>
            <w:tcW w:w="5529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543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Условия применения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показателя</w:t>
            </w:r>
          </w:p>
        </w:tc>
        <w:tc>
          <w:tcPr>
            <w:tcW w:w="127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201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>количество вводов водоснабжения, ед.</w:t>
            </w:r>
          </w:p>
        </w:tc>
      </w:tr>
      <w:tr w:rsidR="00083948" w:rsidRPr="009063F5" w:rsidTr="009063F5">
        <w:trPr>
          <w:trHeight w:val="201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pacing w:val="-10"/>
                <w:sz w:val="22"/>
                <w:szCs w:val="24"/>
              </w:rPr>
              <w:t>Жилая секция</w:t>
            </w:r>
          </w:p>
        </w:tc>
        <w:tc>
          <w:tcPr>
            <w:tcW w:w="354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9063F5">
              <w:rPr>
                <w:sz w:val="22"/>
                <w:szCs w:val="24"/>
              </w:rPr>
              <w:t>системы вод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55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55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 у</w:t>
            </w:r>
            <w:r w:rsidRPr="009063F5">
              <w:rPr>
                <w:sz w:val="22"/>
                <w:szCs w:val="24"/>
                <w:lang w:eastAsia="ru-RU"/>
              </w:rPr>
              <w:t>дельная величина месячного потребления холодной воды на одного прож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вающего, куб. м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 проживающий в жилой секции</w:t>
            </w:r>
          </w:p>
        </w:tc>
        <w:tc>
          <w:tcPr>
            <w:tcW w:w="354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9063F5">
              <w:rPr>
                <w:sz w:val="22"/>
                <w:szCs w:val="24"/>
              </w:rPr>
              <w:t>системы вод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</w:t>
            </w:r>
          </w:p>
        </w:tc>
        <w:tc>
          <w:tcPr>
            <w:tcW w:w="12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5,5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9063F5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проживающих, кроме проживающих на территории ПЖ)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удельная величина месячного потребления горячей воды на одного прож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вающего, куб. м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 проживающий</w:t>
            </w:r>
          </w:p>
        </w:tc>
        <w:tc>
          <w:tcPr>
            <w:tcW w:w="354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9063F5">
              <w:rPr>
                <w:sz w:val="22"/>
                <w:szCs w:val="24"/>
              </w:rPr>
              <w:t>системы тепл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снабжения/объектов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реконструкции </w:t>
            </w:r>
            <w:r w:rsidRPr="009063F5">
              <w:rPr>
                <w:sz w:val="22"/>
                <w:szCs w:val="24"/>
              </w:rPr>
              <w:t>системы тепл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снабжения/объектов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  <w:tc>
          <w:tcPr>
            <w:tcW w:w="12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3,0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9063F5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проживающих, кроме Территории ПЖ)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к</w:t>
            </w:r>
            <w:r w:rsidRPr="009063F5">
              <w:rPr>
                <w:sz w:val="22"/>
                <w:szCs w:val="24"/>
                <w:lang w:eastAsia="ru-RU"/>
              </w:rPr>
              <w:t xml:space="preserve">оэффициент запаса к удельной величине месячного потребления холодной воды </w:t>
            </w:r>
            <w:r w:rsidRPr="009063F5">
              <w:rPr>
                <w:sz w:val="22"/>
                <w:szCs w:val="24"/>
              </w:rPr>
              <w:t>– отнош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ние мощности (производительности) системы водоснабжения к расчетной потребности объектов жилой застройки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строительстве и реконструкции </w:t>
            </w:r>
            <w:r w:rsidRPr="009063F5">
              <w:rPr>
                <w:sz w:val="22"/>
                <w:szCs w:val="24"/>
              </w:rPr>
              <w:t>системы вод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снабжения/объектов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2,0/1,6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 с пр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4,0/2,0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2,0/1,6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0,8/0,6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0,5/0,5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к</w:t>
            </w:r>
            <w:r w:rsidRPr="009063F5">
              <w:rPr>
                <w:sz w:val="22"/>
                <w:szCs w:val="24"/>
                <w:lang w:eastAsia="ru-RU"/>
              </w:rPr>
              <w:t xml:space="preserve">оэффициент запаса к удельной величине месячного потребления горячей воды </w:t>
            </w:r>
            <w:r w:rsidRPr="009063F5">
              <w:rPr>
                <w:sz w:val="22"/>
                <w:szCs w:val="24"/>
              </w:rPr>
              <w:t>– отношение мощности (производительности) системы водоснабжения к расчетной потребности 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</w:tr>
      <w:tr w:rsidR="00083948" w:rsidRPr="009063F5" w:rsidTr="009063F5">
        <w:trPr>
          <w:trHeight w:val="50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354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размещении, строительстве и реконструкции </w:t>
            </w:r>
            <w:r w:rsidRPr="009063F5">
              <w:rPr>
                <w:sz w:val="22"/>
                <w:szCs w:val="24"/>
              </w:rPr>
              <w:t>системы вод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снабжения/объектов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  <w:tc>
          <w:tcPr>
            <w:tcW w:w="1276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47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 с пр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усадебными участками личного подсобного хозяйства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7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7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7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0,8/0,6</w:t>
            </w:r>
          </w:p>
        </w:tc>
      </w:tr>
      <w:tr w:rsidR="00083948" w:rsidRPr="009063F5" w:rsidTr="009063F5">
        <w:trPr>
          <w:trHeight w:val="47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35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0,5/0,5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к</w:t>
            </w:r>
            <w:r w:rsidRPr="009063F5">
              <w:rPr>
                <w:sz w:val="22"/>
                <w:szCs w:val="24"/>
                <w:lang w:eastAsia="ru-RU"/>
              </w:rPr>
              <w:t>оэффициент изменения производительности объекта – отношение производительности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екта после реконструкции к его производительности до реконструкции</w:t>
            </w:r>
          </w:p>
        </w:tc>
      </w:tr>
      <w:tr w:rsidR="00083948" w:rsidRPr="009063F5" w:rsidTr="009063F5">
        <w:trPr>
          <w:trHeight w:val="153"/>
        </w:trPr>
        <w:tc>
          <w:tcPr>
            <w:tcW w:w="552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водоснабжения</w:t>
            </w:r>
          </w:p>
        </w:tc>
        <w:tc>
          <w:tcPr>
            <w:tcW w:w="354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9063F5">
              <w:rPr>
                <w:sz w:val="22"/>
                <w:szCs w:val="24"/>
              </w:rPr>
              <w:t>системы вод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снабжения </w:t>
            </w:r>
          </w:p>
        </w:tc>
        <w:tc>
          <w:tcPr>
            <w:tcW w:w="12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D8144C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23" w:name="_Toc487719392"/>
      <w:r w:rsidRPr="00E42821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водоотведение</w:t>
      </w:r>
      <w:bookmarkEnd w:id="23"/>
    </w:p>
    <w:p w:rsidR="00083948" w:rsidRPr="00E42821" w:rsidRDefault="00083948" w:rsidP="003906ED">
      <w:pPr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Согласно п. 4 ч.1, ч. 3 и ч. 3 и 4 ст. 14 Закона о МСУ</w:t>
      </w:r>
      <w:r w:rsidRPr="00E42821">
        <w:rPr>
          <w:szCs w:val="24"/>
        </w:rPr>
        <w:t xml:space="preserve"> к вопросам местного значения Района относятся</w:t>
      </w:r>
      <w:r w:rsidRPr="00E42821">
        <w:rPr>
          <w:szCs w:val="24"/>
          <w:lang w:eastAsia="ru-RU"/>
        </w:rPr>
        <w:t xml:space="preserve"> организация водоотведения населения в границах сельских поселений </w:t>
      </w:r>
      <w:r w:rsidRPr="00E42821">
        <w:rPr>
          <w:rStyle w:val="blk"/>
          <w:szCs w:val="24"/>
        </w:rPr>
        <w:t>в пределах по</w:t>
      </w:r>
      <w:r w:rsidRPr="00E42821">
        <w:rPr>
          <w:rStyle w:val="blk"/>
          <w:szCs w:val="24"/>
        </w:rPr>
        <w:t>л</w:t>
      </w:r>
      <w:r w:rsidRPr="00E42821">
        <w:rPr>
          <w:rStyle w:val="blk"/>
          <w:szCs w:val="24"/>
        </w:rPr>
        <w:t>номочий, установленных законодательством Российской Федерации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215340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Водоотведение от сельского поселения Ловозеро осуществляется как централизованным о</w:t>
      </w:r>
      <w:r w:rsidRPr="00E42821">
        <w:rPr>
          <w:szCs w:val="24"/>
          <w:lang w:eastAsia="ru-RU"/>
        </w:rPr>
        <w:t>б</w:t>
      </w:r>
      <w:r w:rsidRPr="00E42821">
        <w:rPr>
          <w:szCs w:val="24"/>
          <w:lang w:eastAsia="ru-RU"/>
        </w:rPr>
        <w:t>разом (с. Ловозеро, канализационные очистные сооружения с выпуском в р. Вирма), так и посре</w:t>
      </w:r>
      <w:r w:rsidRPr="00E42821">
        <w:rPr>
          <w:szCs w:val="24"/>
          <w:lang w:eastAsia="ru-RU"/>
        </w:rPr>
        <w:t>д</w:t>
      </w:r>
      <w:r w:rsidRPr="00E42821">
        <w:rPr>
          <w:szCs w:val="24"/>
          <w:lang w:eastAsia="ru-RU"/>
        </w:rPr>
        <w:t>ством вывоза жидких коммунальных отходов специализированным автомобильным транспортом.</w:t>
      </w:r>
    </w:p>
    <w:p w:rsidR="00083948" w:rsidRPr="00E42821" w:rsidRDefault="00083948" w:rsidP="004F6D30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  <w:lang w:eastAsia="ru-RU"/>
        </w:rPr>
        <w:t>Одиночное протяжение уличной канализационной сети</w:t>
      </w:r>
      <w:r w:rsidRPr="00E42821">
        <w:rPr>
          <w:szCs w:val="24"/>
        </w:rPr>
        <w:t xml:space="preserve">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с</w:t>
      </w:r>
      <w:r w:rsidRPr="00E42821">
        <w:rPr>
          <w:szCs w:val="24"/>
        </w:rPr>
        <w:t>о</w:t>
      </w:r>
      <w:r w:rsidRPr="00E42821">
        <w:rPr>
          <w:szCs w:val="24"/>
        </w:rPr>
        <w:t xml:space="preserve">гласно Паспорту </w:t>
      </w:r>
      <w:r w:rsidRPr="00E42821">
        <w:rPr>
          <w:bCs/>
        </w:rPr>
        <w:t>сельского поселения Ловозеро</w:t>
      </w:r>
      <w:r w:rsidRPr="00E42821">
        <w:rPr>
          <w:szCs w:val="24"/>
        </w:rPr>
        <w:t xml:space="preserve"> за 2015 г. (Росстат, 2017) и – 900 м.</w:t>
      </w:r>
    </w:p>
    <w:p w:rsidR="00083948" w:rsidRPr="00E42821" w:rsidRDefault="00083948" w:rsidP="00BA4334">
      <w:pPr>
        <w:spacing w:before="120"/>
        <w:ind w:firstLine="567"/>
        <w:jc w:val="both"/>
        <w:rPr>
          <w:sz w:val="23"/>
          <w:szCs w:val="23"/>
        </w:rPr>
      </w:pPr>
      <w:r w:rsidRPr="00E42821">
        <w:rPr>
          <w:szCs w:val="24"/>
        </w:rPr>
        <w:t xml:space="preserve">По данным проекта генерального плана </w:t>
      </w:r>
      <w:r w:rsidRPr="00E42821">
        <w:rPr>
          <w:bCs/>
        </w:rPr>
        <w:t>сельского поселения Ловозеро расчетный</w:t>
      </w:r>
      <w:r w:rsidRPr="00E42821">
        <w:rPr>
          <w:sz w:val="23"/>
          <w:szCs w:val="23"/>
        </w:rPr>
        <w:t xml:space="preserve"> объём в</w:t>
      </w:r>
      <w:r w:rsidRPr="00E42821">
        <w:rPr>
          <w:sz w:val="23"/>
          <w:szCs w:val="23"/>
        </w:rPr>
        <w:t>о</w:t>
      </w:r>
      <w:r w:rsidRPr="00E42821">
        <w:rPr>
          <w:sz w:val="23"/>
          <w:szCs w:val="23"/>
        </w:rPr>
        <w:t xml:space="preserve">допотребления составляет 1302,0 куб. м/сут., в том числе: 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</w:rPr>
        <w:t>с. Ловозеро – 1500,0 куб. м/сут.;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  <w:lang w:eastAsia="ru-RU"/>
        </w:rPr>
        <w:t>с. Краснощелье</w:t>
      </w:r>
      <w:r w:rsidRPr="00E42821">
        <w:rPr>
          <w:szCs w:val="24"/>
        </w:rPr>
        <w:t xml:space="preserve"> – 200,0 куб. м/сут.;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  <w:lang w:eastAsia="ru-RU"/>
        </w:rPr>
        <w:t>с. Каневка</w:t>
      </w:r>
      <w:r w:rsidRPr="00E42821">
        <w:rPr>
          <w:szCs w:val="24"/>
        </w:rPr>
        <w:t xml:space="preserve"> – 38,0 куб. м/сут.;</w:t>
      </w:r>
    </w:p>
    <w:p w:rsidR="00083948" w:rsidRPr="00E42821" w:rsidRDefault="00083948" w:rsidP="000F623B">
      <w:pPr>
        <w:pStyle w:val="ListParagraph"/>
        <w:numPr>
          <w:ilvl w:val="0"/>
          <w:numId w:val="33"/>
        </w:numPr>
        <w:ind w:left="0" w:firstLine="567"/>
        <w:jc w:val="both"/>
        <w:rPr>
          <w:szCs w:val="24"/>
        </w:rPr>
      </w:pPr>
      <w:r w:rsidRPr="00E42821">
        <w:rPr>
          <w:szCs w:val="24"/>
          <w:lang w:eastAsia="ru-RU"/>
        </w:rPr>
        <w:t>с. Сосновка</w:t>
      </w:r>
      <w:r w:rsidRPr="00E42821">
        <w:rPr>
          <w:szCs w:val="24"/>
        </w:rPr>
        <w:t xml:space="preserve"> – 22,0 куб. м/сут.</w:t>
      </w:r>
    </w:p>
    <w:p w:rsidR="00083948" w:rsidRPr="00E42821" w:rsidRDefault="00083948" w:rsidP="00215340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Проектом генерального плана сельского поселения Ловозеро предусмотрено устройство це</w:t>
      </w:r>
      <w:r w:rsidRPr="00E42821">
        <w:rPr>
          <w:szCs w:val="24"/>
          <w:lang w:eastAsia="ru-RU"/>
        </w:rPr>
        <w:t>н</w:t>
      </w:r>
      <w:r w:rsidRPr="00E42821">
        <w:rPr>
          <w:szCs w:val="24"/>
          <w:lang w:eastAsia="ru-RU"/>
        </w:rPr>
        <w:t>трализованных систем водоотведения:</w:t>
      </w:r>
    </w:p>
    <w:p w:rsidR="00083948" w:rsidRPr="00E42821" w:rsidRDefault="00083948" w:rsidP="000F623B">
      <w:pPr>
        <w:pStyle w:val="ListParagraph"/>
        <w:numPr>
          <w:ilvl w:val="0"/>
          <w:numId w:val="35"/>
        </w:numPr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 выпуском в р. Поной для с. Краснощелье производительностью 250 куб. м/сут.;</w:t>
      </w:r>
    </w:p>
    <w:p w:rsidR="00083948" w:rsidRPr="00E42821" w:rsidRDefault="00083948" w:rsidP="000F623B">
      <w:pPr>
        <w:pStyle w:val="ListParagraph"/>
        <w:numPr>
          <w:ilvl w:val="0"/>
          <w:numId w:val="35"/>
        </w:numPr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с очистными сооружениями биологической очистки малой производительности в емкос</w:t>
      </w:r>
      <w:r w:rsidRPr="00E42821">
        <w:rPr>
          <w:szCs w:val="24"/>
          <w:lang w:eastAsia="ru-RU"/>
        </w:rPr>
        <w:t>т</w:t>
      </w:r>
      <w:r w:rsidRPr="00E42821">
        <w:rPr>
          <w:szCs w:val="24"/>
          <w:lang w:eastAsia="ru-RU"/>
        </w:rPr>
        <w:t>ном варианте для с. Каневка и с. Сосновка производительностью 50 и 30 куб. м/сут., соответстве</w:t>
      </w:r>
      <w:r w:rsidRPr="00E42821">
        <w:rPr>
          <w:szCs w:val="24"/>
          <w:lang w:eastAsia="ru-RU"/>
        </w:rPr>
        <w:t>н</w:t>
      </w:r>
      <w:r w:rsidRPr="00E42821">
        <w:rPr>
          <w:szCs w:val="24"/>
          <w:lang w:eastAsia="ru-RU"/>
        </w:rPr>
        <w:t>но.</w:t>
      </w:r>
    </w:p>
    <w:p w:rsidR="00083948" w:rsidRPr="00E42821" w:rsidRDefault="00083948" w:rsidP="00DF369E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водоотведения</w:t>
      </w:r>
    </w:p>
    <w:p w:rsidR="00083948" w:rsidRPr="00E42821" w:rsidRDefault="00083948" w:rsidP="00ED6AA0">
      <w:pPr>
        <w:pStyle w:val="ListParagraph"/>
        <w:widowControl w:val="0"/>
        <w:autoSpaceDE w:val="0"/>
        <w:autoSpaceDN w:val="0"/>
        <w:adjustRightInd w:val="0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rStyle w:val="Hyperlink"/>
          <w:color w:val="auto"/>
          <w:szCs w:val="24"/>
          <w:u w:val="none"/>
        </w:rPr>
        <w:t>Сводом правил СП 42.13330.2011 «Градостроительство, планировка и застройка городских и сельских поселений» также установлены: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проектированию новых, реконструкция и расширение существующих инж</w:t>
      </w:r>
      <w:r w:rsidRPr="00E42821">
        <w:rPr>
          <w:szCs w:val="24"/>
        </w:rPr>
        <w:t>е</w:t>
      </w:r>
      <w:r w:rsidRPr="00E42821">
        <w:rPr>
          <w:szCs w:val="24"/>
        </w:rPr>
        <w:t>нерных сетей водоотведения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проектированию систем канализации населённых пунктов;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проектированию систем дождевой канализации;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Обеспеченность жилой и общественной застройки населённых пунктов системами канал</w:t>
      </w:r>
      <w:r w:rsidRPr="00E42821">
        <w:rPr>
          <w:szCs w:val="24"/>
        </w:rPr>
        <w:t>и</w:t>
      </w:r>
      <w:r w:rsidRPr="00E42821">
        <w:rPr>
          <w:szCs w:val="24"/>
        </w:rPr>
        <w:t>зации;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локальных систем канализации и сливных станций при отсутс</w:t>
      </w:r>
      <w:r w:rsidRPr="00E42821">
        <w:rPr>
          <w:szCs w:val="24"/>
        </w:rPr>
        <w:t>т</w:t>
      </w:r>
      <w:r w:rsidRPr="00E42821">
        <w:rPr>
          <w:szCs w:val="24"/>
        </w:rPr>
        <w:t>вии централизованной системы канализации;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отведению и очистке поверхностных вод;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территории, с которой должен осуществляться отвод поверхностных вод;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организации выпуска поверхностного стока;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применению закрытых и открытых водоотводящих устройств.</w:t>
      </w:r>
    </w:p>
    <w:p w:rsidR="00083948" w:rsidRPr="00E42821" w:rsidRDefault="00083948" w:rsidP="005A7E87">
      <w:pPr>
        <w:spacing w:before="120"/>
        <w:ind w:firstLine="567"/>
        <w:jc w:val="both"/>
        <w:rPr>
          <w:rStyle w:val="Hyperlink"/>
          <w:color w:val="auto"/>
          <w:szCs w:val="24"/>
          <w:u w:val="none"/>
        </w:rPr>
      </w:pPr>
      <w:r w:rsidRPr="00E42821">
        <w:rPr>
          <w:rStyle w:val="Hyperlink"/>
          <w:color w:val="auto"/>
          <w:szCs w:val="24"/>
          <w:u w:val="none"/>
        </w:rPr>
        <w:t>Сводом правил СП 32.13330.2012 «</w:t>
      </w:r>
      <w:r w:rsidRPr="00E42821">
        <w:t>Канализация. Наружные сети и сооружения</w:t>
      </w:r>
      <w:r w:rsidRPr="00E42821">
        <w:rPr>
          <w:rStyle w:val="Hyperlink"/>
          <w:color w:val="auto"/>
          <w:szCs w:val="24"/>
          <w:u w:val="none"/>
        </w:rPr>
        <w:t xml:space="preserve">» установлены требования к объектам, </w:t>
      </w:r>
      <w:r w:rsidRPr="00E42821">
        <w:rPr>
          <w:color w:val="000000"/>
          <w:szCs w:val="24"/>
        </w:rPr>
        <w:t>относящимся к области водоотведение</w:t>
      </w:r>
      <w:r w:rsidRPr="00E42821">
        <w:rPr>
          <w:rStyle w:val="Hyperlink"/>
          <w:color w:val="auto"/>
          <w:szCs w:val="24"/>
          <w:u w:val="none"/>
        </w:rPr>
        <w:t xml:space="preserve">. </w:t>
      </w:r>
    </w:p>
    <w:p w:rsidR="00083948" w:rsidRPr="00E42821" w:rsidRDefault="00083948" w:rsidP="005A7E87">
      <w:pPr>
        <w:tabs>
          <w:tab w:val="left" w:pos="851"/>
        </w:tabs>
        <w:spacing w:before="120"/>
        <w:ind w:firstLine="567"/>
        <w:rPr>
          <w:szCs w:val="24"/>
        </w:rPr>
      </w:pPr>
      <w:r w:rsidRPr="00E42821">
        <w:rPr>
          <w:szCs w:val="24"/>
        </w:rPr>
        <w:t>Устанавливаются</w:t>
      </w:r>
      <w:r w:rsidRPr="00E42821">
        <w:rPr>
          <w:szCs w:val="24"/>
          <w:lang w:val="en-US"/>
        </w:rPr>
        <w:t>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t>Удельное среднесуточное (за год) водоотведение коммунальных сточных вод от жилых зданий</w:t>
      </w:r>
      <w:r w:rsidRPr="00E42821">
        <w:rPr>
          <w:szCs w:val="24"/>
        </w:rPr>
        <w:t>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 xml:space="preserve">Требования к определению </w:t>
      </w:r>
      <w:r w:rsidRPr="00E42821">
        <w:t>количества сточных вод промышленных предприятий;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t>Удельное водоотведение в неканализованных районах;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 xml:space="preserve">Требования к проектированию </w:t>
      </w:r>
      <w:r w:rsidRPr="00E42821">
        <w:t>схем и систем канализации, в том числе дождевой канализ</w:t>
      </w:r>
      <w:r w:rsidRPr="00E42821">
        <w:t>а</w:t>
      </w:r>
      <w:r w:rsidRPr="00E42821">
        <w:t>ции.</w:t>
      </w:r>
    </w:p>
    <w:p w:rsidR="00083948" w:rsidRPr="00E42821" w:rsidRDefault="00083948" w:rsidP="005A7E87">
      <w:pPr>
        <w:spacing w:before="120"/>
        <w:ind w:firstLine="567"/>
        <w:rPr>
          <w:szCs w:val="24"/>
        </w:rPr>
      </w:pPr>
      <w:r w:rsidRPr="00E42821">
        <w:rPr>
          <w:bCs/>
          <w:szCs w:val="24"/>
          <w:lang w:eastAsia="ru-RU"/>
        </w:rPr>
        <w:t xml:space="preserve">РНГП </w:t>
      </w:r>
      <w:r w:rsidRPr="00E42821">
        <w:rPr>
          <w:szCs w:val="24"/>
        </w:rPr>
        <w:t>Мурманской области установлены требования и рекомендации к организации водоо</w:t>
      </w:r>
      <w:r w:rsidRPr="00E42821">
        <w:rPr>
          <w:szCs w:val="24"/>
        </w:rPr>
        <w:t>т</w:t>
      </w:r>
      <w:r w:rsidRPr="00E42821">
        <w:rPr>
          <w:szCs w:val="24"/>
        </w:rPr>
        <w:t>ведения (в том числе, к дождевой канализации).</w:t>
      </w:r>
    </w:p>
    <w:p w:rsidR="00083948" w:rsidRPr="00E42821" w:rsidRDefault="00083948" w:rsidP="007E72A5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Приказом Министерства энергетики и жилищно-коммунального хозяйства Мурманской о</w:t>
      </w:r>
      <w:r w:rsidRPr="00E42821">
        <w:rPr>
          <w:szCs w:val="24"/>
        </w:rPr>
        <w:t>б</w:t>
      </w:r>
      <w:r w:rsidRPr="00E42821">
        <w:rPr>
          <w:szCs w:val="24"/>
        </w:rPr>
        <w:t>ласти от 01.07.2016 № 106 (в редакции Приказа Министерства энергетики и жилищно-коммунального хозяйства Мурманской области от 31.05.2017 г. № 104) установлены нормативы потребления коммунальной услу</w:t>
      </w:r>
      <w:r>
        <w:rPr>
          <w:szCs w:val="24"/>
        </w:rPr>
        <w:t>г</w:t>
      </w:r>
      <w:r w:rsidRPr="00E42821">
        <w:rPr>
          <w:szCs w:val="24"/>
        </w:rPr>
        <w:t xml:space="preserve">и по </w:t>
      </w:r>
      <w:r w:rsidRPr="00E42821">
        <w:rPr>
          <w:lang w:eastAsia="ru-RU"/>
        </w:rPr>
        <w:t xml:space="preserve">водоотведению в жилых помещениях </w:t>
      </w:r>
      <w:r w:rsidRPr="00E42821">
        <w:rPr>
          <w:szCs w:val="24"/>
          <w:lang w:eastAsia="ru-RU"/>
        </w:rPr>
        <w:t>– до 7,56 куб. м/чел. в месяц.</w:t>
      </w:r>
    </w:p>
    <w:p w:rsidR="00083948" w:rsidRPr="00E42821" w:rsidRDefault="00083948" w:rsidP="00760FB3">
      <w:pPr>
        <w:pStyle w:val="ListParagraph"/>
        <w:spacing w:before="120"/>
        <w:ind w:left="0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szCs w:val="24"/>
          <w:lang w:eastAsia="ru-RU"/>
        </w:rPr>
        <w:br/>
        <w:t>относящихся к области водоотведение</w:t>
      </w:r>
    </w:p>
    <w:p w:rsidR="00083948" w:rsidRPr="00E42821" w:rsidRDefault="00083948" w:rsidP="006D6FB8">
      <w:pPr>
        <w:pStyle w:val="ListParagraph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 xml:space="preserve">щихся к области водоотведение, приведены в </w:t>
      </w:r>
      <w:r w:rsidRPr="00E42821">
        <w:rPr>
          <w:bCs/>
        </w:rPr>
        <w:t>нижеследующей Таблице</w:t>
      </w:r>
      <w:r w:rsidRPr="00E42821">
        <w:rPr>
          <w:szCs w:val="24"/>
        </w:rPr>
        <w:t>.</w:t>
      </w:r>
    </w:p>
    <w:p w:rsidR="00083948" w:rsidRDefault="00083948" w:rsidP="006D6FB8">
      <w:pPr>
        <w:jc w:val="center"/>
        <w:rPr>
          <w:lang w:eastAsia="ru-RU"/>
        </w:rPr>
      </w:pPr>
    </w:p>
    <w:p w:rsidR="00083948" w:rsidRDefault="00083948" w:rsidP="006D6FB8">
      <w:pPr>
        <w:jc w:val="center"/>
        <w:rPr>
          <w:lang w:eastAsia="ru-RU"/>
        </w:rPr>
      </w:pPr>
      <w:r w:rsidRPr="00E42821">
        <w:rPr>
          <w:lang w:eastAsia="ru-RU"/>
        </w:rPr>
        <w:t>Показатели обеспеченности и доступности</w:t>
      </w:r>
    </w:p>
    <w:p w:rsidR="00083948" w:rsidRPr="00E42821" w:rsidRDefault="00083948" w:rsidP="006D6FB8">
      <w:pPr>
        <w:jc w:val="center"/>
        <w:rPr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21"/>
        <w:gridCol w:w="2693"/>
        <w:gridCol w:w="1134"/>
      </w:tblGrid>
      <w:tr w:rsidR="00083948" w:rsidRPr="009063F5" w:rsidTr="009063F5">
        <w:tc>
          <w:tcPr>
            <w:tcW w:w="652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201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i/>
                <w:szCs w:val="24"/>
                <w:lang w:eastAsia="ru-RU"/>
              </w:rPr>
            </w:pPr>
            <w:r w:rsidRPr="009063F5">
              <w:rPr>
                <w:i/>
                <w:sz w:val="22"/>
                <w:szCs w:val="24"/>
              </w:rPr>
              <w:t>Хозяйственно-бытовая канализация</w:t>
            </w:r>
          </w:p>
        </w:tc>
      </w:tr>
      <w:tr w:rsidR="00083948" w:rsidRPr="009063F5" w:rsidTr="009063F5">
        <w:trPr>
          <w:trHeight w:val="201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>количество отводов в централизованную систему водоотведения, ед.</w:t>
            </w:r>
          </w:p>
        </w:tc>
      </w:tr>
      <w:tr w:rsidR="00083948" w:rsidRPr="009063F5" w:rsidTr="009063F5">
        <w:trPr>
          <w:trHeight w:val="201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pacing w:val="-10"/>
                <w:sz w:val="22"/>
                <w:szCs w:val="24"/>
              </w:rPr>
              <w:t>Жилая секция</w:t>
            </w:r>
          </w:p>
        </w:tc>
        <w:tc>
          <w:tcPr>
            <w:tcW w:w="269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9063F5">
              <w:rPr>
                <w:sz w:val="22"/>
                <w:szCs w:val="24"/>
              </w:rPr>
              <w:t xml:space="preserve">системы </w:t>
            </w:r>
            <w:r w:rsidRPr="009063F5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255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255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5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 измерения: </w:t>
            </w:r>
            <w:r w:rsidRPr="009063F5">
              <w:rPr>
                <w:sz w:val="22"/>
                <w:szCs w:val="24"/>
                <w:lang w:eastAsia="ru-RU"/>
              </w:rPr>
              <w:t>количество отводов в локальную систему водоотведения (на локальные оч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стные сооружения канализации) от объектов, не оборудованных отводами в централизованную систему водоотведения, ед.</w:t>
            </w:r>
          </w:p>
        </w:tc>
      </w:tr>
      <w:tr w:rsidR="00083948" w:rsidRPr="009063F5" w:rsidTr="009063F5">
        <w:trPr>
          <w:trHeight w:val="45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Малоэтажная жилая застройка – ИЖД (или отдельный дом)</w:t>
            </w:r>
          </w:p>
        </w:tc>
        <w:tc>
          <w:tcPr>
            <w:tcW w:w="269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9063F5">
              <w:rPr>
                <w:sz w:val="22"/>
                <w:szCs w:val="24"/>
              </w:rPr>
              <w:t xml:space="preserve">системы </w:t>
            </w:r>
            <w:r w:rsidRPr="009063F5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</w:t>
            </w:r>
          </w:p>
        </w:tc>
      </w:tr>
      <w:tr w:rsidR="00083948" w:rsidRPr="009063F5" w:rsidTr="009063F5">
        <w:trPr>
          <w:trHeight w:val="42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Малоэтажная жилая застройка – БЖД (или отдельный дом, кроме застройки городских, крупных и больших сельских населенных пунктов)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2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Среднеэтажная жилая застройка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2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до 4 этажей (или отдельный дом, кроме застройки кроме з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стройки с. Ловозеро)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2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 (или отдельный дом)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42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 измерения: у</w:t>
            </w:r>
            <w:r w:rsidRPr="009063F5">
              <w:rPr>
                <w:sz w:val="22"/>
                <w:szCs w:val="24"/>
                <w:lang w:eastAsia="ru-RU"/>
              </w:rPr>
              <w:t>дельная величина месячного потребления водоотведения, куб. м</w:t>
            </w:r>
          </w:p>
        </w:tc>
      </w:tr>
      <w:tr w:rsidR="00083948" w:rsidRPr="009063F5" w:rsidTr="009063F5">
        <w:trPr>
          <w:trHeight w:val="699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 проживающий в жилой секции</w:t>
            </w:r>
          </w:p>
        </w:tc>
        <w:tc>
          <w:tcPr>
            <w:tcW w:w="269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9063F5">
              <w:rPr>
                <w:sz w:val="22"/>
                <w:szCs w:val="24"/>
              </w:rPr>
              <w:t xml:space="preserve">системы </w:t>
            </w:r>
            <w:r w:rsidRPr="009063F5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8,69</w:t>
            </w: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25 кв. м жилищного фонда</w:t>
            </w:r>
            <w:r w:rsidRPr="009063F5">
              <w:rPr>
                <w:sz w:val="22"/>
                <w:szCs w:val="24"/>
                <w:lang w:eastAsia="ru-RU"/>
              </w:rPr>
              <w:br/>
              <w:t>(при отсутствии сведений о количестве проживающих, кроме проживающих на территории ПЖ)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удельной величине годового потребления водоотведения </w:t>
            </w:r>
            <w:r w:rsidRPr="009063F5">
              <w:rPr>
                <w:sz w:val="22"/>
                <w:szCs w:val="24"/>
              </w:rPr>
              <w:t xml:space="preserve">– отношение мощности (производительности) системы </w:t>
            </w:r>
            <w:r w:rsidRPr="009063F5">
              <w:rPr>
                <w:sz w:val="22"/>
                <w:szCs w:val="24"/>
                <w:lang w:eastAsia="ru-RU"/>
              </w:rPr>
              <w:t>водоотведения</w:t>
            </w:r>
            <w:r w:rsidRPr="009063F5">
              <w:rPr>
                <w:sz w:val="22"/>
                <w:szCs w:val="24"/>
              </w:rPr>
              <w:t xml:space="preserve"> к расчетной потребности объектов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стройки</w:t>
            </w: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</w:t>
            </w:r>
          </w:p>
        </w:tc>
        <w:tc>
          <w:tcPr>
            <w:tcW w:w="269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 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 xml:space="preserve">тельстве и реконструкции </w:t>
            </w:r>
            <w:r w:rsidRPr="009063F5">
              <w:rPr>
                <w:sz w:val="22"/>
                <w:szCs w:val="24"/>
              </w:rPr>
              <w:t xml:space="preserve">системы </w:t>
            </w:r>
            <w:r w:rsidRPr="009063F5">
              <w:rPr>
                <w:sz w:val="22"/>
                <w:szCs w:val="24"/>
                <w:lang w:eastAsia="ru-RU"/>
              </w:rPr>
              <w:t>водоотведения</w:t>
            </w:r>
            <w:r w:rsidRPr="009063F5">
              <w:rPr>
                <w:sz w:val="22"/>
                <w:szCs w:val="24"/>
              </w:rPr>
              <w:t xml:space="preserve"> /объектов жилой застро</w:t>
            </w:r>
            <w:r w:rsidRPr="009063F5">
              <w:rPr>
                <w:sz w:val="22"/>
                <w:szCs w:val="24"/>
              </w:rPr>
              <w:t>й</w:t>
            </w:r>
            <w:r w:rsidRPr="009063F5">
              <w:rPr>
                <w:sz w:val="22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ИЖД с приусадебн</w:t>
            </w:r>
            <w:r w:rsidRPr="009063F5">
              <w:rPr>
                <w:sz w:val="22"/>
                <w:szCs w:val="24"/>
                <w:lang w:eastAsia="ru-RU"/>
              </w:rPr>
              <w:t>ы</w:t>
            </w:r>
            <w:r w:rsidRPr="009063F5">
              <w:rPr>
                <w:sz w:val="22"/>
                <w:szCs w:val="24"/>
                <w:lang w:eastAsia="ru-RU"/>
              </w:rPr>
              <w:t>ми участками личного подсобного хозяйства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малоэтажной жилой застройки БЖД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СЖД и МЖД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дачной (садовой) застройки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0,4/0,4</w:t>
            </w: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Территория ПЖ</w:t>
            </w:r>
          </w:p>
        </w:tc>
        <w:tc>
          <w:tcPr>
            <w:tcW w:w="269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0,5/0,5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>коэффициент изменения производительности объектов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 водоотведения</w:t>
            </w:r>
          </w:p>
        </w:tc>
        <w:tc>
          <w:tcPr>
            <w:tcW w:w="269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 xml:space="preserve">При реконструкции </w:t>
            </w:r>
            <w:r w:rsidRPr="009063F5">
              <w:rPr>
                <w:sz w:val="22"/>
                <w:szCs w:val="24"/>
              </w:rPr>
              <w:t>си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 xml:space="preserve">темы </w:t>
            </w:r>
            <w:r w:rsidRPr="009063F5">
              <w:rPr>
                <w:sz w:val="22"/>
                <w:szCs w:val="24"/>
                <w:lang w:eastAsia="ru-RU"/>
              </w:rPr>
              <w:t>водоотведения</w:t>
            </w:r>
          </w:p>
        </w:tc>
        <w:tc>
          <w:tcPr>
            <w:tcW w:w="113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i/>
                <w:sz w:val="22"/>
                <w:szCs w:val="24"/>
              </w:rPr>
              <w:t>Ливневая канализация</w:t>
            </w:r>
          </w:p>
        </w:tc>
      </w:tr>
      <w:tr w:rsidR="00083948" w:rsidRPr="009063F5" w:rsidTr="009063F5">
        <w:trPr>
          <w:trHeight w:val="153"/>
        </w:trPr>
        <w:tc>
          <w:tcPr>
            <w:tcW w:w="10348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>коэффициент изменения производительности объектов ливневой канализации – отношение производительности объекта после реконструкции к его производительности до реконструкции</w:t>
            </w:r>
          </w:p>
        </w:tc>
      </w:tr>
      <w:tr w:rsidR="00083948" w:rsidRPr="009063F5" w:rsidTr="009063F5">
        <w:trPr>
          <w:trHeight w:val="153"/>
        </w:trPr>
        <w:tc>
          <w:tcPr>
            <w:tcW w:w="652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реконструкции ли</w:t>
            </w:r>
            <w:r w:rsidRPr="009063F5">
              <w:rPr>
                <w:sz w:val="22"/>
                <w:szCs w:val="24"/>
                <w:lang w:eastAsia="ru-RU"/>
              </w:rPr>
              <w:t>в</w:t>
            </w:r>
            <w:r w:rsidRPr="009063F5">
              <w:rPr>
                <w:sz w:val="22"/>
                <w:szCs w:val="24"/>
                <w:lang w:eastAsia="ru-RU"/>
              </w:rPr>
              <w:t>невой канализации</w:t>
            </w:r>
          </w:p>
        </w:tc>
        <w:tc>
          <w:tcPr>
            <w:tcW w:w="113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05777D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24" w:name="_Toc487719393"/>
      <w:r w:rsidRPr="00E42821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областям б</w:t>
      </w:r>
      <w:r w:rsidRPr="00E42821">
        <w:rPr>
          <w:lang w:eastAsia="ru-RU"/>
        </w:rPr>
        <w:t>иблиотечное обслуживание, досуг и кул</w:t>
      </w:r>
      <w:r w:rsidRPr="00E42821">
        <w:rPr>
          <w:lang w:eastAsia="ru-RU"/>
        </w:rPr>
        <w:t>ь</w:t>
      </w:r>
      <w:r w:rsidRPr="00E42821">
        <w:rPr>
          <w:lang w:eastAsia="ru-RU"/>
        </w:rPr>
        <w:t>тура</w:t>
      </w:r>
      <w:bookmarkEnd w:id="24"/>
    </w:p>
    <w:p w:rsidR="00083948" w:rsidRPr="00E42821" w:rsidRDefault="00083948" w:rsidP="0005777D">
      <w:pPr>
        <w:ind w:firstLine="567"/>
        <w:jc w:val="both"/>
        <w:rPr>
          <w:lang w:eastAsia="ru-RU"/>
        </w:rPr>
      </w:pPr>
      <w:r w:rsidRPr="00E42821">
        <w:rPr>
          <w:lang w:eastAsia="ru-RU"/>
        </w:rPr>
        <w:t>Согласно п. 19 и 19.1 ч. 1 ст. 15 Закона о МСУ к вопросам местного значения муниципальн</w:t>
      </w:r>
      <w:r w:rsidRPr="00E42821">
        <w:rPr>
          <w:lang w:eastAsia="ru-RU"/>
        </w:rPr>
        <w:t>о</w:t>
      </w:r>
      <w:r w:rsidRPr="00E42821">
        <w:rPr>
          <w:lang w:eastAsia="ru-RU"/>
        </w:rPr>
        <w:t>го образования относятся организация библиотечного обслуживания населения межпоселенч</w:t>
      </w:r>
      <w:r w:rsidRPr="00E42821">
        <w:rPr>
          <w:lang w:eastAsia="ru-RU"/>
        </w:rPr>
        <w:t>е</w:t>
      </w:r>
      <w:r w:rsidRPr="00E42821">
        <w:rPr>
          <w:lang w:eastAsia="ru-RU"/>
        </w:rPr>
        <w:t>скими библиотеками, комплектование и обеспечение сохранности их библиотечных фондов, а также создание условий для обеспечения поселений, входящих в состав муниципального района, услугами по организации досуга и услугами организаций культуры.</w:t>
      </w:r>
    </w:p>
    <w:p w:rsidR="00083948" w:rsidRPr="00E42821" w:rsidRDefault="00083948" w:rsidP="0005777D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Система </w:t>
      </w:r>
      <w:r w:rsidRPr="00E42821">
        <w:rPr>
          <w:lang w:eastAsia="ru-RU"/>
        </w:rPr>
        <w:t>библиотечного обслуживания населения,</w:t>
      </w:r>
      <w:r w:rsidRPr="00E42821">
        <w:rPr>
          <w:szCs w:val="24"/>
        </w:rPr>
        <w:t xml:space="preserve"> </w:t>
      </w:r>
      <w:r w:rsidRPr="00E42821">
        <w:rPr>
          <w:lang w:eastAsia="ru-RU"/>
        </w:rPr>
        <w:t>организации досуга и культуры</w:t>
      </w:r>
      <w:r w:rsidRPr="00E42821">
        <w:rPr>
          <w:szCs w:val="24"/>
          <w:lang w:eastAsia="ru-RU"/>
        </w:rPr>
        <w:t xml:space="preserve"> предста</w:t>
      </w:r>
      <w:r w:rsidRPr="00E42821">
        <w:rPr>
          <w:szCs w:val="24"/>
          <w:lang w:eastAsia="ru-RU"/>
        </w:rPr>
        <w:t>в</w:t>
      </w:r>
      <w:r w:rsidRPr="00E42821">
        <w:rPr>
          <w:szCs w:val="24"/>
          <w:lang w:eastAsia="ru-RU"/>
        </w:rPr>
        <w:t>лена в муниципальном образовании объектами общего доступа, находящимися в муниципальной собственности Ловозерского района и Поселений.</w:t>
      </w:r>
    </w:p>
    <w:p w:rsidR="00083948" w:rsidRPr="00E42821" w:rsidRDefault="00083948" w:rsidP="0005777D">
      <w:pPr>
        <w:spacing w:before="120"/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Ведущими организациями в области библиотечного обслуживания населения, организации досуга и культуры, расположенными на территории муниципального образования являются:</w:t>
      </w:r>
    </w:p>
    <w:p w:rsidR="00083948" w:rsidRPr="00E42821" w:rsidRDefault="00083948" w:rsidP="000F623B">
      <w:pPr>
        <w:pStyle w:val="ListParagraph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Муниципальное бюджетное учреждение «Ловозерская межпоселенческая библиотека», (центральная городская библиотека в п.г.т. Ревда, библиотеки – филиалы во всех населенных пунктах);</w:t>
      </w:r>
    </w:p>
    <w:p w:rsidR="00083948" w:rsidRPr="00E42821" w:rsidRDefault="00083948" w:rsidP="000F623B">
      <w:pPr>
        <w:pStyle w:val="ListParagraph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Муниципальное бюджетное учреждение культуры «Ловозерский районный национальный культурный центр» (с. Ловозеро);</w:t>
      </w:r>
    </w:p>
    <w:p w:rsidR="00083948" w:rsidRPr="00E42821" w:rsidRDefault="00083948" w:rsidP="000F623B">
      <w:pPr>
        <w:pStyle w:val="ListParagraph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Муниципальное бюджетное учреждение (городского поселения Ревда) «Культурно-спортивный центр» (п.г.т. Ревда);</w:t>
      </w:r>
    </w:p>
    <w:p w:rsidR="00083948" w:rsidRPr="00E42821" w:rsidRDefault="00083948" w:rsidP="000F623B">
      <w:pPr>
        <w:pStyle w:val="ListParagraph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Муниципальное бюджетное учреждение (сельского поселения Ловозеро) «Ловозерский центр развития досуга и культуры» (Центр развития досуга и культуры в с. Ловозеро, </w:t>
      </w:r>
      <w:r w:rsidRPr="00E42821">
        <w:rPr>
          <w:bCs/>
          <w:szCs w:val="24"/>
          <w:lang w:eastAsia="ru-RU"/>
        </w:rPr>
        <w:t>этнокул</w:t>
      </w:r>
      <w:r w:rsidRPr="00E42821">
        <w:rPr>
          <w:bCs/>
          <w:szCs w:val="24"/>
          <w:lang w:eastAsia="ru-RU"/>
        </w:rPr>
        <w:t>ь</w:t>
      </w:r>
      <w:r w:rsidRPr="00E42821">
        <w:rPr>
          <w:bCs/>
          <w:szCs w:val="24"/>
          <w:lang w:eastAsia="ru-RU"/>
        </w:rPr>
        <w:t xml:space="preserve">турный центр в с. Краснощелье, сельские клубы в </w:t>
      </w:r>
      <w:r w:rsidRPr="00E42821">
        <w:rPr>
          <w:szCs w:val="24"/>
          <w:lang w:eastAsia="ru-RU"/>
        </w:rPr>
        <w:t>с. Каневка и с. Сосновка);</w:t>
      </w:r>
    </w:p>
    <w:p w:rsidR="00083948" w:rsidRPr="00E42821" w:rsidRDefault="00083948" w:rsidP="0005777D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развития объектов библиотечного обслуж</w:t>
      </w:r>
      <w:r w:rsidRPr="00E42821">
        <w:rPr>
          <w:b/>
          <w:szCs w:val="24"/>
          <w:lang w:eastAsia="ru-RU"/>
        </w:rPr>
        <w:t>и</w:t>
      </w:r>
      <w:r w:rsidRPr="00E42821">
        <w:rPr>
          <w:b/>
          <w:szCs w:val="24"/>
          <w:lang w:eastAsia="ru-RU"/>
        </w:rPr>
        <w:t>вания населения, организации досуга и культуры</w:t>
      </w:r>
    </w:p>
    <w:p w:rsidR="00083948" w:rsidRPr="00E42821" w:rsidRDefault="00083948" w:rsidP="00AB7460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библиотечного о</w:t>
      </w:r>
      <w:r w:rsidRPr="00E42821">
        <w:rPr>
          <w:szCs w:val="24"/>
        </w:rPr>
        <w:t>б</w:t>
      </w:r>
      <w:r w:rsidRPr="00E42821">
        <w:rPr>
          <w:szCs w:val="24"/>
        </w:rPr>
        <w:t>служивания населения, организации досуга и культуры. В частности, устанавливаются нормативы обеспеченности помещениями для культурно-массовой работы с населением, досуга и любител</w:t>
      </w:r>
      <w:r w:rsidRPr="00E42821">
        <w:rPr>
          <w:szCs w:val="24"/>
        </w:rPr>
        <w:t>ь</w:t>
      </w:r>
      <w:r w:rsidRPr="00E42821">
        <w:rPr>
          <w:szCs w:val="24"/>
        </w:rPr>
        <w:t>ской деятельности, танцевальными залами, клубами, библиотеками.</w:t>
      </w:r>
    </w:p>
    <w:p w:rsidR="00083948" w:rsidRPr="00E42821" w:rsidRDefault="00083948" w:rsidP="00665414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РНГП Мурманской области для муниципальных районов и поселений устанавливаются тр</w:t>
      </w:r>
      <w:r w:rsidRPr="00E42821">
        <w:rPr>
          <w:szCs w:val="24"/>
        </w:rPr>
        <w:t>е</w:t>
      </w:r>
      <w:r w:rsidRPr="00E42821">
        <w:rPr>
          <w:szCs w:val="24"/>
        </w:rPr>
        <w:t xml:space="preserve">бования к обеспеченности объектами, </w:t>
      </w:r>
      <w:r w:rsidRPr="00E42821">
        <w:rPr>
          <w:szCs w:val="24"/>
          <w:lang w:eastAsia="ru-RU"/>
        </w:rPr>
        <w:t>относящимся к областям б</w:t>
      </w:r>
      <w:r w:rsidRPr="00E42821">
        <w:rPr>
          <w:lang w:eastAsia="ru-RU"/>
        </w:rPr>
        <w:t>иблиотечное обслуживание, д</w:t>
      </w:r>
      <w:r w:rsidRPr="00E42821">
        <w:rPr>
          <w:lang w:eastAsia="ru-RU"/>
        </w:rPr>
        <w:t>о</w:t>
      </w:r>
      <w:r w:rsidRPr="00E42821">
        <w:rPr>
          <w:lang w:eastAsia="ru-RU"/>
        </w:rPr>
        <w:t>суг и культура,</w:t>
      </w:r>
      <w:r w:rsidRPr="00E42821">
        <w:rPr>
          <w:szCs w:val="24"/>
        </w:rPr>
        <w:t xml:space="preserve"> и доступности таких объектов.</w:t>
      </w:r>
    </w:p>
    <w:p w:rsidR="00083948" w:rsidRPr="00E42821" w:rsidRDefault="00083948" w:rsidP="00EE16E8">
      <w:pPr>
        <w:pStyle w:val="ListParagraph"/>
        <w:spacing w:before="120"/>
        <w:ind w:left="0" w:firstLine="567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Методическими рекомендациями субъектам Российской Федерации и органам местного с</w:t>
      </w:r>
      <w:r w:rsidRPr="00E42821">
        <w:rPr>
          <w:color w:val="000000"/>
          <w:szCs w:val="24"/>
        </w:rPr>
        <w:t>а</w:t>
      </w:r>
      <w:r w:rsidRPr="00E42821">
        <w:rPr>
          <w:color w:val="000000"/>
          <w:szCs w:val="24"/>
        </w:rPr>
        <w:t>моуправления по развитию сети организаций культуры и обеспеченности населения услугами о</w:t>
      </w:r>
      <w:r w:rsidRPr="00E42821">
        <w:rPr>
          <w:color w:val="000000"/>
          <w:szCs w:val="24"/>
        </w:rPr>
        <w:t>р</w:t>
      </w:r>
      <w:r w:rsidRPr="00E42821">
        <w:rPr>
          <w:color w:val="000000"/>
          <w:szCs w:val="24"/>
        </w:rPr>
        <w:t>ганизаций культуры (Распоряжение Министерства культуры Российской Федерации от 27.07.2016 № Р-948) установлены требования к размещению и доступности объектов библиотечного обсл</w:t>
      </w:r>
      <w:r w:rsidRPr="00E42821">
        <w:rPr>
          <w:color w:val="000000"/>
          <w:szCs w:val="24"/>
        </w:rPr>
        <w:t>у</w:t>
      </w:r>
      <w:r w:rsidRPr="00E42821">
        <w:rPr>
          <w:color w:val="000000"/>
          <w:szCs w:val="24"/>
        </w:rPr>
        <w:t>живания населения, организации досуга культуры.</w:t>
      </w:r>
    </w:p>
    <w:p w:rsidR="00083948" w:rsidRPr="00E42821" w:rsidRDefault="00083948" w:rsidP="00EE16E8">
      <w:pPr>
        <w:pStyle w:val="ListParagraph"/>
        <w:spacing w:before="120"/>
        <w:ind w:left="0" w:firstLine="567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В частности,</w:t>
      </w:r>
    </w:p>
    <w:p w:rsidR="00083948" w:rsidRPr="00E42821" w:rsidRDefault="00083948" w:rsidP="000F623B">
      <w:pPr>
        <w:pStyle w:val="ListParagraph"/>
        <w:numPr>
          <w:ilvl w:val="0"/>
          <w:numId w:val="36"/>
        </w:numPr>
        <w:ind w:left="0" w:firstLine="567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для административных центров муниципальных районов и сельских поселений такими об</w:t>
      </w:r>
      <w:r w:rsidRPr="00E42821">
        <w:rPr>
          <w:color w:val="000000"/>
          <w:szCs w:val="24"/>
        </w:rPr>
        <w:t>ъ</w:t>
      </w:r>
      <w:r w:rsidRPr="00E42821">
        <w:rPr>
          <w:color w:val="000000"/>
          <w:szCs w:val="24"/>
        </w:rPr>
        <w:t xml:space="preserve">ектами являются: 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библиотеки (межпоселенческая библиотека, детская библиотека; точка доступа к полнотектстовым информационным ресурсам, общедоступная библиотека с детским отделением, филиал общедоступной библиотеки с детским отделением);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музеи (тематический музей);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учреждение клубного типа (дом культуры, центр культурного развития, передви</w:t>
      </w:r>
      <w:r w:rsidRPr="00E42821">
        <w:rPr>
          <w:color w:val="000000"/>
          <w:szCs w:val="24"/>
        </w:rPr>
        <w:t>ж</w:t>
      </w:r>
      <w:r w:rsidRPr="00E42821">
        <w:rPr>
          <w:color w:val="000000"/>
          <w:szCs w:val="24"/>
        </w:rPr>
        <w:t>ной многофункциональный культурный центр);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кинотеатр и кинозал (кинозал)</w:t>
      </w:r>
    </w:p>
    <w:p w:rsidR="00083948" w:rsidRPr="00E42821" w:rsidRDefault="00083948" w:rsidP="000F623B">
      <w:pPr>
        <w:pStyle w:val="ListParagraph"/>
        <w:numPr>
          <w:ilvl w:val="0"/>
          <w:numId w:val="36"/>
        </w:numPr>
        <w:ind w:left="0" w:firstLine="567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 xml:space="preserve">для административных центров городских поселений такими объектами являются: 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библиотеки (общедоступная библиотека с детским отделением; точка доступа к по</w:t>
      </w:r>
      <w:r w:rsidRPr="00E42821">
        <w:rPr>
          <w:color w:val="000000"/>
          <w:szCs w:val="24"/>
        </w:rPr>
        <w:t>л</w:t>
      </w:r>
      <w:r w:rsidRPr="00E42821">
        <w:rPr>
          <w:color w:val="000000"/>
          <w:szCs w:val="24"/>
        </w:rPr>
        <w:t>нотектстовым информационным ресурсам);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музеи (краеведческий музей);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концертная организация (концертный творческий коллектив);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учреждение клубного типа (дом культуры);</w:t>
      </w:r>
    </w:p>
    <w:p w:rsidR="00083948" w:rsidRPr="00E42821" w:rsidRDefault="00083948" w:rsidP="000F623B">
      <w:pPr>
        <w:pStyle w:val="ListParagraph"/>
        <w:numPr>
          <w:ilvl w:val="0"/>
          <w:numId w:val="25"/>
        </w:numPr>
        <w:tabs>
          <w:tab w:val="left" w:pos="851"/>
        </w:tabs>
        <w:ind w:left="1134" w:firstLine="0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кинотеатр и кинозал (кинозал).</w:t>
      </w:r>
    </w:p>
    <w:p w:rsidR="00083948" w:rsidRPr="00E42821" w:rsidRDefault="00083948" w:rsidP="00760FB3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 объектов, относящихся к области библи</w:t>
      </w:r>
      <w:r w:rsidRPr="00E42821">
        <w:rPr>
          <w:b/>
          <w:szCs w:val="24"/>
          <w:lang w:eastAsia="ru-RU"/>
        </w:rPr>
        <w:t>о</w:t>
      </w:r>
      <w:r w:rsidRPr="00E42821">
        <w:rPr>
          <w:b/>
          <w:szCs w:val="24"/>
          <w:lang w:eastAsia="ru-RU"/>
        </w:rPr>
        <w:t>течное обслуживание населения, организация досуга и культуры</w:t>
      </w:r>
    </w:p>
    <w:p w:rsidR="00083948" w:rsidRPr="00E42821" w:rsidRDefault="00083948" w:rsidP="0005777D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>щихся к области библиотечное обслуживание населения, организация досуга и культуры привед</w:t>
      </w:r>
      <w:r w:rsidRPr="00E42821">
        <w:rPr>
          <w:szCs w:val="24"/>
        </w:rPr>
        <w:t>е</w:t>
      </w:r>
      <w:r w:rsidRPr="00E42821">
        <w:rPr>
          <w:szCs w:val="24"/>
        </w:rPr>
        <w:t>ны в нижеследующей Таблице.</w:t>
      </w:r>
    </w:p>
    <w:p w:rsidR="00083948" w:rsidRPr="00E42821" w:rsidRDefault="00083948" w:rsidP="0005777D">
      <w:pPr>
        <w:pStyle w:val="ListParagraph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2551"/>
        <w:gridCol w:w="2268"/>
      </w:tblGrid>
      <w:tr w:rsidR="00083948" w:rsidRPr="009063F5" w:rsidTr="009063F5">
        <w:tc>
          <w:tcPr>
            <w:tcW w:w="5387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мощности </w:t>
            </w:r>
            <w:r w:rsidRPr="009063F5">
              <w:rPr>
                <w:sz w:val="22"/>
                <w:szCs w:val="24"/>
              </w:rPr>
              <w:t>объектов библиотечного обслуживания, досуга и культ</w:t>
            </w:r>
            <w:r w:rsidRPr="009063F5">
              <w:rPr>
                <w:sz w:val="22"/>
                <w:szCs w:val="24"/>
              </w:rPr>
              <w:t>у</w:t>
            </w:r>
            <w:r w:rsidRPr="009063F5">
              <w:rPr>
                <w:sz w:val="22"/>
                <w:szCs w:val="24"/>
              </w:rPr>
              <w:t>ры – отношение мощности (площади, вместимости) объектов к расчетной потребности</w:t>
            </w:r>
          </w:p>
        </w:tc>
      </w:tr>
      <w:tr w:rsidR="00083948" w:rsidRPr="009063F5" w:rsidTr="009063F5">
        <w:trPr>
          <w:trHeight w:val="1104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Библиотека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Дом культуры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Сельский клуб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Центр культурного развития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Парк культуры и отдыха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color w:val="000000"/>
                <w:sz w:val="22"/>
                <w:szCs w:val="24"/>
              </w:rPr>
              <w:t>Кинозал</w:t>
            </w: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 объекта / При реконструкции объекта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1,2/1,1</w:t>
            </w:r>
          </w:p>
        </w:tc>
      </w:tr>
      <w:tr w:rsidR="00083948" w:rsidRPr="009063F5" w:rsidTr="009063F5">
        <w:trPr>
          <w:trHeight w:val="126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>Кондиции объектов улично-дорожной сети, с которыми у перечисленных объектов дол</w:t>
            </w:r>
            <w:r w:rsidRPr="009063F5">
              <w:rPr>
                <w:sz w:val="22"/>
                <w:szCs w:val="24"/>
                <w:lang w:eastAsia="ru-RU"/>
              </w:rPr>
              <w:t>ж</w:t>
            </w:r>
            <w:r w:rsidRPr="009063F5">
              <w:rPr>
                <w:sz w:val="22"/>
                <w:szCs w:val="24"/>
                <w:lang w:eastAsia="ru-RU"/>
              </w:rPr>
              <w:t xml:space="preserve">на быть обеспечена </w:t>
            </w:r>
            <w:r w:rsidRPr="009063F5">
              <w:rPr>
                <w:sz w:val="22"/>
                <w:szCs w:val="24"/>
              </w:rPr>
              <w:t xml:space="preserve">основная </w:t>
            </w:r>
            <w:r w:rsidRPr="009063F5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9063F5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9063F5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центральная библиотека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центральная детская библиотека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дом культуры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парк культуры и отдыха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театр;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концертный творческий коллектив;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кинозал</w:t>
            </w:r>
          </w:p>
        </w:tc>
        <w:tc>
          <w:tcPr>
            <w:tcW w:w="255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 xml:space="preserve">нии и реконструкции объектов </w:t>
            </w:r>
            <w:r w:rsidRPr="009063F5">
              <w:rPr>
                <w:sz w:val="22"/>
                <w:szCs w:val="24"/>
              </w:rPr>
              <w:t>библиотечного обслуживания, досуга и культуры, а также улиц и дорог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Магистральная улица общегородского зн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чения регулируемого движения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библиотека, за исключением центральной библиот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ки;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музей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Магистральная улица районного значения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дом культуры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кинозал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Главная улица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сельский клуб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сельская массовая библиотека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стройке основная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9063F5">
              <w:rPr>
                <w:sz w:val="22"/>
                <w:szCs w:val="24"/>
              </w:rPr>
              <w:t>– кондиции дороги (улицы) или участка дороги (улицы), по кот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рому проходит такой маршрут с худшими (наиболее низкими) </w:t>
            </w:r>
            <w:r w:rsidRPr="009063F5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центральная библиотека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центральная детская библиотека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дом культуры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парк культуры и отдыха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театр;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концертный творческий коллектив;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кинозал</w:t>
            </w:r>
          </w:p>
        </w:tc>
        <w:tc>
          <w:tcPr>
            <w:tcW w:w="255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 xml:space="preserve">нии и реконструкции объектов </w:t>
            </w:r>
            <w:r w:rsidRPr="009063F5">
              <w:rPr>
                <w:sz w:val="22"/>
                <w:szCs w:val="24"/>
              </w:rPr>
              <w:t>библиотечного обслуживания, досуга и культуры, а также улиц и дорог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Магистральная улица районного значения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библиотека, за исключением центральной библиот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ки;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музей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стройке (улица мес</w:t>
            </w:r>
            <w:r w:rsidRPr="009063F5">
              <w:rPr>
                <w:sz w:val="22"/>
                <w:szCs w:val="24"/>
              </w:rPr>
              <w:t>т</w:t>
            </w:r>
            <w:r w:rsidRPr="009063F5">
              <w:rPr>
                <w:sz w:val="22"/>
                <w:szCs w:val="24"/>
              </w:rPr>
              <w:t>ного значения)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дом культуры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центр культурного развития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color w:val="000000"/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кинозал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Главная улица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Поселковая дорога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Автомобильная 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рога IV-ой технич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ской категории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 на территории </w:t>
            </w:r>
            <w:r w:rsidRPr="009063F5">
              <w:rPr>
                <w:sz w:val="22"/>
                <w:szCs w:val="24"/>
                <w:lang w:eastAsia="ru-RU"/>
              </w:rPr>
              <w:t>сельских населенных пунктов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сельский клуб, сельская массовая библиотека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color w:val="000000"/>
                <w:sz w:val="22"/>
                <w:szCs w:val="24"/>
              </w:rPr>
              <w:t>- передвижной многофункциональный культурный центр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стройке основная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Поселковая дорога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рога V-ой технич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ской категории</w:t>
            </w:r>
          </w:p>
        </w:tc>
      </w:tr>
      <w:tr w:rsidR="00083948" w:rsidRPr="009063F5" w:rsidTr="009063F5">
        <w:trPr>
          <w:trHeight w:val="30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объектов</w:t>
            </w:r>
            <w:r w:rsidRPr="009063F5">
              <w:rPr>
                <w:sz w:val="22"/>
                <w:szCs w:val="24"/>
              </w:rPr>
              <w:t xml:space="preserve"> библиоте</w:t>
            </w:r>
            <w:r w:rsidRPr="009063F5">
              <w:rPr>
                <w:sz w:val="22"/>
                <w:szCs w:val="24"/>
              </w:rPr>
              <w:t>ч</w:t>
            </w:r>
            <w:r w:rsidRPr="009063F5">
              <w:rPr>
                <w:sz w:val="22"/>
                <w:szCs w:val="24"/>
              </w:rPr>
              <w:t>ного обслуживания, досуга и культуры</w:t>
            </w:r>
            <w:r w:rsidRPr="009063F5">
              <w:rPr>
                <w:sz w:val="22"/>
                <w:szCs w:val="24"/>
                <w:lang w:eastAsia="ru-RU"/>
              </w:rPr>
              <w:t xml:space="preserve"> объектами благоустройства - отношение значения показателя объекта после реконструкции к его значению до реконструкции, не менее</w:t>
            </w:r>
          </w:p>
        </w:tc>
      </w:tr>
      <w:tr w:rsidR="00083948" w:rsidRPr="009063F5" w:rsidTr="009063F5">
        <w:trPr>
          <w:trHeight w:val="25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земельного участка объекта библиотечного обслуживания, досуга и культуры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Площадь зеленых насаждений </w:t>
            </w:r>
            <w:r w:rsidRPr="009063F5">
              <w:rPr>
                <w:color w:val="000000"/>
                <w:sz w:val="22"/>
                <w:szCs w:val="24"/>
              </w:rPr>
              <w:t>парков культуры и о</w:t>
            </w:r>
            <w:r w:rsidRPr="009063F5">
              <w:rPr>
                <w:color w:val="000000"/>
                <w:sz w:val="22"/>
                <w:szCs w:val="24"/>
              </w:rPr>
              <w:t>т</w:t>
            </w:r>
            <w:r w:rsidRPr="009063F5">
              <w:rPr>
                <w:color w:val="000000"/>
                <w:sz w:val="22"/>
                <w:szCs w:val="24"/>
              </w:rPr>
              <w:t>дыха, а также</w:t>
            </w:r>
            <w:r w:rsidRPr="009063F5">
              <w:rPr>
                <w:sz w:val="22"/>
                <w:szCs w:val="24"/>
              </w:rPr>
              <w:t xml:space="preserve"> садов при здании (учреждении) библи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течного обслуживания, досуга и культуры</w:t>
            </w:r>
          </w:p>
          <w:p w:rsidR="00083948" w:rsidRPr="009063F5" w:rsidRDefault="00083948" w:rsidP="009063F5">
            <w:pPr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пола помещений для культурно-массовой и политико-воспитательной работы с населением, дос</w:t>
            </w:r>
            <w:r w:rsidRPr="009063F5">
              <w:rPr>
                <w:sz w:val="22"/>
                <w:szCs w:val="24"/>
              </w:rPr>
              <w:t>у</w:t>
            </w:r>
            <w:r w:rsidRPr="009063F5">
              <w:rPr>
                <w:sz w:val="22"/>
                <w:szCs w:val="24"/>
              </w:rPr>
              <w:t>га и любительской деятельности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Количество посетительских мест в сельских клубах и домах культуры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Количество единиц хранения и читательских мест в сельских массовых библиотеках</w:t>
            </w: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нии и реконструкции объектов</w:t>
            </w:r>
            <w:r w:rsidRPr="009063F5">
              <w:rPr>
                <w:sz w:val="22"/>
                <w:szCs w:val="24"/>
              </w:rPr>
              <w:t xml:space="preserve"> библиотечного обслуживания, досуга и культуры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05777D">
      <w:pPr>
        <w:spacing w:before="120"/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42821">
        <w:rPr>
          <w:i/>
          <w:szCs w:val="24"/>
          <w:lang w:eastAsia="ru-RU"/>
        </w:rPr>
        <w:t>в</w:t>
      </w:r>
      <w:r w:rsidRPr="00E42821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05777D">
      <w:pPr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E42821">
        <w:rPr>
          <w:i/>
          <w:szCs w:val="24"/>
          <w:lang w:eastAsia="ru-RU"/>
        </w:rPr>
        <w:t>б</w:t>
      </w:r>
      <w:r w:rsidRPr="00E42821">
        <w:rPr>
          <w:i/>
          <w:szCs w:val="24"/>
          <w:lang w:eastAsia="ru-RU"/>
        </w:rPr>
        <w:t>щественного транспорта общего пользования.</w:t>
      </w:r>
    </w:p>
    <w:p w:rsidR="00083948" w:rsidRPr="00E42821" w:rsidRDefault="00083948" w:rsidP="00665414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25" w:name="_Toc487719394"/>
      <w:r w:rsidRPr="00E42821">
        <w:rPr>
          <w:szCs w:val="24"/>
          <w:lang w:eastAsia="ru-RU"/>
        </w:rPr>
        <w:t>Показатели обеспеченности иными объектами местного значения и доступности таких объектов. Объекты, относящиеся к области социаль</w:t>
      </w:r>
      <w:r w:rsidRPr="00E42821">
        <w:rPr>
          <w:lang w:eastAsia="ru-RU"/>
        </w:rPr>
        <w:t>ное обслуживание</w:t>
      </w:r>
      <w:bookmarkEnd w:id="25"/>
    </w:p>
    <w:p w:rsidR="00083948" w:rsidRPr="00E42821" w:rsidRDefault="00083948" w:rsidP="00665414">
      <w:pPr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 xml:space="preserve">Согласно п.6.2 и 25 ч. 1 ст. 15 Закона о МСУ к вопросам местного значения муниципального образования относятся </w:t>
      </w:r>
      <w:r w:rsidRPr="00E42821">
        <w:rPr>
          <w:rStyle w:val="blk"/>
          <w:szCs w:val="24"/>
        </w:rPr>
        <w:t>разработка и осуществление мер, направленных на укрепление межнаци</w:t>
      </w:r>
      <w:r w:rsidRPr="00E42821">
        <w:rPr>
          <w:rStyle w:val="blk"/>
          <w:szCs w:val="24"/>
        </w:rPr>
        <w:t>о</w:t>
      </w:r>
      <w:r w:rsidRPr="00E42821">
        <w:rPr>
          <w:rStyle w:val="blk"/>
          <w:szCs w:val="24"/>
        </w:rPr>
        <w:t>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</w:t>
      </w:r>
      <w:r w:rsidRPr="00E42821">
        <w:rPr>
          <w:rStyle w:val="blk"/>
          <w:szCs w:val="24"/>
        </w:rPr>
        <w:t>и</w:t>
      </w:r>
      <w:r w:rsidRPr="00E42821">
        <w:rPr>
          <w:rStyle w:val="blk"/>
          <w:szCs w:val="24"/>
        </w:rPr>
        <w:t>лактику межнациональных (межэтнических) конфликтов, а также оказание поддержки социально ориентированным некоммерческим организациям, благотворительной деятельности и добровол</w:t>
      </w:r>
      <w:r w:rsidRPr="00E42821">
        <w:rPr>
          <w:rStyle w:val="blk"/>
          <w:szCs w:val="24"/>
        </w:rPr>
        <w:t>ь</w:t>
      </w:r>
      <w:r w:rsidRPr="00E42821">
        <w:rPr>
          <w:rStyle w:val="blk"/>
          <w:szCs w:val="24"/>
        </w:rPr>
        <w:t>честву</w:t>
      </w:r>
      <w:r w:rsidRPr="00E42821">
        <w:rPr>
          <w:szCs w:val="24"/>
          <w:lang w:eastAsia="ru-RU"/>
        </w:rPr>
        <w:t>.</w:t>
      </w:r>
    </w:p>
    <w:p w:rsidR="00083948" w:rsidRPr="00E42821" w:rsidRDefault="00083948" w:rsidP="00E47F4E">
      <w:pPr>
        <w:spacing w:before="120"/>
        <w:ind w:firstLine="567"/>
        <w:jc w:val="both"/>
        <w:rPr>
          <w:bCs/>
          <w:szCs w:val="24"/>
        </w:rPr>
      </w:pPr>
      <w:r w:rsidRPr="00E42821">
        <w:rPr>
          <w:szCs w:val="24"/>
          <w:lang w:eastAsia="ru-RU"/>
        </w:rPr>
        <w:t xml:space="preserve">Система социального обслуживания населения представлена в муниципальном образовании объектами общего доступа, находящимися в собственности Мурманской области, в том числе на его территории размещается </w:t>
      </w:r>
      <w:r w:rsidRPr="00786326">
        <w:t>Государственное областное казенное учреждение «Мончегорский межрайонный центр социальной поддержки населения» обособленное подразделение в Ловозе</w:t>
      </w:r>
      <w:r w:rsidRPr="00786326">
        <w:t>р</w:t>
      </w:r>
      <w:r w:rsidRPr="00786326">
        <w:t>ском районе</w:t>
      </w:r>
      <w:r w:rsidRPr="00786326">
        <w:rPr>
          <w:szCs w:val="24"/>
        </w:rPr>
        <w:t>.</w:t>
      </w:r>
    </w:p>
    <w:p w:rsidR="00083948" w:rsidRPr="00E42821" w:rsidRDefault="00083948" w:rsidP="0059474C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 xml:space="preserve">Характеристики системы </w:t>
      </w:r>
      <w:r w:rsidRPr="00E42821">
        <w:rPr>
          <w:szCs w:val="24"/>
          <w:lang w:eastAsia="ru-RU"/>
        </w:rPr>
        <w:t>социального обслуживания населения</w:t>
      </w:r>
      <w:r w:rsidRPr="00E42821">
        <w:rPr>
          <w:szCs w:val="24"/>
        </w:rPr>
        <w:t xml:space="preserve"> муниципального образов</w:t>
      </w:r>
      <w:r w:rsidRPr="00E42821">
        <w:rPr>
          <w:szCs w:val="24"/>
        </w:rPr>
        <w:t>а</w:t>
      </w:r>
      <w:r w:rsidRPr="00E42821">
        <w:rPr>
          <w:szCs w:val="24"/>
        </w:rPr>
        <w:t xml:space="preserve">ния согласно Паспорту муниципального образования за 2014 и 2015 гг. (Росстат, 2017) приведены в </w:t>
      </w:r>
      <w:r w:rsidRPr="00E42821">
        <w:rPr>
          <w:rStyle w:val="Strong"/>
          <w:b w:val="0"/>
          <w:szCs w:val="24"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59474C">
      <w:pPr>
        <w:pStyle w:val="ListParagraph"/>
        <w:spacing w:before="120" w:after="120"/>
        <w:ind w:left="0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Характеристики системы социального обслуживания населения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55"/>
        <w:gridCol w:w="1419"/>
      </w:tblGrid>
      <w:tr w:rsidR="00083948" w:rsidRPr="009063F5" w:rsidTr="0059474C">
        <w:trPr>
          <w:trHeight w:val="276"/>
        </w:trPr>
        <w:tc>
          <w:tcPr>
            <w:tcW w:w="8755" w:type="dxa"/>
            <w:vMerge w:val="restart"/>
            <w:shd w:val="clear" w:color="auto" w:fill="EEECE1"/>
            <w:vAlign w:val="center"/>
          </w:tcPr>
          <w:p w:rsidR="00083948" w:rsidRPr="009063F5" w:rsidRDefault="00083948" w:rsidP="0059474C">
            <w:pPr>
              <w:jc w:val="center"/>
              <w:rPr>
                <w:rStyle w:val="Strong"/>
                <w:szCs w:val="24"/>
              </w:rPr>
            </w:pPr>
            <w:r w:rsidRPr="009063F5">
              <w:rPr>
                <w:rStyle w:val="Strong"/>
                <w:szCs w:val="24"/>
              </w:rPr>
              <w:t>Наименование</w:t>
            </w:r>
          </w:p>
        </w:tc>
        <w:tc>
          <w:tcPr>
            <w:tcW w:w="1419" w:type="dxa"/>
            <w:vMerge w:val="restart"/>
            <w:shd w:val="clear" w:color="auto" w:fill="EEECE1"/>
            <w:vAlign w:val="center"/>
          </w:tcPr>
          <w:p w:rsidR="00083948" w:rsidRPr="00E42821" w:rsidRDefault="00083948" w:rsidP="0059474C">
            <w:pPr>
              <w:jc w:val="center"/>
              <w:rPr>
                <w:szCs w:val="24"/>
                <w:lang w:eastAsia="ru-RU"/>
              </w:rPr>
            </w:pPr>
            <w:r w:rsidRPr="009063F5">
              <w:rPr>
                <w:rStyle w:val="Strong"/>
                <w:szCs w:val="24"/>
              </w:rPr>
              <w:t>Значение</w:t>
            </w:r>
          </w:p>
        </w:tc>
      </w:tr>
      <w:tr w:rsidR="00083948" w:rsidRPr="009063F5" w:rsidTr="0059474C">
        <w:trPr>
          <w:trHeight w:val="276"/>
        </w:trPr>
        <w:tc>
          <w:tcPr>
            <w:tcW w:w="8755" w:type="dxa"/>
            <w:vMerge/>
            <w:shd w:val="clear" w:color="auto" w:fill="EEECE1"/>
            <w:vAlign w:val="center"/>
          </w:tcPr>
          <w:p w:rsidR="00083948" w:rsidRPr="009063F5" w:rsidRDefault="00083948" w:rsidP="0059474C">
            <w:pPr>
              <w:jc w:val="center"/>
              <w:rPr>
                <w:rStyle w:val="Strong"/>
                <w:b w:val="0"/>
                <w:szCs w:val="24"/>
              </w:rPr>
            </w:pPr>
          </w:p>
        </w:tc>
        <w:tc>
          <w:tcPr>
            <w:tcW w:w="1419" w:type="dxa"/>
            <w:vMerge/>
            <w:shd w:val="clear" w:color="auto" w:fill="EEECE1"/>
            <w:vAlign w:val="center"/>
          </w:tcPr>
          <w:p w:rsidR="00083948" w:rsidRPr="009063F5" w:rsidRDefault="00083948" w:rsidP="0059474C">
            <w:pPr>
              <w:jc w:val="center"/>
              <w:rPr>
                <w:rStyle w:val="Strong"/>
                <w:b w:val="0"/>
                <w:bCs w:val="0"/>
                <w:szCs w:val="24"/>
              </w:rPr>
            </w:pPr>
          </w:p>
        </w:tc>
      </w:tr>
      <w:tr w:rsidR="00083948" w:rsidRPr="009063F5" w:rsidTr="0059474C">
        <w:trPr>
          <w:trHeight w:val="102"/>
        </w:trPr>
        <w:tc>
          <w:tcPr>
            <w:tcW w:w="8755" w:type="dxa"/>
            <w:vAlign w:val="center"/>
          </w:tcPr>
          <w:p w:rsidR="00083948" w:rsidRPr="009063F5" w:rsidRDefault="00083948" w:rsidP="0059474C">
            <w:pPr>
              <w:jc w:val="center"/>
              <w:rPr>
                <w:rStyle w:val="Strong"/>
                <w:b w:val="0"/>
                <w:szCs w:val="24"/>
              </w:rPr>
            </w:pPr>
            <w:r w:rsidRPr="00E42821">
              <w:rPr>
                <w:szCs w:val="24"/>
                <w:lang w:eastAsia="ru-RU"/>
              </w:rPr>
              <w:t>Численность лиц, обслуженных за год в отделениях при центрах социального о</w:t>
            </w:r>
            <w:r w:rsidRPr="00E42821">
              <w:rPr>
                <w:szCs w:val="24"/>
                <w:lang w:eastAsia="ru-RU"/>
              </w:rPr>
              <w:t>б</w:t>
            </w:r>
            <w:r w:rsidRPr="00E42821">
              <w:rPr>
                <w:szCs w:val="24"/>
                <w:lang w:eastAsia="ru-RU"/>
              </w:rPr>
              <w:t>служивания граждан пожилого возраста и инвалидов, чел.</w:t>
            </w:r>
          </w:p>
        </w:tc>
        <w:tc>
          <w:tcPr>
            <w:tcW w:w="1419" w:type="dxa"/>
            <w:vAlign w:val="center"/>
          </w:tcPr>
          <w:p w:rsidR="00083948" w:rsidRPr="009063F5" w:rsidRDefault="00083948" w:rsidP="0059474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063F5">
              <w:rPr>
                <w:b/>
                <w:bCs/>
                <w:color w:val="000000"/>
                <w:szCs w:val="24"/>
              </w:rPr>
              <w:t>192</w:t>
            </w:r>
          </w:p>
        </w:tc>
      </w:tr>
      <w:tr w:rsidR="00083948" w:rsidRPr="009063F5" w:rsidTr="0059474C">
        <w:trPr>
          <w:trHeight w:val="102"/>
        </w:trPr>
        <w:tc>
          <w:tcPr>
            <w:tcW w:w="8755" w:type="dxa"/>
            <w:vAlign w:val="center"/>
          </w:tcPr>
          <w:p w:rsidR="00083948" w:rsidRPr="00E42821" w:rsidRDefault="00083948" w:rsidP="0059474C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Число мест в отделениях при центрах социального обслуживания граждан пож</w:t>
            </w:r>
            <w:r w:rsidRPr="00E42821">
              <w:rPr>
                <w:szCs w:val="24"/>
                <w:lang w:eastAsia="ru-RU"/>
              </w:rPr>
              <w:t>и</w:t>
            </w:r>
            <w:r w:rsidRPr="00E42821">
              <w:rPr>
                <w:szCs w:val="24"/>
                <w:lang w:eastAsia="ru-RU"/>
              </w:rPr>
              <w:t>лого возраста и инвалидов, ед.</w:t>
            </w:r>
          </w:p>
        </w:tc>
        <w:tc>
          <w:tcPr>
            <w:tcW w:w="1419" w:type="dxa"/>
            <w:vAlign w:val="center"/>
          </w:tcPr>
          <w:p w:rsidR="00083948" w:rsidRPr="009063F5" w:rsidRDefault="00083948" w:rsidP="0059474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063F5">
              <w:rPr>
                <w:b/>
                <w:bCs/>
                <w:color w:val="000000"/>
                <w:szCs w:val="24"/>
              </w:rPr>
              <w:t>10</w:t>
            </w:r>
          </w:p>
        </w:tc>
      </w:tr>
      <w:tr w:rsidR="00083948" w:rsidRPr="009063F5" w:rsidTr="0059474C">
        <w:trPr>
          <w:trHeight w:val="102"/>
        </w:trPr>
        <w:tc>
          <w:tcPr>
            <w:tcW w:w="8755" w:type="dxa"/>
            <w:vAlign w:val="center"/>
          </w:tcPr>
          <w:p w:rsidR="00083948" w:rsidRPr="009063F5" w:rsidRDefault="00083948" w:rsidP="0059474C">
            <w:pPr>
              <w:jc w:val="center"/>
              <w:rPr>
                <w:bCs/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Число отделений при центрах социального обслуживания граждан пожилого во</w:t>
            </w:r>
            <w:r w:rsidRPr="00E42821">
              <w:rPr>
                <w:szCs w:val="24"/>
                <w:lang w:eastAsia="ru-RU"/>
              </w:rPr>
              <w:t>з</w:t>
            </w:r>
            <w:r w:rsidRPr="00E42821">
              <w:rPr>
                <w:szCs w:val="24"/>
                <w:lang w:eastAsia="ru-RU"/>
              </w:rPr>
              <w:t>раста и инвалидов, ед.</w:t>
            </w:r>
          </w:p>
        </w:tc>
        <w:tc>
          <w:tcPr>
            <w:tcW w:w="1419" w:type="dxa"/>
            <w:vAlign w:val="center"/>
          </w:tcPr>
          <w:p w:rsidR="00083948" w:rsidRPr="009063F5" w:rsidRDefault="00083948" w:rsidP="0059474C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1</w:t>
            </w:r>
          </w:p>
        </w:tc>
      </w:tr>
      <w:tr w:rsidR="00083948" w:rsidRPr="009063F5" w:rsidTr="0059474C">
        <w:trPr>
          <w:trHeight w:val="102"/>
        </w:trPr>
        <w:tc>
          <w:tcPr>
            <w:tcW w:w="8755" w:type="dxa"/>
            <w:vAlign w:val="center"/>
          </w:tcPr>
          <w:p w:rsidR="00083948" w:rsidRPr="009063F5" w:rsidRDefault="00083948" w:rsidP="0059474C">
            <w:pPr>
              <w:jc w:val="center"/>
              <w:rPr>
                <w:bCs/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Число центров социального обслуживания граждан пожилого возраста и инвал</w:t>
            </w:r>
            <w:r w:rsidRPr="00E42821">
              <w:rPr>
                <w:szCs w:val="24"/>
                <w:lang w:eastAsia="ru-RU"/>
              </w:rPr>
              <w:t>и</w:t>
            </w:r>
            <w:r w:rsidRPr="00E42821">
              <w:rPr>
                <w:szCs w:val="24"/>
                <w:lang w:eastAsia="ru-RU"/>
              </w:rPr>
              <w:t>дов, ед.</w:t>
            </w:r>
          </w:p>
        </w:tc>
        <w:tc>
          <w:tcPr>
            <w:tcW w:w="1419" w:type="dxa"/>
            <w:vAlign w:val="center"/>
          </w:tcPr>
          <w:p w:rsidR="00083948" w:rsidRPr="00E42821" w:rsidRDefault="00083948" w:rsidP="0059474C">
            <w:pPr>
              <w:jc w:val="center"/>
              <w:rPr>
                <w:szCs w:val="24"/>
                <w:lang w:eastAsia="ru-RU"/>
              </w:rPr>
            </w:pPr>
            <w:r w:rsidRPr="00E42821">
              <w:rPr>
                <w:szCs w:val="24"/>
                <w:lang w:eastAsia="ru-RU"/>
              </w:rPr>
              <w:t>1</w:t>
            </w:r>
          </w:p>
        </w:tc>
      </w:tr>
      <w:tr w:rsidR="00083948" w:rsidRPr="009063F5" w:rsidTr="0059474C">
        <w:trPr>
          <w:trHeight w:val="102"/>
        </w:trPr>
        <w:tc>
          <w:tcPr>
            <w:tcW w:w="8755" w:type="dxa"/>
            <w:vAlign w:val="center"/>
          </w:tcPr>
          <w:p w:rsidR="00083948" w:rsidRPr="009063F5" w:rsidRDefault="00083948" w:rsidP="0059474C">
            <w:pPr>
              <w:jc w:val="center"/>
              <w:rPr>
                <w:bCs/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Число отделений социального обслуживания на дому граждан пожилого возраста и инвалидов, ед.</w:t>
            </w:r>
          </w:p>
        </w:tc>
        <w:tc>
          <w:tcPr>
            <w:tcW w:w="1419" w:type="dxa"/>
            <w:vAlign w:val="center"/>
          </w:tcPr>
          <w:p w:rsidR="00083948" w:rsidRPr="009063F5" w:rsidRDefault="00083948" w:rsidP="0059474C">
            <w:pPr>
              <w:jc w:val="center"/>
              <w:rPr>
                <w:bCs/>
                <w:color w:val="000000"/>
                <w:szCs w:val="24"/>
              </w:rPr>
            </w:pPr>
            <w:r w:rsidRPr="009063F5">
              <w:rPr>
                <w:bCs/>
                <w:color w:val="000000"/>
                <w:szCs w:val="24"/>
              </w:rPr>
              <w:t>1</w:t>
            </w:r>
          </w:p>
        </w:tc>
      </w:tr>
      <w:tr w:rsidR="00083948" w:rsidRPr="009063F5" w:rsidTr="0059474C">
        <w:trPr>
          <w:trHeight w:val="102"/>
        </w:trPr>
        <w:tc>
          <w:tcPr>
            <w:tcW w:w="8755" w:type="dxa"/>
            <w:vAlign w:val="center"/>
          </w:tcPr>
          <w:p w:rsidR="00083948" w:rsidRPr="009063F5" w:rsidRDefault="00083948" w:rsidP="0059474C">
            <w:pPr>
              <w:jc w:val="center"/>
              <w:rPr>
                <w:bCs/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Численность лиц, обслуживаемых отделениями социального обслуживания на д</w:t>
            </w:r>
            <w:r w:rsidRPr="00E42821">
              <w:rPr>
                <w:szCs w:val="24"/>
                <w:lang w:eastAsia="ru-RU"/>
              </w:rPr>
              <w:t>о</w:t>
            </w:r>
            <w:r w:rsidRPr="00E42821">
              <w:rPr>
                <w:szCs w:val="24"/>
                <w:lang w:eastAsia="ru-RU"/>
              </w:rPr>
              <w:t>му граждан пожилого возраста и инвалидов, чел.</w:t>
            </w:r>
          </w:p>
        </w:tc>
        <w:tc>
          <w:tcPr>
            <w:tcW w:w="1419" w:type="dxa"/>
            <w:vAlign w:val="center"/>
          </w:tcPr>
          <w:p w:rsidR="00083948" w:rsidRPr="009063F5" w:rsidRDefault="00083948" w:rsidP="0059474C">
            <w:pPr>
              <w:jc w:val="center"/>
              <w:rPr>
                <w:bCs/>
                <w:color w:val="000000"/>
                <w:szCs w:val="24"/>
              </w:rPr>
            </w:pPr>
            <w:r w:rsidRPr="00E42821">
              <w:rPr>
                <w:szCs w:val="24"/>
                <w:lang w:eastAsia="ru-RU"/>
              </w:rPr>
              <w:t>86</w:t>
            </w:r>
          </w:p>
        </w:tc>
      </w:tr>
    </w:tbl>
    <w:p w:rsidR="00083948" w:rsidRPr="00E42821" w:rsidRDefault="00083948" w:rsidP="00760FB3">
      <w:pPr>
        <w:pStyle w:val="ListParagraph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 xml:space="preserve">Установленные нормативные параметры развития объектов </w:t>
      </w:r>
      <w:r w:rsidRPr="00E42821">
        <w:rPr>
          <w:b/>
          <w:szCs w:val="24"/>
          <w:lang w:eastAsia="ru-RU"/>
        </w:rPr>
        <w:br/>
        <w:t>социального обслуживания населения</w:t>
      </w:r>
    </w:p>
    <w:p w:rsidR="00083948" w:rsidRPr="00E42821" w:rsidRDefault="00083948" w:rsidP="00E47F4E">
      <w:pPr>
        <w:ind w:firstLine="567"/>
        <w:jc w:val="both"/>
        <w:rPr>
          <w:szCs w:val="24"/>
        </w:rPr>
      </w:pPr>
      <w:r w:rsidRPr="00E42821">
        <w:rPr>
          <w:szCs w:val="24"/>
        </w:rPr>
        <w:t>Сводом правил СП 42.13330.2011 «Градостроительство, планировка и застройка городских и сельских поселений» установлены нормативные параметры развития объектов социального о</w:t>
      </w:r>
      <w:r w:rsidRPr="00E42821">
        <w:rPr>
          <w:szCs w:val="24"/>
        </w:rPr>
        <w:t>б</w:t>
      </w:r>
      <w:r w:rsidRPr="00E42821">
        <w:rPr>
          <w:szCs w:val="24"/>
        </w:rPr>
        <w:t>служивания населения. В частности, устанавливаются нормативы обеспеченности домами-интернатами, специальными жилыми домами для ветеранов войны и труда и одиноких престар</w:t>
      </w:r>
      <w:r w:rsidRPr="00E42821">
        <w:rPr>
          <w:szCs w:val="24"/>
        </w:rPr>
        <w:t>е</w:t>
      </w:r>
      <w:r w:rsidRPr="00E42821">
        <w:rPr>
          <w:szCs w:val="24"/>
        </w:rPr>
        <w:t>лых, а также для инвалидов на креслах-колясках и их семей.</w:t>
      </w:r>
    </w:p>
    <w:p w:rsidR="00083948" w:rsidRPr="00E42821" w:rsidRDefault="00083948" w:rsidP="0059474C">
      <w:pPr>
        <w:pStyle w:val="ListParagraph"/>
        <w:spacing w:before="120"/>
        <w:ind w:left="0" w:firstLine="567"/>
        <w:contextualSpacing w:val="0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 xml:space="preserve">Методическими рекомендациями </w:t>
      </w:r>
      <w:r w:rsidRPr="00E42821">
        <w:rPr>
          <w:szCs w:val="24"/>
        </w:rPr>
        <w:t>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</w:t>
      </w:r>
      <w:r w:rsidRPr="00E42821">
        <w:rPr>
          <w:color w:val="000000"/>
          <w:szCs w:val="24"/>
        </w:rPr>
        <w:t xml:space="preserve"> (Приказ Министерства труда Российской Ф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 xml:space="preserve">дерации от 25.05.2016 № 586) установлены требования к обеспеченности и доступности объектов </w:t>
      </w:r>
      <w:r w:rsidRPr="00E42821">
        <w:rPr>
          <w:szCs w:val="24"/>
        </w:rPr>
        <w:t>социаль</w:t>
      </w:r>
      <w:r w:rsidRPr="00E42821">
        <w:rPr>
          <w:color w:val="000000"/>
          <w:szCs w:val="24"/>
        </w:rPr>
        <w:t>ного обслуживания населения. В частности</w:t>
      </w:r>
      <w:r>
        <w:rPr>
          <w:color w:val="000000"/>
          <w:szCs w:val="24"/>
        </w:rPr>
        <w:t>,</w:t>
      </w:r>
      <w:r w:rsidRPr="00E42821">
        <w:rPr>
          <w:color w:val="000000"/>
          <w:szCs w:val="24"/>
        </w:rPr>
        <w:t xml:space="preserve"> для муниципальных районов и сельских пос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>л</w:t>
      </w:r>
      <w:r>
        <w:rPr>
          <w:color w:val="000000"/>
          <w:szCs w:val="24"/>
        </w:rPr>
        <w:t>ений такими объектами являются:</w:t>
      </w:r>
    </w:p>
    <w:p w:rsidR="00083948" w:rsidRPr="00E42821" w:rsidRDefault="00083948" w:rsidP="000F623B">
      <w:pPr>
        <w:pStyle w:val="ListParagraph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Организации социального обслуживания, предоставляющие социальные услуги в стаци</w:t>
      </w:r>
      <w:r w:rsidRPr="00E42821">
        <w:rPr>
          <w:szCs w:val="24"/>
        </w:rPr>
        <w:t>о</w:t>
      </w:r>
      <w:r w:rsidRPr="00E42821">
        <w:rPr>
          <w:szCs w:val="24"/>
        </w:rPr>
        <w:t>нарной форме социального обслуживания, включают организации (или отделения организаций), которые осуществляют социальное обслуживание граждан (взрослых и детей) в стационарной форме, то есть в условиях постоянного, временного или пятидневного (в неделю) круглосуточного проживания в организации (отделении организации), путем предоставления социальных услуг гражданам, признанным нуждающимися</w:t>
      </w:r>
      <w:r>
        <w:rPr>
          <w:szCs w:val="24"/>
        </w:rPr>
        <w:t xml:space="preserve"> </w:t>
      </w:r>
      <w:r w:rsidRPr="00E42821">
        <w:rPr>
          <w:szCs w:val="24"/>
        </w:rPr>
        <w:t>в социальном обслуживании, в стационарной форме с</w:t>
      </w:r>
      <w:r w:rsidRPr="00E42821">
        <w:rPr>
          <w:szCs w:val="24"/>
        </w:rPr>
        <w:t>о</w:t>
      </w:r>
      <w:r w:rsidRPr="00E42821">
        <w:rPr>
          <w:szCs w:val="24"/>
        </w:rPr>
        <w:t>циального обслуживания;</w:t>
      </w:r>
    </w:p>
    <w:p w:rsidR="00083948" w:rsidRPr="00E42821" w:rsidRDefault="00083948" w:rsidP="000F623B">
      <w:pPr>
        <w:pStyle w:val="ListParagraph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Организации социального обслуживания, предоставляющие социальные услуги в пол</w:t>
      </w:r>
      <w:r w:rsidRPr="00E42821">
        <w:rPr>
          <w:szCs w:val="24"/>
        </w:rPr>
        <w:t>у</w:t>
      </w:r>
      <w:r w:rsidRPr="00E42821">
        <w:rPr>
          <w:szCs w:val="24"/>
        </w:rPr>
        <w:t>стационарной форме социального обслуживания, включают организации (или отделения орган</w:t>
      </w:r>
      <w:r w:rsidRPr="00E42821">
        <w:rPr>
          <w:szCs w:val="24"/>
        </w:rPr>
        <w:t>и</w:t>
      </w:r>
      <w:r w:rsidRPr="00E42821">
        <w:rPr>
          <w:szCs w:val="24"/>
        </w:rPr>
        <w:t>заций), предоставляющие социальные услуги в определенное время суток;</w:t>
      </w:r>
    </w:p>
    <w:p w:rsidR="00083948" w:rsidRPr="00E42821" w:rsidRDefault="00083948" w:rsidP="000F623B">
      <w:pPr>
        <w:pStyle w:val="ListParagraph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szCs w:val="24"/>
        </w:rPr>
      </w:pPr>
      <w:r w:rsidRPr="00E42821">
        <w:rPr>
          <w:szCs w:val="24"/>
        </w:rPr>
        <w:t>Организации социального обслуживания, предоставляющие социальные услуги в форме социального обслуживания на дому, включают организации (или отделения организаций), предо</w:t>
      </w:r>
      <w:r w:rsidRPr="00E42821">
        <w:rPr>
          <w:szCs w:val="24"/>
        </w:rPr>
        <w:t>с</w:t>
      </w:r>
      <w:r w:rsidRPr="00E42821">
        <w:rPr>
          <w:szCs w:val="24"/>
        </w:rPr>
        <w:t>тавляющие социальные услуги в форме социального обслуживания на дому.</w:t>
      </w:r>
    </w:p>
    <w:p w:rsidR="00083948" w:rsidRPr="00E42821" w:rsidRDefault="00083948" w:rsidP="00C744D1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РНГП Мурманской области для муниципальных районов и поселений устанавливаются тр</w:t>
      </w:r>
      <w:r w:rsidRPr="00E42821">
        <w:rPr>
          <w:szCs w:val="24"/>
        </w:rPr>
        <w:t>е</w:t>
      </w:r>
      <w:r w:rsidRPr="00E42821">
        <w:rPr>
          <w:szCs w:val="24"/>
        </w:rPr>
        <w:t xml:space="preserve">бования к обеспеченности объектами, </w:t>
      </w:r>
      <w:r w:rsidRPr="00E42821">
        <w:rPr>
          <w:szCs w:val="24"/>
          <w:lang w:eastAsia="ru-RU"/>
        </w:rPr>
        <w:t>относящимся к области социаль</w:t>
      </w:r>
      <w:r w:rsidRPr="00E42821">
        <w:rPr>
          <w:lang w:eastAsia="ru-RU"/>
        </w:rPr>
        <w:t xml:space="preserve">ное обслуживание, </w:t>
      </w:r>
      <w:r w:rsidRPr="00E42821">
        <w:rPr>
          <w:szCs w:val="24"/>
        </w:rPr>
        <w:t>и до</w:t>
      </w:r>
      <w:r w:rsidRPr="00E42821">
        <w:rPr>
          <w:szCs w:val="24"/>
        </w:rPr>
        <w:t>с</w:t>
      </w:r>
      <w:r w:rsidRPr="00E42821">
        <w:rPr>
          <w:szCs w:val="24"/>
        </w:rPr>
        <w:t>тупности таких объектов.</w:t>
      </w:r>
    </w:p>
    <w:p w:rsidR="00083948" w:rsidRPr="00E42821" w:rsidRDefault="00083948" w:rsidP="006E2523">
      <w:pPr>
        <w:spacing w:before="120" w:after="120"/>
        <w:jc w:val="center"/>
        <w:rPr>
          <w:b/>
          <w:lang w:eastAsia="ru-RU"/>
        </w:rPr>
      </w:pPr>
      <w:r w:rsidRPr="00E42821">
        <w:rPr>
          <w:b/>
          <w:lang w:eastAsia="ru-RU"/>
        </w:rPr>
        <w:t xml:space="preserve">Показатели обеспеченности и доступности объектов, </w:t>
      </w:r>
      <w:r w:rsidRPr="00E42821">
        <w:rPr>
          <w:b/>
          <w:lang w:eastAsia="ru-RU"/>
        </w:rPr>
        <w:br/>
        <w:t>относящихся к области социальное обслуживание населения</w:t>
      </w:r>
    </w:p>
    <w:p w:rsidR="00083948" w:rsidRPr="00E42821" w:rsidRDefault="00083948" w:rsidP="0059474C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относ</w:t>
      </w:r>
      <w:r w:rsidRPr="00E42821">
        <w:rPr>
          <w:szCs w:val="24"/>
        </w:rPr>
        <w:t>я</w:t>
      </w:r>
      <w:r w:rsidRPr="00E42821">
        <w:rPr>
          <w:szCs w:val="24"/>
        </w:rPr>
        <w:t>щихся к области социальное обслуживание населения, приведены в нижеследующей</w:t>
      </w:r>
      <w:r w:rsidRPr="00E42821">
        <w:rPr>
          <w:bCs/>
          <w:szCs w:val="24"/>
        </w:rPr>
        <w:t xml:space="preserve"> Таблице</w:t>
      </w:r>
      <w:r w:rsidRPr="00E42821">
        <w:rPr>
          <w:szCs w:val="24"/>
        </w:rPr>
        <w:t>.</w:t>
      </w:r>
    </w:p>
    <w:p w:rsidR="00083948" w:rsidRPr="00E42821" w:rsidRDefault="00083948" w:rsidP="00E47F4E">
      <w:pPr>
        <w:pStyle w:val="ListParagraph"/>
        <w:spacing w:before="120" w:after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87"/>
        <w:gridCol w:w="2551"/>
        <w:gridCol w:w="2268"/>
      </w:tblGrid>
      <w:tr w:rsidR="00083948" w:rsidRPr="009063F5" w:rsidTr="009063F5">
        <w:tc>
          <w:tcPr>
            <w:tcW w:w="5387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2551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2268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Значение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мощности </w:t>
            </w:r>
            <w:r w:rsidRPr="009063F5">
              <w:rPr>
                <w:sz w:val="22"/>
                <w:szCs w:val="24"/>
              </w:rPr>
              <w:t>объектов социального обслуживания – отношение мо</w:t>
            </w:r>
            <w:r w:rsidRPr="009063F5">
              <w:rPr>
                <w:sz w:val="22"/>
                <w:szCs w:val="24"/>
              </w:rPr>
              <w:t>щ</w:t>
            </w:r>
            <w:r w:rsidRPr="009063F5">
              <w:rPr>
                <w:sz w:val="22"/>
                <w:szCs w:val="24"/>
              </w:rPr>
              <w:t>ности (площади, вместимости) объектов к расчетной потребности</w:t>
            </w:r>
          </w:p>
        </w:tc>
      </w:tr>
      <w:tr w:rsidR="00083948" w:rsidRPr="009063F5" w:rsidTr="009063F5">
        <w:trPr>
          <w:trHeight w:val="1104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услуги: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стационарной форме;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полустационарной форме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 объекта / При реконструкции объекта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1,2/1,1</w:t>
            </w:r>
          </w:p>
        </w:tc>
      </w:tr>
      <w:tr w:rsidR="00083948" w:rsidRPr="009063F5" w:rsidTr="009063F5">
        <w:trPr>
          <w:trHeight w:val="126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>Кондиции объектов улично-дорожной сети, с которыми у перечисленных объектов дол</w:t>
            </w:r>
            <w:r w:rsidRPr="009063F5">
              <w:rPr>
                <w:sz w:val="22"/>
                <w:szCs w:val="24"/>
                <w:lang w:eastAsia="ru-RU"/>
              </w:rPr>
              <w:t>ж</w:t>
            </w:r>
            <w:r w:rsidRPr="009063F5">
              <w:rPr>
                <w:sz w:val="22"/>
                <w:szCs w:val="24"/>
                <w:lang w:eastAsia="ru-RU"/>
              </w:rPr>
              <w:t xml:space="preserve">на быть обеспечена </w:t>
            </w:r>
            <w:r w:rsidRPr="009063F5">
              <w:rPr>
                <w:sz w:val="22"/>
                <w:szCs w:val="24"/>
              </w:rPr>
              <w:t xml:space="preserve">основная </w:t>
            </w:r>
            <w:r w:rsidRPr="009063F5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9063F5">
              <w:rPr>
                <w:sz w:val="22"/>
                <w:szCs w:val="24"/>
              </w:rPr>
              <w:t>вдоль улиц и дорог (тротуары) или независимо от них)</w:t>
            </w:r>
            <w:r w:rsidRPr="009063F5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9063F5">
              <w:rPr>
                <w:sz w:val="22"/>
                <w:szCs w:val="24"/>
              </w:rPr>
              <w:t>р</w:t>
            </w:r>
            <w:r w:rsidRPr="009063F5">
              <w:rPr>
                <w:sz w:val="22"/>
                <w:szCs w:val="24"/>
              </w:rPr>
              <w:t xml:space="preserve">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стационарной форме;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полустационарной форме.</w:t>
            </w:r>
          </w:p>
        </w:tc>
        <w:tc>
          <w:tcPr>
            <w:tcW w:w="255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 xml:space="preserve">нии и реконструкции объектов </w:t>
            </w:r>
            <w:r w:rsidRPr="009063F5">
              <w:rPr>
                <w:sz w:val="22"/>
                <w:szCs w:val="24"/>
              </w:rPr>
              <w:t>социального обслуживания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0D2BE3">
              <w:rPr>
                <w:sz w:val="22"/>
                <w:szCs w:val="24"/>
              </w:rPr>
              <w:t>Улица общегоро</w:t>
            </w:r>
            <w:r w:rsidRPr="000D2BE3">
              <w:rPr>
                <w:sz w:val="22"/>
                <w:szCs w:val="24"/>
              </w:rPr>
              <w:t>д</w:t>
            </w:r>
            <w:r w:rsidRPr="000D2BE3">
              <w:rPr>
                <w:sz w:val="22"/>
                <w:szCs w:val="24"/>
              </w:rPr>
              <w:t>ского значения рег</w:t>
            </w:r>
            <w:r w:rsidRPr="000D2BE3">
              <w:rPr>
                <w:sz w:val="22"/>
                <w:szCs w:val="24"/>
              </w:rPr>
              <w:t>у</w:t>
            </w:r>
            <w:r w:rsidRPr="000D2BE3">
              <w:rPr>
                <w:sz w:val="22"/>
                <w:szCs w:val="24"/>
              </w:rPr>
              <w:t>лируемого движения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9063F5">
              <w:rPr>
                <w:sz w:val="22"/>
                <w:szCs w:val="24"/>
              </w:rPr>
              <w:t>р</w:t>
            </w:r>
            <w:r w:rsidRPr="009063F5">
              <w:rPr>
                <w:sz w:val="22"/>
                <w:szCs w:val="24"/>
              </w:rPr>
              <w:t xml:space="preserve">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районного значения транспор</w:t>
            </w:r>
            <w:r w:rsidRPr="009063F5">
              <w:rPr>
                <w:sz w:val="22"/>
                <w:szCs w:val="24"/>
              </w:rPr>
              <w:t>т</w:t>
            </w:r>
            <w:r w:rsidRPr="009063F5">
              <w:rPr>
                <w:sz w:val="22"/>
                <w:szCs w:val="24"/>
              </w:rPr>
              <w:t>но-пешеходная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9063F5">
              <w:rPr>
                <w:sz w:val="22"/>
                <w:szCs w:val="24"/>
              </w:rPr>
              <w:t>р</w:t>
            </w:r>
            <w:r w:rsidRPr="009063F5">
              <w:rPr>
                <w:sz w:val="22"/>
                <w:szCs w:val="24"/>
              </w:rPr>
              <w:t>ритории сельского населенного пункта: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стационарной форме;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полустационарной форме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Улица в жилой з</w:t>
            </w:r>
            <w:r w:rsidRPr="009063F5">
              <w:rPr>
                <w:sz w:val="22"/>
                <w:szCs w:val="24"/>
              </w:rPr>
              <w:t>а</w:t>
            </w:r>
            <w:r w:rsidRPr="009063F5">
              <w:rPr>
                <w:sz w:val="22"/>
                <w:szCs w:val="24"/>
              </w:rPr>
              <w:t>стройке основная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 xml:space="preserve">Кондиции основного маршрута движения (маршрута движения с наибольшей пропускной способностью) к перечисленным объектам от транспортных узлов Муниципального образования и от перечисленных объектов к таким узлам </w:t>
            </w:r>
            <w:r w:rsidRPr="009063F5">
              <w:rPr>
                <w:sz w:val="22"/>
                <w:szCs w:val="24"/>
              </w:rPr>
              <w:t>– кондиции дороги (улицы) или участка дороги (улицы), по кот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рому проходит такой маршрут с худшими (наиболее низкими) </w:t>
            </w:r>
            <w:r w:rsidRPr="009063F5">
              <w:rPr>
                <w:sz w:val="22"/>
                <w:szCs w:val="24"/>
                <w:lang w:eastAsia="ru-RU"/>
              </w:rPr>
              <w:t>показателями,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9063F5">
              <w:rPr>
                <w:sz w:val="22"/>
                <w:szCs w:val="24"/>
              </w:rPr>
              <w:t>р</w:t>
            </w:r>
            <w:r w:rsidRPr="009063F5">
              <w:rPr>
                <w:sz w:val="22"/>
                <w:szCs w:val="24"/>
              </w:rPr>
              <w:t xml:space="preserve">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стационарной форме;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полустационарной форме;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форме социального обслуживания на дому.</w:t>
            </w:r>
          </w:p>
        </w:tc>
        <w:tc>
          <w:tcPr>
            <w:tcW w:w="2551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нии и реконструкции объектов</w:t>
            </w:r>
            <w:r w:rsidRPr="009063F5">
              <w:rPr>
                <w:sz w:val="22"/>
                <w:szCs w:val="24"/>
              </w:rPr>
              <w:t xml:space="preserve"> социального обслуживания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3159B3">
              <w:rPr>
                <w:sz w:val="22"/>
                <w:szCs w:val="24"/>
              </w:rPr>
              <w:t>Улица общегоро</w:t>
            </w:r>
            <w:r w:rsidRPr="003159B3">
              <w:rPr>
                <w:sz w:val="22"/>
                <w:szCs w:val="24"/>
              </w:rPr>
              <w:t>д</w:t>
            </w:r>
            <w:r w:rsidRPr="003159B3">
              <w:rPr>
                <w:sz w:val="22"/>
                <w:szCs w:val="24"/>
              </w:rPr>
              <w:t>ского значения рег</w:t>
            </w:r>
            <w:r w:rsidRPr="003159B3">
              <w:rPr>
                <w:sz w:val="22"/>
                <w:szCs w:val="24"/>
              </w:rPr>
              <w:t>у</w:t>
            </w:r>
            <w:r w:rsidRPr="003159B3">
              <w:rPr>
                <w:sz w:val="22"/>
                <w:szCs w:val="24"/>
              </w:rPr>
              <w:t>лируемого движения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Автомобильная 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рога IV-ой технич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ской категории</w:t>
            </w:r>
          </w:p>
        </w:tc>
      </w:tr>
      <w:tr w:rsidR="00083948" w:rsidRPr="009063F5" w:rsidTr="009063F5">
        <w:trPr>
          <w:trHeight w:val="126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организации социального обслуживания, в котором предоставляются социальные услуги, на те</w:t>
            </w:r>
            <w:r w:rsidRPr="009063F5">
              <w:rPr>
                <w:sz w:val="22"/>
                <w:szCs w:val="24"/>
              </w:rPr>
              <w:t>р</w:t>
            </w:r>
            <w:r w:rsidRPr="009063F5">
              <w:rPr>
                <w:sz w:val="22"/>
                <w:szCs w:val="24"/>
              </w:rPr>
              <w:t>ритории сельского населенного пункта: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стационарной форме;</w:t>
            </w:r>
          </w:p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в полустационарной форме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color w:val="000000"/>
                <w:szCs w:val="24"/>
              </w:rPr>
            </w:pPr>
            <w:r w:rsidRPr="009063F5">
              <w:rPr>
                <w:sz w:val="22"/>
                <w:szCs w:val="24"/>
              </w:rPr>
              <w:t>- в форме социального обслуживания на дому</w:t>
            </w:r>
          </w:p>
        </w:tc>
        <w:tc>
          <w:tcPr>
            <w:tcW w:w="2551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Главная улица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Поселковая дорога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Автомобильная д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рога IV-ой технич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ской категории</w:t>
            </w:r>
          </w:p>
        </w:tc>
      </w:tr>
      <w:tr w:rsidR="00083948" w:rsidRPr="009063F5" w:rsidTr="009063F5">
        <w:trPr>
          <w:trHeight w:val="30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</w:t>
            </w:r>
            <w:r w:rsidRPr="009063F5">
              <w:rPr>
                <w:sz w:val="22"/>
                <w:szCs w:val="24"/>
              </w:rPr>
              <w:t xml:space="preserve"> социальн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го </w:t>
            </w:r>
            <w:r w:rsidRPr="009063F5">
              <w:rPr>
                <w:sz w:val="22"/>
                <w:szCs w:val="24"/>
                <w:lang w:eastAsia="ru-RU"/>
              </w:rPr>
              <w:t>- отношение значения показателя объекта после реконструкции к его значению до реконструкции, не менее</w:t>
            </w:r>
          </w:p>
        </w:tc>
      </w:tr>
      <w:tr w:rsidR="00083948" w:rsidRPr="009063F5" w:rsidTr="009063F5">
        <w:trPr>
          <w:trHeight w:val="25"/>
        </w:trPr>
        <w:tc>
          <w:tcPr>
            <w:tcW w:w="5387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земельного участка здания (объекта) орган</w:t>
            </w:r>
            <w:r w:rsidRPr="009063F5">
              <w:rPr>
                <w:sz w:val="22"/>
                <w:szCs w:val="24"/>
              </w:rPr>
              <w:t>и</w:t>
            </w:r>
            <w:r w:rsidRPr="009063F5">
              <w:rPr>
                <w:sz w:val="22"/>
                <w:szCs w:val="24"/>
              </w:rPr>
              <w:t>зации социального обслуживания, в котором предо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>тавляются социальные услуги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Площадь зеленых насаждений садов при здании (об</w:t>
            </w:r>
            <w:r w:rsidRPr="009063F5">
              <w:rPr>
                <w:sz w:val="22"/>
                <w:szCs w:val="24"/>
              </w:rPr>
              <w:t>ъ</w:t>
            </w:r>
            <w:r w:rsidRPr="009063F5">
              <w:rPr>
                <w:sz w:val="22"/>
                <w:szCs w:val="24"/>
              </w:rPr>
              <w:t>екта) организации социального обслуживания, в кот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ром предоставляются социальные услуги</w:t>
            </w:r>
          </w:p>
        </w:tc>
        <w:tc>
          <w:tcPr>
            <w:tcW w:w="2551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размещении, стро</w:t>
            </w:r>
            <w:r w:rsidRPr="009063F5">
              <w:rPr>
                <w:sz w:val="22"/>
                <w:szCs w:val="24"/>
                <w:lang w:eastAsia="ru-RU"/>
              </w:rPr>
              <w:t>и</w:t>
            </w:r>
            <w:r w:rsidRPr="009063F5">
              <w:rPr>
                <w:sz w:val="22"/>
                <w:szCs w:val="24"/>
                <w:lang w:eastAsia="ru-RU"/>
              </w:rPr>
              <w:t>тельстве, преобразов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нии и реконструкции объектов</w:t>
            </w:r>
            <w:r w:rsidRPr="009063F5">
              <w:rPr>
                <w:sz w:val="22"/>
                <w:szCs w:val="24"/>
              </w:rPr>
              <w:t xml:space="preserve"> социального обслуживания</w:t>
            </w:r>
          </w:p>
        </w:tc>
        <w:tc>
          <w:tcPr>
            <w:tcW w:w="2268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E47F4E">
      <w:pPr>
        <w:spacing w:before="120"/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42821">
        <w:rPr>
          <w:i/>
          <w:szCs w:val="24"/>
          <w:lang w:eastAsia="ru-RU"/>
        </w:rPr>
        <w:t>в</w:t>
      </w:r>
      <w:r w:rsidRPr="00E42821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E47F4E">
      <w:pPr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Пешеходная связь с автомобильной дорогой обеспечивается до остановочного пункта о</w:t>
      </w:r>
      <w:r w:rsidRPr="00E42821">
        <w:rPr>
          <w:i/>
          <w:szCs w:val="24"/>
          <w:lang w:eastAsia="ru-RU"/>
        </w:rPr>
        <w:t>б</w:t>
      </w:r>
      <w:r w:rsidRPr="00E42821">
        <w:rPr>
          <w:i/>
          <w:szCs w:val="24"/>
          <w:lang w:eastAsia="ru-RU"/>
        </w:rPr>
        <w:t>щественного транспорта общего пользования.</w:t>
      </w:r>
    </w:p>
    <w:p w:rsidR="00083948" w:rsidRPr="00E42821" w:rsidRDefault="00083948" w:rsidP="00494C8C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26" w:name="_Toc487719395"/>
      <w:r w:rsidRPr="00E42821">
        <w:rPr>
          <w:szCs w:val="24"/>
          <w:lang w:eastAsia="ru-RU"/>
        </w:rPr>
        <w:t xml:space="preserve">Показатели обеспеченности </w:t>
      </w:r>
      <w:r w:rsidRPr="00E42821">
        <w:rPr>
          <w:szCs w:val="24"/>
        </w:rPr>
        <w:t xml:space="preserve">иными объектами местного значения и доступности таких объектов. </w:t>
      </w:r>
      <w:r w:rsidRPr="00E42821">
        <w:rPr>
          <w:szCs w:val="24"/>
          <w:lang w:eastAsia="ru-RU"/>
        </w:rPr>
        <w:t xml:space="preserve">Объекты, относящиеся к области </w:t>
      </w:r>
      <w:r w:rsidRPr="00E42821">
        <w:rPr>
          <w:szCs w:val="24"/>
        </w:rPr>
        <w:t>места захоронения</w:t>
      </w:r>
      <w:bookmarkEnd w:id="26"/>
    </w:p>
    <w:p w:rsidR="00083948" w:rsidRPr="00E42821" w:rsidRDefault="00083948" w:rsidP="00494C8C">
      <w:pPr>
        <w:ind w:firstLine="567"/>
        <w:jc w:val="both"/>
        <w:rPr>
          <w:lang w:eastAsia="ru-RU"/>
        </w:rPr>
      </w:pPr>
      <w:r w:rsidRPr="00E42821">
        <w:rPr>
          <w:lang w:eastAsia="ru-RU"/>
        </w:rPr>
        <w:t>Согласно п. 17 ч. 1 ст. 15 Закона о МСУ к</w:t>
      </w:r>
      <w:r w:rsidRPr="00E42821">
        <w:t xml:space="preserve"> </w:t>
      </w:r>
      <w:r w:rsidRPr="00E42821">
        <w:rPr>
          <w:lang w:eastAsia="ru-RU"/>
        </w:rPr>
        <w:t>вопросам местного значения муниципального ра</w:t>
      </w:r>
      <w:r w:rsidRPr="00E42821">
        <w:rPr>
          <w:lang w:eastAsia="ru-RU"/>
        </w:rPr>
        <w:t>й</w:t>
      </w:r>
      <w:r w:rsidRPr="00E42821">
        <w:rPr>
          <w:lang w:eastAsia="ru-RU"/>
        </w:rPr>
        <w:t xml:space="preserve">она относится </w:t>
      </w:r>
      <w:r w:rsidRPr="00E42821">
        <w:rPr>
          <w:rStyle w:val="blk"/>
        </w:rPr>
        <w:t xml:space="preserve">содержание на территории муниципального района </w:t>
      </w:r>
      <w:r w:rsidRPr="003159B3">
        <w:rPr>
          <w:rStyle w:val="blk"/>
        </w:rPr>
        <w:t>межпоселенческих мест захор</w:t>
      </w:r>
      <w:r w:rsidRPr="003159B3">
        <w:rPr>
          <w:rStyle w:val="blk"/>
        </w:rPr>
        <w:t>о</w:t>
      </w:r>
      <w:r w:rsidRPr="003159B3">
        <w:rPr>
          <w:rStyle w:val="blk"/>
        </w:rPr>
        <w:t>нения, организация ритуальных услуг</w:t>
      </w:r>
      <w:r w:rsidRPr="003159B3">
        <w:rPr>
          <w:lang w:eastAsia="ru-RU"/>
        </w:rPr>
        <w:t>, а также согласно п. 22 ч. 1, ч.</w:t>
      </w:r>
      <w:r w:rsidRPr="00E42821">
        <w:rPr>
          <w:lang w:eastAsia="ru-RU"/>
        </w:rPr>
        <w:t xml:space="preserve"> 3 и ч. 4 ст. 14 Закона о МСУ - </w:t>
      </w:r>
      <w:r w:rsidRPr="00E42821">
        <w:rPr>
          <w:rStyle w:val="blk"/>
        </w:rPr>
        <w:t>организация ритуальных услуг и содержание мест захоронения в сельских поселениях</w:t>
      </w:r>
      <w:r w:rsidRPr="00E42821">
        <w:rPr>
          <w:lang w:eastAsia="ru-RU"/>
        </w:rPr>
        <w:t>.</w:t>
      </w:r>
    </w:p>
    <w:p w:rsidR="00083948" w:rsidRPr="00E42821" w:rsidRDefault="00083948" w:rsidP="00494C8C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Расчетные показатели, характеризующие смертность населения в муниципальном образов</w:t>
      </w:r>
      <w:r w:rsidRPr="00E42821">
        <w:rPr>
          <w:szCs w:val="24"/>
        </w:rPr>
        <w:t>а</w:t>
      </w:r>
      <w:r w:rsidRPr="00E42821">
        <w:rPr>
          <w:szCs w:val="24"/>
        </w:rPr>
        <w:t xml:space="preserve">нии, </w:t>
      </w:r>
      <w:r w:rsidRPr="00E42821">
        <w:rPr>
          <w:bCs/>
          <w:szCs w:val="24"/>
          <w:lang w:eastAsia="ru-RU"/>
        </w:rPr>
        <w:t>на 2030 г.</w:t>
      </w:r>
      <w:r w:rsidRPr="00E42821">
        <w:rPr>
          <w:b/>
          <w:bCs/>
          <w:szCs w:val="24"/>
          <w:lang w:eastAsia="ru-RU"/>
        </w:rPr>
        <w:t xml:space="preserve"> </w:t>
      </w:r>
      <w:r w:rsidRPr="00E42821">
        <w:rPr>
          <w:szCs w:val="24"/>
        </w:rPr>
        <w:t xml:space="preserve">приведены в </w:t>
      </w:r>
      <w:r w:rsidRPr="00E42821">
        <w:rPr>
          <w:bCs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494C8C">
      <w:pPr>
        <w:pStyle w:val="ListParagraph"/>
        <w:spacing w:before="120" w:after="120"/>
        <w:ind w:left="0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>Смертность населения</w:t>
      </w: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629"/>
        <w:gridCol w:w="2008"/>
        <w:gridCol w:w="1577"/>
      </w:tblGrid>
      <w:tr w:rsidR="00083948" w:rsidRPr="009063F5" w:rsidTr="007D2474">
        <w:trPr>
          <w:trHeight w:val="20"/>
        </w:trPr>
        <w:tc>
          <w:tcPr>
            <w:tcW w:w="3245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25E16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9063F5">
              <w:rPr>
                <w:rStyle w:val="Strong"/>
                <w:szCs w:val="24"/>
              </w:rPr>
              <w:t>Наименование муниципального образования (населенн</w:t>
            </w:r>
            <w:r w:rsidRPr="009063F5">
              <w:rPr>
                <w:rStyle w:val="Strong"/>
                <w:szCs w:val="24"/>
              </w:rPr>
              <w:t>о</w:t>
            </w:r>
            <w:r w:rsidRPr="009063F5">
              <w:rPr>
                <w:rStyle w:val="Strong"/>
                <w:szCs w:val="24"/>
              </w:rPr>
              <w:t>го пункта)</w:t>
            </w:r>
          </w:p>
        </w:tc>
        <w:tc>
          <w:tcPr>
            <w:tcW w:w="983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25E16">
            <w:pPr>
              <w:spacing w:line="20" w:lineRule="atLeast"/>
              <w:jc w:val="center"/>
              <w:rPr>
                <w:b/>
                <w:szCs w:val="24"/>
              </w:rPr>
            </w:pPr>
            <w:r w:rsidRPr="009063F5">
              <w:rPr>
                <w:b/>
                <w:bCs/>
                <w:szCs w:val="24"/>
              </w:rPr>
              <w:t>**Численность населения (пр</w:t>
            </w:r>
            <w:r w:rsidRPr="009063F5">
              <w:rPr>
                <w:b/>
                <w:bCs/>
                <w:szCs w:val="24"/>
              </w:rPr>
              <w:t>о</w:t>
            </w:r>
            <w:r w:rsidRPr="009063F5">
              <w:rPr>
                <w:b/>
                <w:bCs/>
                <w:szCs w:val="24"/>
              </w:rPr>
              <w:t>гноз)</w:t>
            </w:r>
            <w:r w:rsidRPr="009063F5">
              <w:rPr>
                <w:b/>
                <w:color w:val="000000"/>
                <w:szCs w:val="24"/>
              </w:rPr>
              <w:t>, чел.</w:t>
            </w:r>
          </w:p>
        </w:tc>
        <w:tc>
          <w:tcPr>
            <w:tcW w:w="772" w:type="pct"/>
            <w:shd w:val="clear" w:color="auto" w:fill="EEECE1"/>
          </w:tcPr>
          <w:p w:rsidR="00083948" w:rsidRPr="009063F5" w:rsidRDefault="00083948" w:rsidP="007D2474">
            <w:pPr>
              <w:spacing w:line="20" w:lineRule="atLeast"/>
              <w:jc w:val="center"/>
              <w:rPr>
                <w:b/>
                <w:bCs/>
                <w:szCs w:val="24"/>
              </w:rPr>
            </w:pPr>
            <w:r w:rsidRPr="00E42821">
              <w:rPr>
                <w:b/>
                <w:bCs/>
                <w:szCs w:val="24"/>
                <w:lang w:eastAsia="ru-RU"/>
              </w:rPr>
              <w:t>Число уме</w:t>
            </w:r>
            <w:r w:rsidRPr="00E42821">
              <w:rPr>
                <w:b/>
                <w:bCs/>
                <w:szCs w:val="24"/>
                <w:lang w:eastAsia="ru-RU"/>
              </w:rPr>
              <w:t>р</w:t>
            </w:r>
            <w:r w:rsidRPr="00E42821">
              <w:rPr>
                <w:b/>
                <w:bCs/>
                <w:szCs w:val="24"/>
                <w:lang w:eastAsia="ru-RU"/>
              </w:rPr>
              <w:t>ших н., (пр</w:t>
            </w:r>
            <w:r w:rsidRPr="00E42821">
              <w:rPr>
                <w:b/>
                <w:bCs/>
                <w:szCs w:val="24"/>
                <w:lang w:eastAsia="ru-RU"/>
              </w:rPr>
              <w:t>о</w:t>
            </w:r>
            <w:r w:rsidRPr="00E42821">
              <w:rPr>
                <w:b/>
                <w:bCs/>
                <w:szCs w:val="24"/>
                <w:lang w:eastAsia="ru-RU"/>
              </w:rPr>
              <w:t>гноз), чел.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jc w:val="center"/>
              <w:rPr>
                <w:b/>
                <w:bCs/>
              </w:rPr>
            </w:pPr>
            <w:r w:rsidRPr="009063F5">
              <w:rPr>
                <w:b/>
                <w:bCs/>
              </w:rPr>
              <w:t>Ловозерский район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spacing w:line="20" w:lineRule="atLeast"/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12320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144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D2474">
            <w:pPr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bCs/>
              </w:rPr>
              <w:t xml:space="preserve">Городское поселение Ревда 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b/>
                <w:sz w:val="22"/>
              </w:rPr>
              <w:t>9000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105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D2474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rPr>
                <w:bCs/>
              </w:rPr>
              <w:t>п.г.т. Ревда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spacing w:line="20" w:lineRule="atLeast"/>
              <w:jc w:val="center"/>
              <w:rPr>
                <w:szCs w:val="24"/>
              </w:rPr>
            </w:pPr>
            <w:r w:rsidRPr="009063F5">
              <w:rPr>
                <w:b/>
                <w:sz w:val="22"/>
              </w:rPr>
              <w:t>9000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105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D2474">
            <w:pPr>
              <w:spacing w:line="20" w:lineRule="atLeast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bCs/>
              </w:rPr>
              <w:t xml:space="preserve">Сельское поселение Ловозеро 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jc w:val="center"/>
              <w:rPr>
                <w:b/>
              </w:rPr>
            </w:pPr>
            <w:r w:rsidRPr="009063F5">
              <w:rPr>
                <w:b/>
                <w:sz w:val="22"/>
              </w:rPr>
              <w:t>3320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  <w:rPr>
                <w:b/>
                <w:szCs w:val="24"/>
              </w:rPr>
            </w:pPr>
            <w:r w:rsidRPr="009063F5">
              <w:rPr>
                <w:b/>
                <w:szCs w:val="24"/>
              </w:rPr>
              <w:t>39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D2474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с. Ловозеро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2700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32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D2474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с. Краснощелье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480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6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E42821" w:rsidRDefault="00083948" w:rsidP="007D2474">
            <w:pPr>
              <w:spacing w:line="20" w:lineRule="atLeast"/>
              <w:jc w:val="center"/>
              <w:rPr>
                <w:szCs w:val="24"/>
                <w:lang w:eastAsia="ru-RU"/>
              </w:rPr>
            </w:pPr>
            <w:r w:rsidRPr="009063F5">
              <w:t>с. Каневка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80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1</w:t>
            </w:r>
          </w:p>
        </w:tc>
      </w:tr>
      <w:tr w:rsidR="00083948" w:rsidRPr="009063F5" w:rsidTr="00725E16">
        <w:trPr>
          <w:trHeight w:val="20"/>
        </w:trPr>
        <w:tc>
          <w:tcPr>
            <w:tcW w:w="324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spacing w:line="20" w:lineRule="atLeast"/>
              <w:jc w:val="center"/>
              <w:rPr>
                <w:color w:val="000000"/>
                <w:szCs w:val="24"/>
              </w:rPr>
            </w:pPr>
            <w:r w:rsidRPr="009063F5">
              <w:t>с. Сосновка</w:t>
            </w:r>
          </w:p>
        </w:tc>
        <w:tc>
          <w:tcPr>
            <w:tcW w:w="98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60</w:t>
            </w:r>
          </w:p>
        </w:tc>
        <w:tc>
          <w:tcPr>
            <w:tcW w:w="772" w:type="pct"/>
            <w:vAlign w:val="bottom"/>
          </w:tcPr>
          <w:p w:rsidR="00083948" w:rsidRPr="009063F5" w:rsidRDefault="00083948" w:rsidP="007D2474">
            <w:pPr>
              <w:jc w:val="center"/>
            </w:pPr>
            <w:r w:rsidRPr="009063F5">
              <w:rPr>
                <w:sz w:val="22"/>
              </w:rPr>
              <w:t>1</w:t>
            </w:r>
          </w:p>
        </w:tc>
      </w:tr>
    </w:tbl>
    <w:p w:rsidR="00083948" w:rsidRPr="00E42821" w:rsidRDefault="00083948" w:rsidP="007D2474">
      <w:pPr>
        <w:pStyle w:val="ListParagraph"/>
        <w:tabs>
          <w:tab w:val="left" w:pos="318"/>
        </w:tabs>
        <w:spacing w:before="120" w:line="20" w:lineRule="atLeast"/>
        <w:ind w:left="34" w:firstLine="533"/>
        <w:jc w:val="both"/>
        <w:rPr>
          <w:i/>
          <w:szCs w:val="24"/>
        </w:rPr>
      </w:pPr>
      <w:r w:rsidRPr="00E42821">
        <w:rPr>
          <w:i/>
          <w:szCs w:val="24"/>
        </w:rPr>
        <w:t>* Согласно Паспорту муниципального образования за 2016 г., (Росстат, 2017) Общий коэ</w:t>
      </w:r>
      <w:r w:rsidRPr="00E42821">
        <w:rPr>
          <w:i/>
          <w:szCs w:val="24"/>
        </w:rPr>
        <w:t>ф</w:t>
      </w:r>
      <w:r w:rsidRPr="00E42821">
        <w:rPr>
          <w:i/>
          <w:szCs w:val="24"/>
        </w:rPr>
        <w:t>фициент смертности  – 11,7 промилле.</w:t>
      </w:r>
    </w:p>
    <w:p w:rsidR="00083948" w:rsidRPr="00E42821" w:rsidRDefault="00083948" w:rsidP="00494C8C">
      <w:pPr>
        <w:pStyle w:val="ListParagraph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>Установленные нормативные параметры объектов захоронения</w:t>
      </w:r>
    </w:p>
    <w:p w:rsidR="00083948" w:rsidRPr="00E42821" w:rsidRDefault="00083948" w:rsidP="00494C8C">
      <w:pPr>
        <w:pStyle w:val="ListParagraph"/>
        <w:spacing w:before="120"/>
        <w:ind w:left="0" w:firstLine="567"/>
        <w:contextualSpacing w:val="0"/>
        <w:jc w:val="both"/>
      </w:pPr>
      <w:r w:rsidRPr="00E42821">
        <w:t>Сводом правил СП 42.13330.2011 «Градостроительство, планировка и застройка городских и сельских поселений» установлены нормативные параметры объектов по оказанию ритуальных у</w:t>
      </w:r>
      <w:r w:rsidRPr="00E42821">
        <w:t>с</w:t>
      </w:r>
      <w:r w:rsidRPr="00E42821">
        <w:t>луг и мест захоронения.</w:t>
      </w:r>
    </w:p>
    <w:p w:rsidR="00083948" w:rsidRPr="00E42821" w:rsidRDefault="00083948" w:rsidP="00494C8C">
      <w:pPr>
        <w:tabs>
          <w:tab w:val="left" w:pos="851"/>
        </w:tabs>
        <w:spacing w:before="120"/>
        <w:ind w:firstLine="567"/>
      </w:pPr>
      <w:r w:rsidRPr="00E42821">
        <w:t>Устанавливаются: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 xml:space="preserve">Требования к </w:t>
      </w:r>
      <w:r w:rsidRPr="00E42821">
        <w:t>размещению кладбищ</w:t>
      </w:r>
      <w:r w:rsidRPr="00E42821">
        <w:rPr>
          <w:szCs w:val="24"/>
        </w:rPr>
        <w:t>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Расстояния от зданий (земельных участков) до кладбищ традиционного захоронения, кр</w:t>
      </w:r>
      <w:r w:rsidRPr="00E42821">
        <w:rPr>
          <w:szCs w:val="24"/>
        </w:rPr>
        <w:t>е</w:t>
      </w:r>
      <w:r w:rsidRPr="00E42821">
        <w:rPr>
          <w:szCs w:val="24"/>
        </w:rPr>
        <w:t>маториев, закрытых кладбищ, кладбищ с захоронением после кремации, колумбариев, сельских кладбищ;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 xml:space="preserve"> Обеспеченность сельских населенных пунктов площадью земельных участков к</w:t>
      </w:r>
      <w:r w:rsidRPr="00E42821">
        <w:t>ладбищ традиционного захоронения и урновых захоронений после кремации.</w:t>
      </w:r>
    </w:p>
    <w:p w:rsidR="00083948" w:rsidRPr="00E42821" w:rsidRDefault="00083948" w:rsidP="00494C8C">
      <w:pPr>
        <w:pStyle w:val="ListParagraph"/>
        <w:spacing w:before="120"/>
        <w:ind w:left="0" w:firstLine="567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>Показатели обеспеченности и доступности мест захоронения</w:t>
      </w:r>
    </w:p>
    <w:p w:rsidR="00083948" w:rsidRPr="00E42821" w:rsidRDefault="00083948" w:rsidP="00494C8C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мест захоронения приведены в нижеследующей Таблице.</w:t>
      </w:r>
    </w:p>
    <w:p w:rsidR="00083948" w:rsidRPr="00E42821" w:rsidRDefault="00083948" w:rsidP="00494C8C">
      <w:pPr>
        <w:pStyle w:val="ListParagraph"/>
        <w:spacing w:before="120" w:after="120"/>
        <w:ind w:left="-567" w:firstLine="567"/>
        <w:contextualSpacing w:val="0"/>
        <w:jc w:val="center"/>
        <w:rPr>
          <w:b/>
          <w:lang w:eastAsia="ru-RU"/>
        </w:rPr>
      </w:pPr>
      <w:r w:rsidRPr="00E42821">
        <w:rPr>
          <w:b/>
          <w:lang w:eastAsia="ru-RU"/>
        </w:rPr>
        <w:t>Показатели обеспеченности и доступности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2"/>
        <w:gridCol w:w="3685"/>
        <w:gridCol w:w="1559"/>
      </w:tblGrid>
      <w:tr w:rsidR="00083948" w:rsidRPr="009063F5" w:rsidTr="009063F5">
        <w:tc>
          <w:tcPr>
            <w:tcW w:w="4962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3685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применения показателя</w:t>
            </w:r>
          </w:p>
        </w:tc>
        <w:tc>
          <w:tcPr>
            <w:tcW w:w="1559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-108" w:right="-108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>Доля площади закрытых кладбищ (таких, захоронения на которых не пр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изводятся), подлежащих рекультивации и (или) застройке, %</w:t>
            </w:r>
          </w:p>
        </w:tc>
      </w:tr>
      <w:tr w:rsidR="00083948" w:rsidRPr="009063F5" w:rsidTr="009063F5">
        <w:trPr>
          <w:trHeight w:val="303"/>
        </w:trPr>
        <w:tc>
          <w:tcPr>
            <w:tcW w:w="496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Закрытые кладбища</w:t>
            </w:r>
          </w:p>
        </w:tc>
        <w:tc>
          <w:tcPr>
            <w:tcW w:w="368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любых условиях</w:t>
            </w:r>
          </w:p>
        </w:tc>
        <w:tc>
          <w:tcPr>
            <w:tcW w:w="155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не более 0,0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>Запас вместимости кладбищ, год</w:t>
            </w:r>
          </w:p>
        </w:tc>
      </w:tr>
      <w:tr w:rsidR="00083948" w:rsidRPr="009063F5" w:rsidTr="009063F5">
        <w:trPr>
          <w:trHeight w:val="303"/>
        </w:trPr>
        <w:tc>
          <w:tcPr>
            <w:tcW w:w="496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Расчетный срок, в течение которого на кладбищах будет достигнуто заполнение территории, пре</w:t>
            </w:r>
            <w:r w:rsidRPr="009063F5">
              <w:rPr>
                <w:sz w:val="22"/>
                <w:szCs w:val="24"/>
                <w:lang w:eastAsia="ru-RU"/>
              </w:rPr>
              <w:t>д</w:t>
            </w:r>
            <w:r w:rsidRPr="009063F5">
              <w:rPr>
                <w:sz w:val="22"/>
                <w:szCs w:val="24"/>
                <w:lang w:eastAsia="ru-RU"/>
              </w:rPr>
              <w:t>назначенной для захоронения</w:t>
            </w:r>
          </w:p>
        </w:tc>
        <w:tc>
          <w:tcPr>
            <w:tcW w:w="368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принятии решения об увелич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нии вместимости кладбища/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реконструкции кладбища/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размещении и строительстве кла</w:t>
            </w:r>
            <w:r w:rsidRPr="009063F5">
              <w:rPr>
                <w:sz w:val="22"/>
                <w:szCs w:val="24"/>
                <w:lang w:eastAsia="ru-RU"/>
              </w:rPr>
              <w:t>д</w:t>
            </w:r>
            <w:r w:rsidRPr="009063F5">
              <w:rPr>
                <w:sz w:val="22"/>
                <w:szCs w:val="24"/>
                <w:lang w:eastAsia="ru-RU"/>
              </w:rPr>
              <w:t>бища</w:t>
            </w:r>
          </w:p>
        </w:tc>
        <w:tc>
          <w:tcPr>
            <w:tcW w:w="155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2/5/15</w:t>
            </w:r>
          </w:p>
        </w:tc>
      </w:tr>
      <w:tr w:rsidR="00083948" w:rsidRPr="009063F5" w:rsidTr="009063F5">
        <w:trPr>
          <w:trHeight w:val="303"/>
        </w:trPr>
        <w:tc>
          <w:tcPr>
            <w:tcW w:w="10206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кладбища объектами благоустройства - отношение значения показателя объекта после реконструкции к его значению до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</w:t>
            </w:r>
          </w:p>
        </w:tc>
      </w:tr>
      <w:tr w:rsidR="00083948" w:rsidRPr="009063F5" w:rsidTr="009063F5">
        <w:trPr>
          <w:trHeight w:val="303"/>
        </w:trPr>
        <w:tc>
          <w:tcPr>
            <w:tcW w:w="4962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Объект нормирования: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площадь озеленения кладбища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количественные и качественные показатели о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>вещения и осветительного оборудования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- пропускная способность дорог и пешеходных коммуникаций (аллей, троп) на территории кла</w:t>
            </w:r>
            <w:r w:rsidRPr="009063F5">
              <w:rPr>
                <w:sz w:val="22"/>
                <w:szCs w:val="24"/>
              </w:rPr>
              <w:t>д</w:t>
            </w:r>
            <w:r w:rsidRPr="009063F5">
              <w:rPr>
                <w:sz w:val="22"/>
                <w:szCs w:val="24"/>
              </w:rPr>
              <w:t>бища</w:t>
            </w:r>
          </w:p>
        </w:tc>
        <w:tc>
          <w:tcPr>
            <w:tcW w:w="3685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реконструкции кладбищ</w:t>
            </w:r>
          </w:p>
        </w:tc>
        <w:tc>
          <w:tcPr>
            <w:tcW w:w="1559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</w:t>
            </w:r>
          </w:p>
        </w:tc>
      </w:tr>
    </w:tbl>
    <w:p w:rsidR="00083948" w:rsidRPr="00E42821" w:rsidRDefault="00083948" w:rsidP="008A0C9E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27" w:name="_Toc487719396"/>
      <w:r w:rsidRPr="00E42821">
        <w:rPr>
          <w:szCs w:val="24"/>
          <w:lang w:eastAsia="ru-RU"/>
        </w:rPr>
        <w:t xml:space="preserve">Показатели обеспеченности иными объектами местного значения и доступности таких объектов. Объекты </w:t>
      </w:r>
      <w:r w:rsidRPr="00E42821">
        <w:rPr>
          <w:szCs w:val="24"/>
        </w:rPr>
        <w:t>благоустройства территории</w:t>
      </w:r>
      <w:bookmarkEnd w:id="27"/>
    </w:p>
    <w:p w:rsidR="00083948" w:rsidRPr="00E42821" w:rsidRDefault="00083948" w:rsidP="008A0C9E">
      <w:pPr>
        <w:ind w:firstLine="567"/>
        <w:jc w:val="both"/>
        <w:rPr>
          <w:lang w:eastAsia="ru-RU"/>
        </w:rPr>
      </w:pPr>
      <w:r w:rsidRPr="00E42821">
        <w:rPr>
          <w:lang w:eastAsia="ru-RU"/>
        </w:rPr>
        <w:t>Согласно п. 19 ч. 1 ст. 14 Закона о МСУ к</w:t>
      </w:r>
      <w:r w:rsidRPr="00E42821">
        <w:t xml:space="preserve"> </w:t>
      </w:r>
      <w:r w:rsidRPr="00E42821">
        <w:rPr>
          <w:lang w:eastAsia="ru-RU"/>
        </w:rPr>
        <w:t xml:space="preserve">вопросам местного поселения относятся </w:t>
      </w:r>
      <w:r w:rsidRPr="00E42821">
        <w:rPr>
          <w:rStyle w:val="blk"/>
        </w:rPr>
        <w:t>утвержд</w:t>
      </w:r>
      <w:r w:rsidRPr="00E42821">
        <w:rPr>
          <w:rStyle w:val="blk"/>
        </w:rPr>
        <w:t>е</w:t>
      </w:r>
      <w:r w:rsidRPr="00E42821">
        <w:rPr>
          <w:rStyle w:val="blk"/>
        </w:rPr>
        <w:t>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</w:t>
      </w:r>
      <w:r w:rsidRPr="00E42821">
        <w:rPr>
          <w:rStyle w:val="blk"/>
        </w:rPr>
        <w:t>а</w:t>
      </w:r>
      <w:r w:rsidRPr="00E42821">
        <w:rPr>
          <w:rStyle w:val="blk"/>
        </w:rPr>
        <w:t>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</w:t>
      </w:r>
      <w:r w:rsidRPr="00E42821">
        <w:rPr>
          <w:rStyle w:val="blk"/>
        </w:rPr>
        <w:t>е</w:t>
      </w:r>
      <w:r w:rsidRPr="00E42821">
        <w:rPr>
          <w:rStyle w:val="blk"/>
        </w:rPr>
        <w:t>ленение территории, установку указателей с наименованиями улиц и номерами домов, размещ</w:t>
      </w:r>
      <w:r w:rsidRPr="00E42821">
        <w:rPr>
          <w:rStyle w:val="blk"/>
        </w:rPr>
        <w:t>е</w:t>
      </w:r>
      <w:r w:rsidRPr="00E42821">
        <w:rPr>
          <w:rStyle w:val="blk"/>
        </w:rPr>
        <w:t>ние и содержание малых архитектурных форм), а также использования, охраны, защиты, воспр</w:t>
      </w:r>
      <w:r w:rsidRPr="00E42821">
        <w:rPr>
          <w:rStyle w:val="blk"/>
        </w:rPr>
        <w:t>о</w:t>
      </w:r>
      <w:r w:rsidRPr="00E42821">
        <w:rPr>
          <w:rStyle w:val="blk"/>
        </w:rPr>
        <w:t>изводства городских лесов, лесов особо охраняемых природных территорий, расположенных в границах населенных пунктов поселения</w:t>
      </w:r>
      <w:r w:rsidRPr="00E42821">
        <w:rPr>
          <w:lang w:eastAsia="ru-RU"/>
        </w:rPr>
        <w:t>.</w:t>
      </w:r>
    </w:p>
    <w:p w:rsidR="00083948" w:rsidRPr="00E42821" w:rsidRDefault="00083948" w:rsidP="008A0C9E">
      <w:pPr>
        <w:ind w:firstLine="567"/>
        <w:jc w:val="both"/>
        <w:rPr>
          <w:lang w:eastAsia="ru-RU"/>
        </w:rPr>
      </w:pPr>
      <w:r w:rsidRPr="00E42821">
        <w:rPr>
          <w:lang w:eastAsia="ru-RU"/>
        </w:rPr>
        <w:t xml:space="preserve">Согласно ч. 4 ст. 15 Закона о МСУ </w:t>
      </w:r>
      <w:r w:rsidRPr="00E42821">
        <w:rPr>
          <w:rStyle w:val="blk"/>
        </w:rPr>
        <w:t>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значения.</w:t>
      </w:r>
    </w:p>
    <w:p w:rsidR="00083948" w:rsidRPr="00E42821" w:rsidRDefault="00083948" w:rsidP="008A0C9E">
      <w:pPr>
        <w:spacing w:before="120"/>
        <w:ind w:firstLine="567"/>
        <w:jc w:val="both"/>
        <w:rPr>
          <w:szCs w:val="24"/>
        </w:rPr>
      </w:pPr>
      <w:r w:rsidRPr="00E42821">
        <w:rPr>
          <w:szCs w:val="24"/>
        </w:rPr>
        <w:t>Благоустройство поселений муниципального образования организуется согласно:</w:t>
      </w:r>
    </w:p>
    <w:p w:rsidR="00083948" w:rsidRPr="006347AD" w:rsidRDefault="00083948" w:rsidP="000F623B">
      <w:pPr>
        <w:pStyle w:val="ListParagraph"/>
        <w:numPr>
          <w:ilvl w:val="0"/>
          <w:numId w:val="37"/>
        </w:numPr>
        <w:ind w:left="0" w:firstLine="567"/>
        <w:jc w:val="both"/>
        <w:rPr>
          <w:szCs w:val="24"/>
        </w:rPr>
      </w:pPr>
      <w:r w:rsidRPr="006347AD">
        <w:rPr>
          <w:szCs w:val="24"/>
        </w:rPr>
        <w:t xml:space="preserve">Правилам благоустройства территории муниципального образования </w:t>
      </w:r>
      <w:r w:rsidRPr="006347AD">
        <w:t>сельского поселения Ловозеро Ловозерского района</w:t>
      </w:r>
      <w:r w:rsidRPr="006347AD">
        <w:rPr>
          <w:szCs w:val="24"/>
        </w:rPr>
        <w:t xml:space="preserve"> (Решение Совета депутатов </w:t>
      </w:r>
      <w:r w:rsidRPr="006347AD">
        <w:t>сельского поселения Ловозеро</w:t>
      </w:r>
      <w:r w:rsidRPr="006347AD">
        <w:rPr>
          <w:szCs w:val="24"/>
        </w:rPr>
        <w:t xml:space="preserve"> Лов</w:t>
      </w:r>
      <w:r w:rsidRPr="006347AD">
        <w:rPr>
          <w:szCs w:val="24"/>
        </w:rPr>
        <w:t>о</w:t>
      </w:r>
      <w:r w:rsidRPr="006347AD">
        <w:rPr>
          <w:szCs w:val="24"/>
        </w:rPr>
        <w:t>зерского района от 27.12.2012 № 136)</w:t>
      </w:r>
    </w:p>
    <w:p w:rsidR="00083948" w:rsidRPr="006347AD" w:rsidRDefault="00083948" w:rsidP="000F623B">
      <w:pPr>
        <w:pStyle w:val="ListParagraph"/>
        <w:numPr>
          <w:ilvl w:val="0"/>
          <w:numId w:val="37"/>
        </w:numPr>
        <w:ind w:left="0" w:firstLine="567"/>
        <w:jc w:val="both"/>
        <w:rPr>
          <w:szCs w:val="24"/>
        </w:rPr>
      </w:pPr>
      <w:r w:rsidRPr="006347AD">
        <w:rPr>
          <w:szCs w:val="24"/>
        </w:rPr>
        <w:t>Правилам благоустройства территории муниципального образования городское поселение Ревда Ловозерского района (Решение Совета депутатов городского поселения Ревда Ловозерского района от 07.06.2012 № 168-02).</w:t>
      </w:r>
    </w:p>
    <w:p w:rsidR="00083948" w:rsidRPr="00E42821" w:rsidRDefault="00083948" w:rsidP="008A0C9E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Установленные нормативные параметры благоустройства территории</w:t>
      </w:r>
    </w:p>
    <w:p w:rsidR="00083948" w:rsidRPr="00E42821" w:rsidRDefault="00083948" w:rsidP="008A0C9E">
      <w:pPr>
        <w:tabs>
          <w:tab w:val="left" w:pos="851"/>
        </w:tabs>
        <w:spacing w:before="120"/>
        <w:ind w:firstLine="567"/>
        <w:rPr>
          <w:szCs w:val="24"/>
        </w:rPr>
      </w:pPr>
      <w:r w:rsidRPr="00E42821">
        <w:rPr>
          <w:szCs w:val="24"/>
        </w:rPr>
        <w:t>Сводом правил СП 42.13330.2011 «Градостроительство, планировка и застройка городских и сельских поселений» устанавливаются: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Норматив минимальной обеспеченности озеленёнными территориями;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благоустройству территории жилых домов и прилегающих территорий, в том числе размеры площадок различного функционального назначения (для игр детей дошкольн</w:t>
      </w:r>
      <w:r w:rsidRPr="00E42821">
        <w:rPr>
          <w:szCs w:val="24"/>
        </w:rPr>
        <w:t>о</w:t>
      </w:r>
      <w:r w:rsidRPr="00E42821">
        <w:rPr>
          <w:szCs w:val="24"/>
        </w:rPr>
        <w:t>го и младшего школьного возраста для отдыха взрослого населения для занятий физкультурой, для хозяйственных целей и выгула собак, для стоянки автомашин), расстояния от площадок до окон жилых и общественных зданий;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озеленению территорий санитарно-защитных зон;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проектированию пешеходных путей и велосипедных дорожек;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пешеходным коммуникациям;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объектам благоустройства на территориях транспортных и инженерных коммуникаций;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зон отдыха, парков, специализированных парков, ботанич</w:t>
      </w:r>
      <w:r w:rsidRPr="00E42821">
        <w:rPr>
          <w:szCs w:val="24"/>
        </w:rPr>
        <w:t>е</w:t>
      </w:r>
      <w:r w:rsidRPr="00E42821">
        <w:rPr>
          <w:szCs w:val="24"/>
        </w:rPr>
        <w:t>ских садов, зоопарков, садов и детских парков;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размещению бульваров и пешеходных аллей;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обеспеченности бульваров и пешеходных аллей площадками для кратк</w:t>
      </w:r>
      <w:r w:rsidRPr="00E42821">
        <w:rPr>
          <w:szCs w:val="24"/>
        </w:rPr>
        <w:t>о</w:t>
      </w:r>
      <w:r w:rsidRPr="00E42821">
        <w:rPr>
          <w:szCs w:val="24"/>
        </w:rPr>
        <w:t>временного отдыха;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бульваров и пешеходных аллей;</w:t>
      </w:r>
    </w:p>
    <w:p w:rsidR="00083948" w:rsidRPr="006347AD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6347AD">
        <w:rPr>
          <w:szCs w:val="24"/>
        </w:rPr>
        <w:t>Размеры территорий общего пользования курортных зон;</w:t>
      </w:r>
    </w:p>
    <w:p w:rsidR="00083948" w:rsidRPr="006347AD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6347AD">
        <w:rPr>
          <w:szCs w:val="24"/>
        </w:rPr>
        <w:t>Размеры территорий пляжей, размещаемых в курортных зонах и зонах отдыха;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Минимальные протяженности береговых полос речных и озерных пляжей;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и режим использования особо охраняемых территорий;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Расчетные численности единовременных посетителей территории парков, лесопарков, л</w:t>
      </w:r>
      <w:r w:rsidRPr="00E42821">
        <w:rPr>
          <w:szCs w:val="24"/>
        </w:rPr>
        <w:t>е</w:t>
      </w:r>
      <w:r w:rsidRPr="00E42821">
        <w:rPr>
          <w:szCs w:val="24"/>
        </w:rPr>
        <w:t>сов, зеленых зон;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доступности зон массового кратковременного отдыха;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Размеры стоянок автомобилей, размещаемых у границ лесопарков, зон отдыха и ку-рортных зон;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созданию непрерывной системы озелененных территорий общего пользов</w:t>
      </w:r>
      <w:r w:rsidRPr="00E42821">
        <w:rPr>
          <w:szCs w:val="24"/>
        </w:rPr>
        <w:t>а</w:t>
      </w:r>
      <w:r w:rsidRPr="00E42821">
        <w:rPr>
          <w:szCs w:val="24"/>
        </w:rPr>
        <w:t>ния и других открытых пространств в увязке с природным каркасом;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Требование преобразования городских лесов в лесопарки;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освещенности озеленённых территорий общего пользования;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Минимальные расстояния от зданий, сооружений и объектов инженерного благоустройс</w:t>
      </w:r>
      <w:r w:rsidRPr="00E42821">
        <w:rPr>
          <w:szCs w:val="24"/>
        </w:rPr>
        <w:t>т</w:t>
      </w:r>
      <w:r w:rsidRPr="00E42821">
        <w:rPr>
          <w:szCs w:val="24"/>
        </w:rPr>
        <w:t>ва до деревьев и кустарников.</w:t>
      </w:r>
    </w:p>
    <w:p w:rsidR="00083948" w:rsidRPr="00E42821" w:rsidRDefault="00083948" w:rsidP="0041257A">
      <w:pPr>
        <w:pStyle w:val="NoSpacing"/>
        <w:spacing w:before="120"/>
        <w:ind w:firstLine="567"/>
        <w:jc w:val="both"/>
        <w:rPr>
          <w:rFonts w:ascii="Times New Roman" w:hAnsi="Times New Roman"/>
          <w:sz w:val="24"/>
          <w:szCs w:val="24"/>
        </w:rPr>
      </w:pPr>
      <w:r w:rsidRPr="00E42821">
        <w:rPr>
          <w:rFonts w:ascii="Times New Roman" w:hAnsi="Times New Roman"/>
          <w:sz w:val="24"/>
          <w:szCs w:val="24"/>
        </w:rPr>
        <w:t>В Методических рекомендациях по разработке норм и правил по благоустройству террит</w:t>
      </w:r>
      <w:r w:rsidRPr="00E42821">
        <w:rPr>
          <w:rFonts w:ascii="Times New Roman" w:hAnsi="Times New Roman"/>
          <w:sz w:val="24"/>
          <w:szCs w:val="24"/>
        </w:rPr>
        <w:t>о</w:t>
      </w:r>
      <w:r w:rsidRPr="00E42821">
        <w:rPr>
          <w:rFonts w:ascii="Times New Roman" w:hAnsi="Times New Roman"/>
          <w:sz w:val="24"/>
          <w:szCs w:val="24"/>
        </w:rPr>
        <w:t>рий муниципальных образований также приведены: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 xml:space="preserve">Состав и требования к проектированию </w:t>
      </w:r>
      <w:r w:rsidRPr="00E42821">
        <w:t>элементов благоустройства территории:</w:t>
      </w:r>
    </w:p>
    <w:p w:rsidR="00083948" w:rsidRPr="00E42821" w:rsidRDefault="00083948" w:rsidP="00E40ACD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Элементы инженерной подготовки и защиты территории;</w:t>
      </w:r>
    </w:p>
    <w:p w:rsidR="00083948" w:rsidRPr="00E42821" w:rsidRDefault="00083948" w:rsidP="00E40ACD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Озеленение</w:t>
      </w:r>
      <w:r w:rsidRPr="00E42821">
        <w:rPr>
          <w:rFonts w:cs="Calibri"/>
          <w:webHidden/>
        </w:rPr>
        <w:t>;</w:t>
      </w:r>
    </w:p>
    <w:p w:rsidR="00083948" w:rsidRPr="00E42821" w:rsidRDefault="00083948" w:rsidP="00E40ACD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Виды покрытий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Сопряжения поверхностей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Ограждения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Малые архитектурные формы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Игровое и спортивное оборудование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Освещение и осветительное оборудование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Средства наружной рекламы и информации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Некапитальные нестационарные сооружения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Оформление и оборудование зданий и сооружений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Площадки (Детские площадки, Площадки отдыха, Спортивные площадки, Площадки для установки мусоросборников, Площадки для выгула собак, Площадки для дресс</w:t>
      </w:r>
      <w:r w:rsidRPr="00E42821">
        <w:rPr>
          <w:rFonts w:cs="Calibri"/>
        </w:rPr>
        <w:t>и</w:t>
      </w:r>
      <w:r w:rsidRPr="00E42821">
        <w:rPr>
          <w:rFonts w:cs="Calibri"/>
        </w:rPr>
        <w:t>ровки собак, Площадки автостоянок)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TOC2"/>
        <w:tabs>
          <w:tab w:val="clear" w:pos="0"/>
          <w:tab w:val="clear" w:pos="284"/>
          <w:tab w:val="clear" w:pos="567"/>
          <w:tab w:val="left" w:pos="993"/>
          <w:tab w:val="right" w:leader="dot" w:pos="9345"/>
        </w:tabs>
        <w:ind w:left="1134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Пешеходные коммуникации</w:t>
      </w:r>
      <w:r w:rsidRPr="00E42821">
        <w:rPr>
          <w:rFonts w:cs="Calibri"/>
          <w:webHidden/>
        </w:rPr>
        <w:t>;</w:t>
      </w:r>
    </w:p>
    <w:p w:rsidR="00083948" w:rsidRPr="00E42821" w:rsidRDefault="00083948" w:rsidP="003B138F">
      <w:pPr>
        <w:pStyle w:val="ListParagraph"/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ind w:left="1134"/>
        <w:jc w:val="both"/>
        <w:rPr>
          <w:rFonts w:cs="Calibri"/>
        </w:rPr>
      </w:pPr>
      <w:r>
        <w:rPr>
          <w:rFonts w:cs="Calibri"/>
        </w:rPr>
        <w:t xml:space="preserve">- </w:t>
      </w:r>
      <w:r w:rsidRPr="00E42821">
        <w:rPr>
          <w:rFonts w:cs="Calibri"/>
        </w:rPr>
        <w:t>Транспортные проезды</w:t>
      </w:r>
      <w:r w:rsidRPr="00E42821">
        <w:rPr>
          <w:rFonts w:cs="Calibri"/>
          <w:webHidden/>
        </w:rPr>
        <w:t>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благоустройству на территориях: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 xml:space="preserve"> общественного назначения;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жилого назначения;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рекреационного назначения;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1134" w:firstLine="0"/>
        <w:jc w:val="both"/>
        <w:rPr>
          <w:szCs w:val="24"/>
        </w:rPr>
      </w:pPr>
      <w:r w:rsidRPr="00E42821">
        <w:rPr>
          <w:szCs w:val="24"/>
        </w:rPr>
        <w:t>транспортных и инженерных коммуникаций муниципального образования</w:t>
      </w:r>
      <w:r>
        <w:rPr>
          <w:szCs w:val="24"/>
        </w:rPr>
        <w:t>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Требования к эксплуатации объектов благоустройства;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Контроль за соблюдением норм и правил благоустройства;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Параметры объектов благоустройства;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Ширина и пропускная способность пешеходных коммуникаций;</w:t>
      </w:r>
    </w:p>
    <w:p w:rsidR="00083948" w:rsidRPr="00E42821" w:rsidRDefault="00083948" w:rsidP="000F623B">
      <w:pPr>
        <w:pStyle w:val="ListParagraph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Cs w:val="24"/>
        </w:rPr>
      </w:pPr>
      <w:r w:rsidRPr="00E42821">
        <w:rPr>
          <w:szCs w:val="24"/>
        </w:rPr>
        <w:t>Приемы благоустройства на территориях рекреационного и производственного назнач</w:t>
      </w:r>
      <w:r w:rsidRPr="00E42821">
        <w:rPr>
          <w:szCs w:val="24"/>
        </w:rPr>
        <w:t>е</w:t>
      </w:r>
      <w:r w:rsidRPr="00E42821">
        <w:rPr>
          <w:szCs w:val="24"/>
        </w:rPr>
        <w:t>ния.</w:t>
      </w:r>
    </w:p>
    <w:p w:rsidR="00083948" w:rsidRPr="00E42821" w:rsidRDefault="00083948" w:rsidP="008A0C9E">
      <w:pPr>
        <w:pStyle w:val="ListParagraph"/>
        <w:spacing w:before="120"/>
        <w:ind w:left="0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 объектов благоустройства территории</w:t>
      </w:r>
    </w:p>
    <w:p w:rsidR="00083948" w:rsidRPr="00E42821" w:rsidRDefault="00083948" w:rsidP="008A0C9E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благоус</w:t>
      </w:r>
      <w:r w:rsidRPr="00E42821">
        <w:rPr>
          <w:szCs w:val="24"/>
        </w:rPr>
        <w:t>т</w:t>
      </w:r>
      <w:r w:rsidRPr="00E42821">
        <w:rPr>
          <w:szCs w:val="24"/>
        </w:rPr>
        <w:t xml:space="preserve">ройства территории городского поселения приведены в </w:t>
      </w:r>
      <w:r w:rsidRPr="00E42821">
        <w:rPr>
          <w:bCs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8A0C9E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76"/>
        <w:gridCol w:w="1730"/>
        <w:gridCol w:w="1984"/>
      </w:tblGrid>
      <w:tr w:rsidR="00083948" w:rsidRPr="009063F5" w:rsidTr="009063F5">
        <w:tc>
          <w:tcPr>
            <w:tcW w:w="6776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730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</w:t>
            </w:r>
            <w:r w:rsidRPr="009063F5">
              <w:rPr>
                <w:b/>
                <w:sz w:val="22"/>
                <w:szCs w:val="24"/>
                <w:lang w:eastAsia="ru-RU"/>
              </w:rPr>
              <w:t>и</w:t>
            </w:r>
            <w:r w:rsidRPr="009063F5">
              <w:rPr>
                <w:b/>
                <w:sz w:val="22"/>
                <w:szCs w:val="24"/>
                <w:lang w:eastAsia="ru-RU"/>
              </w:rPr>
              <w:t>менения пок</w:t>
            </w:r>
            <w:r w:rsidRPr="009063F5">
              <w:rPr>
                <w:b/>
                <w:sz w:val="22"/>
                <w:szCs w:val="24"/>
                <w:lang w:eastAsia="ru-RU"/>
              </w:rPr>
              <w:t>а</w:t>
            </w:r>
            <w:r w:rsidRPr="009063F5">
              <w:rPr>
                <w:b/>
                <w:sz w:val="22"/>
                <w:szCs w:val="24"/>
                <w:lang w:eastAsia="ru-RU"/>
              </w:rPr>
              <w:t>зателя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303"/>
        </w:trPr>
        <w:tc>
          <w:tcPr>
            <w:tcW w:w="10490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 благоустро</w:t>
            </w:r>
            <w:r w:rsidRPr="009063F5">
              <w:rPr>
                <w:sz w:val="22"/>
                <w:szCs w:val="24"/>
                <w:lang w:eastAsia="ru-RU"/>
              </w:rPr>
              <w:t>й</w:t>
            </w:r>
            <w:r w:rsidRPr="009063F5">
              <w:rPr>
                <w:sz w:val="22"/>
                <w:szCs w:val="24"/>
                <w:lang w:eastAsia="ru-RU"/>
              </w:rPr>
              <w:t>ства -  отношение значения показателя объекта после реконструкции к его значению до реконструкции</w:t>
            </w:r>
          </w:p>
        </w:tc>
      </w:tr>
      <w:tr w:rsidR="00083948" w:rsidRPr="009063F5" w:rsidTr="009063F5">
        <w:trPr>
          <w:trHeight w:val="303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Площадь зеленых насаждений </w:t>
            </w:r>
            <w:r w:rsidRPr="009063F5">
              <w:rPr>
                <w:sz w:val="22"/>
                <w:szCs w:val="24"/>
                <w:lang w:eastAsia="ru-RU"/>
              </w:rPr>
              <w:t>объектов озеленения уровня микр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района, района, населенного пункта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(в том числе, но не исключительно - парк, лесопарк, сад, озелененная площадка (полоса))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Площадь зеленых насаждений </w:t>
            </w:r>
            <w:r w:rsidRPr="009063F5">
              <w:rPr>
                <w:rFonts w:cs="Calibri"/>
                <w:sz w:val="22"/>
                <w:szCs w:val="24"/>
              </w:rPr>
              <w:t xml:space="preserve">садов при зданиях и сооружениях </w:t>
            </w:r>
            <w:r w:rsidRPr="009063F5">
              <w:rPr>
                <w:sz w:val="22"/>
                <w:szCs w:val="24"/>
                <w:lang w:eastAsia="ru-RU"/>
              </w:rPr>
              <w:t xml:space="preserve">(в том числе, но не исключительно - </w:t>
            </w:r>
            <w:r w:rsidRPr="009063F5">
              <w:rPr>
                <w:rFonts w:cs="Calibri"/>
                <w:sz w:val="22"/>
                <w:szCs w:val="24"/>
              </w:rPr>
              <w:t>у зданий общественных организ</w:t>
            </w:r>
            <w:r w:rsidRPr="009063F5">
              <w:rPr>
                <w:rFonts w:cs="Calibri"/>
                <w:sz w:val="22"/>
                <w:szCs w:val="24"/>
              </w:rPr>
              <w:t>а</w:t>
            </w:r>
            <w:r w:rsidRPr="009063F5">
              <w:rPr>
                <w:rFonts w:cs="Calibri"/>
                <w:sz w:val="22"/>
                <w:szCs w:val="24"/>
              </w:rPr>
              <w:t>ций, зрелищных учреждений и других зданий и сооружений общес</w:t>
            </w:r>
            <w:r w:rsidRPr="009063F5">
              <w:rPr>
                <w:rFonts w:cs="Calibri"/>
                <w:sz w:val="22"/>
                <w:szCs w:val="24"/>
              </w:rPr>
              <w:t>т</w:t>
            </w:r>
            <w:r w:rsidRPr="009063F5">
              <w:rPr>
                <w:rFonts w:cs="Calibri"/>
                <w:sz w:val="22"/>
                <w:szCs w:val="24"/>
              </w:rPr>
              <w:t>венного назначения</w:t>
            </w:r>
            <w:r w:rsidRPr="009063F5">
              <w:rPr>
                <w:sz w:val="22"/>
                <w:szCs w:val="24"/>
                <w:lang w:eastAsia="ru-RU"/>
              </w:rPr>
              <w:t>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Площадь зеленых насаждений </w:t>
            </w:r>
            <w:r w:rsidRPr="009063F5">
              <w:rPr>
                <w:sz w:val="22"/>
                <w:szCs w:val="24"/>
                <w:lang w:eastAsia="ru-RU"/>
              </w:rPr>
              <w:t>объектов озеленения улично-дорожной сети, площадей, пешеходных коммуникаций, бульваров и скверов)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9063F5">
              <w:rPr>
                <w:sz w:val="22"/>
                <w:szCs w:val="24"/>
              </w:rPr>
              <w:t>Площадь площадок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9063F5">
              <w:rPr>
                <w:rFonts w:cs="Calibri"/>
                <w:sz w:val="22"/>
                <w:szCs w:val="24"/>
              </w:rPr>
              <w:t>Количество малых архитектурных форм, игрового и спортивного оборудование;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9063F5">
              <w:rPr>
                <w:rFonts w:cs="Calibri"/>
                <w:sz w:val="22"/>
                <w:szCs w:val="24"/>
              </w:rPr>
              <w:t>Количественные и качественные показатели освещения и освет</w:t>
            </w:r>
            <w:r w:rsidRPr="009063F5">
              <w:rPr>
                <w:rFonts w:cs="Calibri"/>
                <w:sz w:val="22"/>
                <w:szCs w:val="24"/>
              </w:rPr>
              <w:t>и</w:t>
            </w:r>
            <w:r w:rsidRPr="009063F5">
              <w:rPr>
                <w:rFonts w:cs="Calibri"/>
                <w:sz w:val="22"/>
                <w:szCs w:val="24"/>
              </w:rPr>
              <w:t>тельного оборудования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rFonts w:cs="Calibri"/>
                <w:sz w:val="22"/>
                <w:szCs w:val="24"/>
              </w:rPr>
              <w:t xml:space="preserve">Пропускная способность </w:t>
            </w:r>
            <w:r w:rsidRPr="009063F5">
              <w:rPr>
                <w:sz w:val="22"/>
                <w:szCs w:val="24"/>
                <w:lang w:eastAsia="ru-RU"/>
              </w:rPr>
              <w:t>пешеходных коммуникаций</w:t>
            </w:r>
          </w:p>
        </w:tc>
        <w:tc>
          <w:tcPr>
            <w:tcW w:w="1730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преобраз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вании,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культивации объектов бл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гоустройства/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</w:t>
            </w:r>
            <w:r w:rsidRPr="009063F5">
              <w:rPr>
                <w:sz w:val="22"/>
                <w:szCs w:val="24"/>
                <w:lang w:eastAsia="ru-RU"/>
              </w:rPr>
              <w:t>а</w:t>
            </w:r>
            <w:r w:rsidRPr="009063F5">
              <w:rPr>
                <w:sz w:val="22"/>
                <w:szCs w:val="24"/>
                <w:lang w:eastAsia="ru-RU"/>
              </w:rPr>
              <w:t>зовании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конструкции и иных объектов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083948" w:rsidRPr="009063F5" w:rsidTr="009063F5">
        <w:trPr>
          <w:trHeight w:val="126"/>
        </w:trPr>
        <w:tc>
          <w:tcPr>
            <w:tcW w:w="10490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9063F5">
              <w:rPr>
                <w:rFonts w:cs="Calibri"/>
                <w:sz w:val="22"/>
                <w:szCs w:val="24"/>
              </w:rPr>
              <w:t xml:space="preserve">основная </w:t>
            </w:r>
            <w:r w:rsidRPr="009063F5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9063F5">
              <w:rPr>
                <w:rFonts w:cs="Calibri"/>
                <w:sz w:val="22"/>
                <w:szCs w:val="24"/>
              </w:rPr>
              <w:t>вдоль улиц и дорог (тротуары) или н</w:t>
            </w:r>
            <w:r w:rsidRPr="009063F5">
              <w:rPr>
                <w:rFonts w:cs="Calibri"/>
                <w:sz w:val="22"/>
                <w:szCs w:val="24"/>
              </w:rPr>
              <w:t>е</w:t>
            </w:r>
            <w:r w:rsidRPr="009063F5">
              <w:rPr>
                <w:rFonts w:cs="Calibri"/>
                <w:sz w:val="22"/>
                <w:szCs w:val="24"/>
              </w:rPr>
              <w:t>зависимо от них)</w:t>
            </w:r>
            <w:r w:rsidRPr="009063F5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людей (детский оздоровительный, спортивный или иной лагерь, пансионат, дом отдыха)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здравоохранения, социального обеспечения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730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 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пеш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ходных комм</w:t>
            </w:r>
            <w:r w:rsidRPr="009063F5">
              <w:rPr>
                <w:sz w:val="22"/>
                <w:szCs w:val="24"/>
                <w:lang w:eastAsia="ru-RU"/>
              </w:rPr>
              <w:t>у</w:t>
            </w:r>
            <w:r w:rsidRPr="009063F5">
              <w:rPr>
                <w:sz w:val="22"/>
                <w:szCs w:val="24"/>
                <w:lang w:eastAsia="ru-RU"/>
              </w:rPr>
              <w:t>никаций /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дорога I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>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рии</w:t>
            </w:r>
          </w:p>
        </w:tc>
      </w:tr>
      <w:tr w:rsidR="00083948" w:rsidRPr="009063F5" w:rsidTr="009063F5">
        <w:trPr>
          <w:trHeight w:val="126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Автомобильная дорога 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>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рии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районного значения тран</w:t>
            </w:r>
            <w:r w:rsidRPr="009063F5">
              <w:rPr>
                <w:sz w:val="22"/>
                <w:szCs w:val="24"/>
              </w:rPr>
              <w:t>с</w:t>
            </w:r>
            <w:r w:rsidRPr="009063F5">
              <w:rPr>
                <w:sz w:val="22"/>
                <w:szCs w:val="24"/>
              </w:rPr>
              <w:t>портно-пешеходная</w:t>
            </w:r>
          </w:p>
          <w:p w:rsidR="00083948" w:rsidRPr="009063F5" w:rsidRDefault="00083948" w:rsidP="009063F5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Улица в жилой застройке</w:t>
            </w:r>
          </w:p>
        </w:tc>
      </w:tr>
      <w:tr w:rsidR="00083948" w:rsidRPr="009063F5" w:rsidTr="009063F5">
        <w:trPr>
          <w:trHeight w:val="126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</w:t>
            </w:r>
            <w:r w:rsidRPr="009063F5">
              <w:rPr>
                <w:sz w:val="22"/>
                <w:szCs w:val="24"/>
                <w:lang w:eastAsia="ru-RU"/>
              </w:rPr>
              <w:t>территории 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СЖД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Улица в жилой застройке</w:t>
            </w:r>
          </w:p>
        </w:tc>
      </w:tr>
      <w:tr w:rsidR="00083948" w:rsidRPr="009063F5" w:rsidTr="009063F5">
        <w:trPr>
          <w:trHeight w:val="126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общественно-деловая зона районная многофункциональная и сп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циализированная районная и городская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Автомобильная дорога I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>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рии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районного значения пеш</w:t>
            </w:r>
            <w:r w:rsidRPr="009063F5">
              <w:rPr>
                <w:sz w:val="22"/>
                <w:szCs w:val="24"/>
              </w:rPr>
              <w:t>е</w:t>
            </w:r>
            <w:r w:rsidRPr="009063F5">
              <w:rPr>
                <w:sz w:val="22"/>
                <w:szCs w:val="24"/>
              </w:rPr>
              <w:t>ходно-транспортная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общег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родская многофункциональная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дорога I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 xml:space="preserve"> 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рии </w:t>
            </w:r>
            <w:r w:rsidRPr="009063F5">
              <w:rPr>
                <w:sz w:val="22"/>
                <w:szCs w:val="24"/>
              </w:rPr>
              <w:br/>
            </w:r>
            <w:r w:rsidRPr="006347AD">
              <w:rPr>
                <w:sz w:val="22"/>
                <w:szCs w:val="24"/>
              </w:rPr>
              <w:t>Магистральная улица общегоро</w:t>
            </w:r>
            <w:r w:rsidRPr="006347AD">
              <w:rPr>
                <w:sz w:val="22"/>
                <w:szCs w:val="24"/>
              </w:rPr>
              <w:t>д</w:t>
            </w:r>
            <w:r w:rsidRPr="006347AD">
              <w:rPr>
                <w:sz w:val="22"/>
                <w:szCs w:val="24"/>
              </w:rPr>
              <w:t>ского значения регулируемого движения</w:t>
            </w:r>
          </w:p>
        </w:tc>
      </w:tr>
      <w:tr w:rsidR="00083948" w:rsidRPr="009063F5" w:rsidTr="009063F5">
        <w:trPr>
          <w:trHeight w:val="30"/>
        </w:trPr>
        <w:tc>
          <w:tcPr>
            <w:tcW w:w="10490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пропускной способности пешеходной коммуникации перечисленных объектов с объектами улично-дорожной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>отношение пропускной способности такой ко</w:t>
            </w:r>
            <w:r w:rsidRPr="009063F5">
              <w:rPr>
                <w:sz w:val="22"/>
                <w:szCs w:val="24"/>
                <w:lang w:eastAsia="ru-RU"/>
              </w:rPr>
              <w:t>м</w:t>
            </w:r>
            <w:r w:rsidRPr="009063F5">
              <w:rPr>
                <w:sz w:val="22"/>
                <w:szCs w:val="24"/>
                <w:lang w:eastAsia="ru-RU"/>
              </w:rPr>
              <w:t>муникации</w:t>
            </w:r>
            <w:r w:rsidRPr="009063F5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083948" w:rsidRPr="009063F5" w:rsidTr="009063F5">
        <w:trPr>
          <w:trHeight w:val="25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людей (детский оздоровительный, спортивный или иной лагерь, пансионат, дом отдыха)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здравоохранения, социального обеспечения</w:t>
            </w:r>
          </w:p>
          <w:p w:rsidR="00083948" w:rsidRPr="009063F5" w:rsidRDefault="00083948" w:rsidP="009063F5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</w:t>
            </w:r>
            <w:r w:rsidRPr="009063F5">
              <w:rPr>
                <w:sz w:val="22"/>
                <w:szCs w:val="24"/>
                <w:lang w:eastAsia="ru-RU"/>
              </w:rPr>
              <w:t>территории 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СЖД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730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 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пеш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ходных комм</w:t>
            </w:r>
            <w:r w:rsidRPr="009063F5">
              <w:rPr>
                <w:sz w:val="22"/>
                <w:szCs w:val="24"/>
                <w:lang w:eastAsia="ru-RU"/>
              </w:rPr>
              <w:t>у</w:t>
            </w:r>
            <w:r w:rsidRPr="009063F5">
              <w:rPr>
                <w:sz w:val="22"/>
                <w:szCs w:val="24"/>
                <w:lang w:eastAsia="ru-RU"/>
              </w:rPr>
              <w:t>никаций / об</w:t>
            </w:r>
            <w:r w:rsidRPr="009063F5">
              <w:rPr>
                <w:sz w:val="22"/>
                <w:szCs w:val="24"/>
                <w:lang w:eastAsia="ru-RU"/>
              </w:rPr>
              <w:t>ъ</w:t>
            </w:r>
            <w:r w:rsidRPr="009063F5">
              <w:rPr>
                <w:sz w:val="22"/>
                <w:szCs w:val="24"/>
                <w:lang w:eastAsia="ru-RU"/>
              </w:rPr>
              <w:t>ектов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25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25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083948" w:rsidRPr="009063F5" w:rsidTr="009063F5">
        <w:trPr>
          <w:trHeight w:val="25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-общественно-деловая зона районная многофункциональная и сп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циализированная районная и городская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1,8/1,6</w:t>
            </w:r>
          </w:p>
        </w:tc>
      </w:tr>
      <w:tr w:rsidR="00083948" w:rsidRPr="009063F5" w:rsidTr="009063F5">
        <w:trPr>
          <w:trHeight w:val="25"/>
        </w:trPr>
        <w:tc>
          <w:tcPr>
            <w:tcW w:w="6776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общег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родская многофункциональная</w:t>
            </w:r>
          </w:p>
        </w:tc>
        <w:tc>
          <w:tcPr>
            <w:tcW w:w="1730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2,0/1,6</w:t>
            </w:r>
          </w:p>
        </w:tc>
      </w:tr>
    </w:tbl>
    <w:p w:rsidR="00083948" w:rsidRPr="00E42821" w:rsidRDefault="00083948" w:rsidP="008A0C9E">
      <w:pPr>
        <w:spacing w:before="120"/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42821">
        <w:rPr>
          <w:i/>
          <w:szCs w:val="24"/>
          <w:lang w:eastAsia="ru-RU"/>
        </w:rPr>
        <w:t>в</w:t>
      </w:r>
      <w:r w:rsidRPr="00E42821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E42BCA">
      <w:pPr>
        <w:pStyle w:val="ListParagraph"/>
        <w:spacing w:before="120"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Установленные Нормативами показатели обеспеченности и доступности объектов, благоус</w:t>
      </w:r>
      <w:r w:rsidRPr="00E42821">
        <w:rPr>
          <w:szCs w:val="24"/>
        </w:rPr>
        <w:t>т</w:t>
      </w:r>
      <w:r w:rsidRPr="00E42821">
        <w:rPr>
          <w:szCs w:val="24"/>
        </w:rPr>
        <w:t xml:space="preserve">ройства территории сельского поселения приведены в </w:t>
      </w:r>
      <w:r w:rsidRPr="00E42821">
        <w:rPr>
          <w:bCs/>
        </w:rPr>
        <w:t>нижеследующей Таблице</w:t>
      </w:r>
      <w:r w:rsidRPr="00E42821">
        <w:rPr>
          <w:szCs w:val="24"/>
        </w:rPr>
        <w:t>.</w:t>
      </w:r>
    </w:p>
    <w:p w:rsidR="00083948" w:rsidRPr="00E42821" w:rsidRDefault="00083948" w:rsidP="00E42BCA">
      <w:pPr>
        <w:pStyle w:val="ListParagraph"/>
        <w:spacing w:before="120" w:after="120"/>
        <w:ind w:left="-567" w:firstLine="567"/>
        <w:contextualSpacing w:val="0"/>
        <w:jc w:val="center"/>
        <w:rPr>
          <w:b/>
          <w:szCs w:val="24"/>
          <w:lang w:eastAsia="ru-RU"/>
        </w:rPr>
      </w:pPr>
      <w:r w:rsidRPr="00E42821">
        <w:rPr>
          <w:b/>
          <w:szCs w:val="24"/>
          <w:lang w:eastAsia="ru-RU"/>
        </w:rPr>
        <w:t>Показатели обеспеченности и доступности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3"/>
        <w:gridCol w:w="1843"/>
        <w:gridCol w:w="1984"/>
      </w:tblGrid>
      <w:tr w:rsidR="00083948" w:rsidRPr="009063F5" w:rsidTr="009063F5">
        <w:tc>
          <w:tcPr>
            <w:tcW w:w="6663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Объект нормирования</w:t>
            </w:r>
          </w:p>
        </w:tc>
        <w:tc>
          <w:tcPr>
            <w:tcW w:w="1843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Условия пр</w:t>
            </w:r>
            <w:r w:rsidRPr="009063F5">
              <w:rPr>
                <w:b/>
                <w:sz w:val="22"/>
                <w:szCs w:val="24"/>
                <w:lang w:eastAsia="ru-RU"/>
              </w:rPr>
              <w:t>и</w:t>
            </w:r>
            <w:r w:rsidRPr="009063F5">
              <w:rPr>
                <w:b/>
                <w:sz w:val="22"/>
                <w:szCs w:val="24"/>
                <w:lang w:eastAsia="ru-RU"/>
              </w:rPr>
              <w:t>менения пок</w:t>
            </w:r>
            <w:r w:rsidRPr="009063F5">
              <w:rPr>
                <w:b/>
                <w:sz w:val="22"/>
                <w:szCs w:val="24"/>
                <w:lang w:eastAsia="ru-RU"/>
              </w:rPr>
              <w:t>а</w:t>
            </w:r>
            <w:r w:rsidRPr="009063F5">
              <w:rPr>
                <w:b/>
                <w:sz w:val="22"/>
                <w:szCs w:val="24"/>
                <w:lang w:eastAsia="ru-RU"/>
              </w:rPr>
              <w:t>зателя</w:t>
            </w:r>
          </w:p>
        </w:tc>
        <w:tc>
          <w:tcPr>
            <w:tcW w:w="1984" w:type="dxa"/>
            <w:shd w:val="clear" w:color="auto" w:fill="EEECE1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b/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Значение, </w:t>
            </w:r>
            <w:r w:rsidRPr="009063F5">
              <w:rPr>
                <w:b/>
                <w:sz w:val="22"/>
                <w:szCs w:val="24"/>
                <w:lang w:eastAsia="ru-RU"/>
              </w:rPr>
              <w:br/>
              <w:t>не менее</w:t>
            </w:r>
          </w:p>
        </w:tc>
      </w:tr>
      <w:tr w:rsidR="00083948" w:rsidRPr="009063F5" w:rsidTr="009063F5">
        <w:trPr>
          <w:trHeight w:val="303"/>
        </w:trPr>
        <w:tc>
          <w:tcPr>
            <w:tcW w:w="10490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Показатель, ед. измерения:</w:t>
            </w:r>
            <w:r w:rsidRPr="009063F5">
              <w:rPr>
                <w:sz w:val="22"/>
                <w:szCs w:val="24"/>
                <w:lang w:eastAsia="ru-RU"/>
              </w:rPr>
              <w:t xml:space="preserve"> Коэффициент изменения показателя обеспеченности объектами благоустро</w:t>
            </w:r>
            <w:r w:rsidRPr="009063F5">
              <w:rPr>
                <w:sz w:val="22"/>
                <w:szCs w:val="24"/>
                <w:lang w:eastAsia="ru-RU"/>
              </w:rPr>
              <w:t>й</w:t>
            </w:r>
            <w:r w:rsidRPr="009063F5">
              <w:rPr>
                <w:sz w:val="22"/>
                <w:szCs w:val="24"/>
                <w:lang w:eastAsia="ru-RU"/>
              </w:rPr>
              <w:t>ства -  отношение значения показателя объекта после реконструкции к его значению до реконструкции</w:t>
            </w:r>
          </w:p>
        </w:tc>
      </w:tr>
      <w:tr w:rsidR="00083948" w:rsidRPr="009063F5" w:rsidTr="009063F5">
        <w:trPr>
          <w:trHeight w:val="303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Площадь зеленых насаждений </w:t>
            </w:r>
            <w:r w:rsidRPr="009063F5">
              <w:rPr>
                <w:sz w:val="22"/>
                <w:szCs w:val="24"/>
                <w:lang w:eastAsia="ru-RU"/>
              </w:rPr>
              <w:t>объектов озеленения уровня микр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района, района, населенного пункта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(в том числе, но не исключительно - парк, лесопарк, сад, озелене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ная площадка (полоса))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Площадь зеленых насаждений </w:t>
            </w:r>
            <w:r w:rsidRPr="009063F5">
              <w:rPr>
                <w:rFonts w:cs="Calibri"/>
                <w:sz w:val="22"/>
                <w:szCs w:val="24"/>
              </w:rPr>
              <w:t xml:space="preserve">садов при зданиях и сооружениях </w:t>
            </w:r>
            <w:r w:rsidRPr="009063F5">
              <w:rPr>
                <w:sz w:val="22"/>
                <w:szCs w:val="24"/>
                <w:lang w:eastAsia="ru-RU"/>
              </w:rPr>
              <w:t xml:space="preserve">(в том числе, но не исключительно - </w:t>
            </w:r>
            <w:r w:rsidRPr="009063F5">
              <w:rPr>
                <w:rFonts w:cs="Calibri"/>
                <w:sz w:val="22"/>
                <w:szCs w:val="24"/>
              </w:rPr>
              <w:t>у зданий общественных орган</w:t>
            </w:r>
            <w:r w:rsidRPr="009063F5">
              <w:rPr>
                <w:rFonts w:cs="Calibri"/>
                <w:sz w:val="22"/>
                <w:szCs w:val="24"/>
              </w:rPr>
              <w:t>и</w:t>
            </w:r>
            <w:r w:rsidRPr="009063F5">
              <w:rPr>
                <w:rFonts w:cs="Calibri"/>
                <w:sz w:val="22"/>
                <w:szCs w:val="24"/>
              </w:rPr>
              <w:t>заций, зрелищных учреждений и других зданий и сооружений о</w:t>
            </w:r>
            <w:r w:rsidRPr="009063F5">
              <w:rPr>
                <w:rFonts w:cs="Calibri"/>
                <w:sz w:val="22"/>
                <w:szCs w:val="24"/>
              </w:rPr>
              <w:t>б</w:t>
            </w:r>
            <w:r w:rsidRPr="009063F5">
              <w:rPr>
                <w:rFonts w:cs="Calibri"/>
                <w:sz w:val="22"/>
                <w:szCs w:val="24"/>
              </w:rPr>
              <w:t>щественного назначения</w:t>
            </w:r>
            <w:r w:rsidRPr="009063F5">
              <w:rPr>
                <w:sz w:val="22"/>
                <w:szCs w:val="24"/>
                <w:lang w:eastAsia="ru-RU"/>
              </w:rPr>
              <w:t>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 xml:space="preserve">Площадь зеленых насаждений </w:t>
            </w:r>
            <w:r w:rsidRPr="009063F5">
              <w:rPr>
                <w:sz w:val="22"/>
                <w:szCs w:val="24"/>
                <w:lang w:eastAsia="ru-RU"/>
              </w:rPr>
              <w:t>объектов озеленения улично-дорожной сети, площадей, пешеходных коммуникаций, бульваров и скверов)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9063F5">
              <w:rPr>
                <w:sz w:val="22"/>
                <w:szCs w:val="24"/>
              </w:rPr>
              <w:t>Площадь площадок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9063F5">
              <w:rPr>
                <w:rFonts w:cs="Calibri"/>
                <w:sz w:val="22"/>
                <w:szCs w:val="24"/>
              </w:rPr>
              <w:t>Количество малых архитектурных форм, игрового и спортивного оборудование;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rFonts w:cs="Calibri"/>
                <w:szCs w:val="24"/>
              </w:rPr>
            </w:pPr>
            <w:r w:rsidRPr="009063F5">
              <w:rPr>
                <w:rFonts w:cs="Calibri"/>
                <w:sz w:val="22"/>
                <w:szCs w:val="24"/>
              </w:rPr>
              <w:t>Количественные и качественные показатели освещения и освет</w:t>
            </w:r>
            <w:r w:rsidRPr="009063F5">
              <w:rPr>
                <w:rFonts w:cs="Calibri"/>
                <w:sz w:val="22"/>
                <w:szCs w:val="24"/>
              </w:rPr>
              <w:t>и</w:t>
            </w:r>
            <w:r w:rsidRPr="009063F5">
              <w:rPr>
                <w:rFonts w:cs="Calibri"/>
                <w:sz w:val="22"/>
                <w:szCs w:val="24"/>
              </w:rPr>
              <w:t>тельного оборудования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rFonts w:cs="Calibri"/>
                <w:sz w:val="22"/>
                <w:szCs w:val="24"/>
              </w:rPr>
              <w:t xml:space="preserve">Пропускная способность </w:t>
            </w:r>
            <w:r w:rsidRPr="009063F5">
              <w:rPr>
                <w:sz w:val="22"/>
                <w:szCs w:val="24"/>
                <w:lang w:eastAsia="ru-RU"/>
              </w:rPr>
              <w:t>пешеходных коммуникаций</w:t>
            </w:r>
          </w:p>
        </w:tc>
        <w:tc>
          <w:tcPr>
            <w:tcW w:w="184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преобраз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вании,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и р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культивации объектов благ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устройства/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стве, преобраз</w:t>
            </w:r>
            <w:r w:rsidRPr="009063F5">
              <w:rPr>
                <w:sz w:val="22"/>
                <w:szCs w:val="24"/>
                <w:lang w:eastAsia="ru-RU"/>
              </w:rPr>
              <w:t>о</w:t>
            </w:r>
            <w:r w:rsidRPr="009063F5">
              <w:rPr>
                <w:sz w:val="22"/>
                <w:szCs w:val="24"/>
                <w:lang w:eastAsia="ru-RU"/>
              </w:rPr>
              <w:t>вании и реко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струкции и иных объектов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1,0/1,0</w:t>
            </w:r>
          </w:p>
        </w:tc>
      </w:tr>
      <w:tr w:rsidR="00083948" w:rsidRPr="009063F5" w:rsidTr="009063F5">
        <w:trPr>
          <w:trHeight w:val="126"/>
        </w:trPr>
        <w:tc>
          <w:tcPr>
            <w:tcW w:w="10490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>Показатель: *</w:t>
            </w:r>
            <w:r w:rsidRPr="009063F5">
              <w:rPr>
                <w:sz w:val="22"/>
                <w:szCs w:val="24"/>
                <w:lang w:eastAsia="ru-RU"/>
              </w:rPr>
              <w:t xml:space="preserve">Кондиции объектов улично-дорожной сети, с которыми у перечисленных объектов должна быть обеспечена </w:t>
            </w:r>
            <w:r w:rsidRPr="009063F5">
              <w:rPr>
                <w:rFonts w:cs="Calibri"/>
                <w:sz w:val="22"/>
                <w:szCs w:val="24"/>
              </w:rPr>
              <w:t xml:space="preserve">основная </w:t>
            </w:r>
            <w:r w:rsidRPr="009063F5">
              <w:rPr>
                <w:sz w:val="22"/>
                <w:szCs w:val="24"/>
                <w:lang w:eastAsia="ru-RU"/>
              </w:rPr>
              <w:t xml:space="preserve">пешеходная коммуникация (проложенная </w:t>
            </w:r>
            <w:r w:rsidRPr="009063F5">
              <w:rPr>
                <w:rFonts w:cs="Calibri"/>
                <w:sz w:val="22"/>
                <w:szCs w:val="24"/>
              </w:rPr>
              <w:t>вдоль улиц и дорог (тротуары) или н</w:t>
            </w:r>
            <w:r w:rsidRPr="009063F5">
              <w:rPr>
                <w:rFonts w:cs="Calibri"/>
                <w:sz w:val="22"/>
                <w:szCs w:val="24"/>
              </w:rPr>
              <w:t>е</w:t>
            </w:r>
            <w:r w:rsidRPr="009063F5">
              <w:rPr>
                <w:rFonts w:cs="Calibri"/>
                <w:sz w:val="22"/>
                <w:szCs w:val="24"/>
              </w:rPr>
              <w:t>зависимо от них)</w:t>
            </w:r>
            <w:r w:rsidRPr="009063F5">
              <w:rPr>
                <w:sz w:val="22"/>
                <w:szCs w:val="24"/>
                <w:lang w:eastAsia="ru-RU"/>
              </w:rPr>
              <w:t>, не хуже</w:t>
            </w:r>
          </w:p>
        </w:tc>
      </w:tr>
      <w:tr w:rsidR="00083948" w:rsidRPr="009063F5" w:rsidTr="009063F5">
        <w:trPr>
          <w:trHeight w:val="126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Сельский населенный пункт: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СЖД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84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 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пеш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ходных комм</w:t>
            </w:r>
            <w:r w:rsidRPr="009063F5">
              <w:rPr>
                <w:sz w:val="22"/>
                <w:szCs w:val="24"/>
                <w:lang w:eastAsia="ru-RU"/>
              </w:rPr>
              <w:t>у</w:t>
            </w:r>
            <w:r w:rsidRPr="009063F5">
              <w:rPr>
                <w:sz w:val="22"/>
                <w:szCs w:val="24"/>
                <w:lang w:eastAsia="ru-RU"/>
              </w:rPr>
              <w:t>никаций / объе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тов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застройке осно</w:t>
            </w:r>
            <w:r w:rsidRPr="009063F5">
              <w:rPr>
                <w:sz w:val="22"/>
                <w:szCs w:val="24"/>
              </w:rPr>
              <w:t>в</w:t>
            </w:r>
            <w:r w:rsidRPr="009063F5">
              <w:rPr>
                <w:sz w:val="22"/>
                <w:szCs w:val="24"/>
              </w:rPr>
              <w:t>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</w:t>
            </w:r>
            <w:r w:rsidRPr="009063F5">
              <w:rPr>
                <w:sz w:val="22"/>
                <w:szCs w:val="24"/>
                <w:lang w:eastAsia="ru-RU"/>
              </w:rPr>
              <w:t>ю</w:t>
            </w:r>
            <w:r w:rsidRPr="009063F5">
              <w:rPr>
                <w:sz w:val="22"/>
                <w:szCs w:val="24"/>
                <w:lang w:eastAsia="ru-RU"/>
              </w:rPr>
              <w:t>дей (детский оздоровительный, спортивный или иной лагерь, па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сионат, дом отдыха)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ния, социального обеспечения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дорога I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>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рии</w:t>
            </w:r>
          </w:p>
        </w:tc>
      </w:tr>
      <w:tr w:rsidR="00083948" w:rsidRPr="009063F5" w:rsidTr="009063F5">
        <w:trPr>
          <w:trHeight w:val="126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Автомобильная дорога 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>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рии</w:t>
            </w:r>
          </w:p>
          <w:p w:rsidR="00083948" w:rsidRPr="009063F5" w:rsidRDefault="00083948" w:rsidP="009063F5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Улица в жилой застройке осно</w:t>
            </w:r>
            <w:r w:rsidRPr="009063F5">
              <w:rPr>
                <w:sz w:val="22"/>
                <w:szCs w:val="24"/>
              </w:rPr>
              <w:t>в</w:t>
            </w:r>
            <w:r w:rsidRPr="009063F5">
              <w:rPr>
                <w:sz w:val="22"/>
                <w:szCs w:val="24"/>
              </w:rPr>
              <w:t>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с. Ловозеро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общественно-деловая зона районная многофункциональная и сп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циализированная районная и городская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Автомобильная дорога I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>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>рии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>Улица в жилой застройке осно</w:t>
            </w:r>
            <w:r w:rsidRPr="009063F5">
              <w:rPr>
                <w:sz w:val="22"/>
                <w:szCs w:val="24"/>
              </w:rPr>
              <w:t>в</w:t>
            </w:r>
            <w:r w:rsidRPr="009063F5">
              <w:rPr>
                <w:sz w:val="22"/>
                <w:szCs w:val="24"/>
              </w:rPr>
              <w:t>ная</w:t>
            </w:r>
          </w:p>
        </w:tc>
      </w:tr>
      <w:tr w:rsidR="00083948" w:rsidRPr="009063F5" w:rsidTr="009063F5">
        <w:trPr>
          <w:trHeight w:val="126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с. Ловозеро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городская многофункциональная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</w:rPr>
              <w:t>Автомобильная дорога I</w:t>
            </w:r>
            <w:r w:rsidRPr="009063F5">
              <w:rPr>
                <w:sz w:val="22"/>
                <w:szCs w:val="24"/>
                <w:lang w:val="en-US"/>
              </w:rPr>
              <w:t>V</w:t>
            </w:r>
            <w:r w:rsidRPr="009063F5">
              <w:rPr>
                <w:sz w:val="22"/>
                <w:szCs w:val="24"/>
              </w:rPr>
              <w:t xml:space="preserve"> -ой те</w:t>
            </w:r>
            <w:r w:rsidRPr="009063F5">
              <w:rPr>
                <w:sz w:val="22"/>
                <w:szCs w:val="24"/>
              </w:rPr>
              <w:t>х</w:t>
            </w:r>
            <w:r w:rsidRPr="009063F5">
              <w:rPr>
                <w:sz w:val="22"/>
                <w:szCs w:val="24"/>
              </w:rPr>
              <w:t>нической катег</w:t>
            </w:r>
            <w:r w:rsidRPr="009063F5">
              <w:rPr>
                <w:sz w:val="22"/>
                <w:szCs w:val="24"/>
              </w:rPr>
              <w:t>о</w:t>
            </w:r>
            <w:r w:rsidRPr="009063F5">
              <w:rPr>
                <w:sz w:val="22"/>
                <w:szCs w:val="24"/>
              </w:rPr>
              <w:t xml:space="preserve">рии </w:t>
            </w:r>
            <w:r w:rsidRPr="009063F5">
              <w:rPr>
                <w:sz w:val="22"/>
                <w:szCs w:val="24"/>
              </w:rPr>
              <w:br/>
              <w:t>Главная улица</w:t>
            </w:r>
          </w:p>
        </w:tc>
      </w:tr>
      <w:tr w:rsidR="00083948" w:rsidRPr="009063F5" w:rsidTr="009063F5">
        <w:trPr>
          <w:trHeight w:val="30"/>
        </w:trPr>
        <w:tc>
          <w:tcPr>
            <w:tcW w:w="10490" w:type="dxa"/>
            <w:gridSpan w:val="3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b/>
                <w:sz w:val="22"/>
                <w:szCs w:val="24"/>
                <w:lang w:eastAsia="ru-RU"/>
              </w:rPr>
              <w:t xml:space="preserve">Показатель, ед. измерения: </w:t>
            </w:r>
            <w:r w:rsidRPr="009063F5">
              <w:rPr>
                <w:sz w:val="22"/>
                <w:szCs w:val="24"/>
                <w:lang w:eastAsia="ru-RU"/>
              </w:rPr>
              <w:t xml:space="preserve">Коэффициент запаса к пропускной способности пешеходной коммуникации перечисленных объектов с объектами улично-дорожной </w:t>
            </w:r>
            <w:r w:rsidRPr="009063F5">
              <w:rPr>
                <w:sz w:val="22"/>
                <w:szCs w:val="24"/>
              </w:rPr>
              <w:t xml:space="preserve">– </w:t>
            </w:r>
            <w:r w:rsidRPr="009063F5">
              <w:rPr>
                <w:sz w:val="22"/>
                <w:szCs w:val="24"/>
                <w:lang w:eastAsia="ru-RU"/>
              </w:rPr>
              <w:t>отношение пропускной способности такой ко</w:t>
            </w:r>
            <w:r w:rsidRPr="009063F5">
              <w:rPr>
                <w:sz w:val="22"/>
                <w:szCs w:val="24"/>
                <w:lang w:eastAsia="ru-RU"/>
              </w:rPr>
              <w:t>м</w:t>
            </w:r>
            <w:r w:rsidRPr="009063F5">
              <w:rPr>
                <w:sz w:val="22"/>
                <w:szCs w:val="24"/>
                <w:lang w:eastAsia="ru-RU"/>
              </w:rPr>
              <w:t>муникации</w:t>
            </w:r>
            <w:r w:rsidRPr="009063F5">
              <w:rPr>
                <w:sz w:val="22"/>
                <w:szCs w:val="24"/>
              </w:rPr>
              <w:t xml:space="preserve"> к расчетной потребности</w:t>
            </w:r>
          </w:p>
        </w:tc>
      </w:tr>
      <w:tr w:rsidR="00083948" w:rsidRPr="009063F5" w:rsidTr="009063F5">
        <w:trPr>
          <w:trHeight w:val="25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Сельские населенные пункты: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группа СЖД</w:t>
            </w:r>
          </w:p>
          <w:p w:rsidR="00083948" w:rsidRPr="009063F5" w:rsidRDefault="00083948" w:rsidP="009063F5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рекреационного назначения с массовым пребыванием л</w:t>
            </w:r>
            <w:r w:rsidRPr="009063F5">
              <w:rPr>
                <w:sz w:val="22"/>
                <w:szCs w:val="24"/>
                <w:lang w:eastAsia="ru-RU"/>
              </w:rPr>
              <w:t>ю</w:t>
            </w:r>
            <w:r w:rsidRPr="009063F5">
              <w:rPr>
                <w:sz w:val="22"/>
                <w:szCs w:val="24"/>
                <w:lang w:eastAsia="ru-RU"/>
              </w:rPr>
              <w:t>дей (детский оздоровительный, спортивный или иной лагерь, па</w:t>
            </w:r>
            <w:r w:rsidRPr="009063F5">
              <w:rPr>
                <w:sz w:val="22"/>
                <w:szCs w:val="24"/>
                <w:lang w:eastAsia="ru-RU"/>
              </w:rPr>
              <w:t>н</w:t>
            </w:r>
            <w:r w:rsidRPr="009063F5">
              <w:rPr>
                <w:sz w:val="22"/>
                <w:szCs w:val="24"/>
                <w:lang w:eastAsia="ru-RU"/>
              </w:rPr>
              <w:t>сионат, дом отдыха)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государственное или муниципальное учреждение здравоохран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ния, социального обеспечения</w:t>
            </w:r>
          </w:p>
          <w:p w:rsidR="00083948" w:rsidRPr="009063F5" w:rsidRDefault="00083948" w:rsidP="009063F5">
            <w:pPr>
              <w:pStyle w:val="ListParagraph"/>
              <w:spacing w:before="120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</w:t>
            </w:r>
            <w:r w:rsidRPr="009063F5">
              <w:rPr>
                <w:sz w:val="22"/>
                <w:szCs w:val="24"/>
                <w:lang w:eastAsia="ru-RU"/>
              </w:rPr>
              <w:t>территории с. Ловозеро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территория дачной (садовой)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СЖД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группа СЖД</w:t>
            </w:r>
          </w:p>
        </w:tc>
        <w:tc>
          <w:tcPr>
            <w:tcW w:w="1843" w:type="dxa"/>
            <w:vMerge w:val="restart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При размещ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нии, строител</w:t>
            </w:r>
            <w:r w:rsidRPr="009063F5">
              <w:rPr>
                <w:sz w:val="22"/>
                <w:szCs w:val="24"/>
                <w:lang w:eastAsia="ru-RU"/>
              </w:rPr>
              <w:t>ь</w:t>
            </w:r>
            <w:r w:rsidRPr="009063F5">
              <w:rPr>
                <w:sz w:val="22"/>
                <w:szCs w:val="24"/>
                <w:lang w:eastAsia="ru-RU"/>
              </w:rPr>
              <w:t>стве и реконс</w:t>
            </w:r>
            <w:r w:rsidRPr="009063F5">
              <w:rPr>
                <w:sz w:val="22"/>
                <w:szCs w:val="24"/>
                <w:lang w:eastAsia="ru-RU"/>
              </w:rPr>
              <w:t>т</w:t>
            </w:r>
            <w:r w:rsidRPr="009063F5">
              <w:rPr>
                <w:sz w:val="22"/>
                <w:szCs w:val="24"/>
                <w:lang w:eastAsia="ru-RU"/>
              </w:rPr>
              <w:t>рукции пеш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ходных комм</w:t>
            </w:r>
            <w:r w:rsidRPr="009063F5">
              <w:rPr>
                <w:sz w:val="22"/>
                <w:szCs w:val="24"/>
                <w:lang w:eastAsia="ru-RU"/>
              </w:rPr>
              <w:t>у</w:t>
            </w:r>
            <w:r w:rsidRPr="009063F5">
              <w:rPr>
                <w:sz w:val="22"/>
                <w:szCs w:val="24"/>
                <w:lang w:eastAsia="ru-RU"/>
              </w:rPr>
              <w:t>никаций / объе</w:t>
            </w:r>
            <w:r w:rsidRPr="009063F5">
              <w:rPr>
                <w:sz w:val="22"/>
                <w:szCs w:val="24"/>
                <w:lang w:eastAsia="ru-RU"/>
              </w:rPr>
              <w:t>к</w:t>
            </w:r>
            <w:r w:rsidRPr="009063F5">
              <w:rPr>
                <w:sz w:val="22"/>
                <w:szCs w:val="24"/>
                <w:lang w:eastAsia="ru-RU"/>
              </w:rPr>
              <w:t>тов</w:t>
            </w: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1,2/1,0</w:t>
            </w:r>
          </w:p>
        </w:tc>
      </w:tr>
      <w:tr w:rsidR="00083948" w:rsidRPr="009063F5" w:rsidTr="009063F5">
        <w:trPr>
          <w:trHeight w:val="25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вне территории населенных пунктов: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Объекты независимо от места размещения: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кладбище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с. Ловозеро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малоэтажной жилой застройки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квартал среднеэтажной жилой застройки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1,4/1,2</w:t>
            </w:r>
          </w:p>
        </w:tc>
      </w:tr>
      <w:tr w:rsidR="00083948" w:rsidRPr="009063F5" w:rsidTr="009063F5">
        <w:trPr>
          <w:trHeight w:val="25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с. Ловозеро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 район среднеэтажной жилой застройки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1,6/1,4</w:t>
            </w:r>
          </w:p>
        </w:tc>
      </w:tr>
      <w:tr w:rsidR="00083948" w:rsidRPr="009063F5" w:rsidTr="009063F5">
        <w:trPr>
          <w:trHeight w:val="25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с. Ловозеро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-общественно-деловая зона районная многофункциональная и сп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циализированная районная и городская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объект массового посещения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1,8/1,6</w:t>
            </w:r>
          </w:p>
        </w:tc>
      </w:tr>
      <w:tr w:rsidR="00083948" w:rsidRPr="009063F5" w:rsidTr="009063F5">
        <w:trPr>
          <w:trHeight w:val="25"/>
        </w:trPr>
        <w:tc>
          <w:tcPr>
            <w:tcW w:w="6663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</w:rPr>
              <w:t xml:space="preserve">Объекты на территории </w:t>
            </w:r>
            <w:r w:rsidRPr="009063F5">
              <w:rPr>
                <w:sz w:val="22"/>
                <w:szCs w:val="24"/>
                <w:lang w:eastAsia="ru-RU"/>
              </w:rPr>
              <w:t>п.г.т. Ревда</w:t>
            </w:r>
            <w:r w:rsidRPr="009063F5">
              <w:rPr>
                <w:sz w:val="22"/>
                <w:szCs w:val="24"/>
              </w:rPr>
              <w:t>:</w:t>
            </w:r>
          </w:p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</w:rPr>
            </w:pPr>
            <w:r w:rsidRPr="009063F5">
              <w:rPr>
                <w:sz w:val="22"/>
                <w:szCs w:val="24"/>
                <w:lang w:eastAsia="ru-RU"/>
              </w:rPr>
              <w:t>- общественно-деловая зона (зона общественной застройки) общ</w:t>
            </w:r>
            <w:r w:rsidRPr="009063F5">
              <w:rPr>
                <w:sz w:val="22"/>
                <w:szCs w:val="24"/>
                <w:lang w:eastAsia="ru-RU"/>
              </w:rPr>
              <w:t>е</w:t>
            </w:r>
            <w:r w:rsidRPr="009063F5">
              <w:rPr>
                <w:sz w:val="22"/>
                <w:szCs w:val="24"/>
                <w:lang w:eastAsia="ru-RU"/>
              </w:rPr>
              <w:t>городская многофункциональная</w:t>
            </w:r>
          </w:p>
        </w:tc>
        <w:tc>
          <w:tcPr>
            <w:tcW w:w="1843" w:type="dxa"/>
            <w:vMerge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83948" w:rsidRPr="009063F5" w:rsidRDefault="00083948" w:rsidP="009063F5">
            <w:pPr>
              <w:pStyle w:val="ListParagraph"/>
              <w:ind w:left="0"/>
              <w:contextualSpacing w:val="0"/>
              <w:jc w:val="center"/>
              <w:rPr>
                <w:szCs w:val="24"/>
                <w:lang w:eastAsia="ru-RU"/>
              </w:rPr>
            </w:pPr>
            <w:r w:rsidRPr="009063F5">
              <w:rPr>
                <w:sz w:val="22"/>
                <w:szCs w:val="24"/>
                <w:lang w:eastAsia="ru-RU"/>
              </w:rPr>
              <w:t>2,0/1,6</w:t>
            </w:r>
          </w:p>
        </w:tc>
      </w:tr>
    </w:tbl>
    <w:p w:rsidR="00083948" w:rsidRPr="00E42821" w:rsidRDefault="00083948" w:rsidP="00E42BCA">
      <w:pPr>
        <w:spacing w:before="120"/>
        <w:ind w:firstLine="567"/>
        <w:jc w:val="both"/>
        <w:rPr>
          <w:i/>
          <w:szCs w:val="24"/>
          <w:lang w:eastAsia="ru-RU"/>
        </w:rPr>
      </w:pPr>
      <w:r w:rsidRPr="00E42821">
        <w:rPr>
          <w:i/>
          <w:szCs w:val="24"/>
          <w:lang w:eastAsia="ru-RU"/>
        </w:rPr>
        <w:t>*Кондиции дорог вне населенных пунктов согласно ГОСТ Р 52398-2005 «Классификация а</w:t>
      </w:r>
      <w:r w:rsidRPr="00E42821">
        <w:rPr>
          <w:i/>
          <w:szCs w:val="24"/>
          <w:lang w:eastAsia="ru-RU"/>
        </w:rPr>
        <w:t>в</w:t>
      </w:r>
      <w:r w:rsidRPr="00E42821">
        <w:rPr>
          <w:i/>
          <w:szCs w:val="24"/>
          <w:lang w:eastAsia="ru-RU"/>
        </w:rPr>
        <w:t>томобильных дорог. Основные параметры и требования», кондиции улиц и дорог в населенных пунктах согласно Своду правил СП 42.13330.2011 «Градостроительство. Планировка и застро</w:t>
      </w:r>
      <w:r w:rsidRPr="00E42821">
        <w:rPr>
          <w:i/>
          <w:szCs w:val="24"/>
          <w:lang w:eastAsia="ru-RU"/>
        </w:rPr>
        <w:t>й</w:t>
      </w:r>
      <w:r w:rsidRPr="00E42821">
        <w:rPr>
          <w:i/>
          <w:szCs w:val="24"/>
          <w:lang w:eastAsia="ru-RU"/>
        </w:rPr>
        <w:t>ка городских и сельских поселений».</w:t>
      </w:r>
    </w:p>
    <w:p w:rsidR="00083948" w:rsidRPr="00E42821" w:rsidRDefault="00083948" w:rsidP="00922896">
      <w:pPr>
        <w:pStyle w:val="Heading3"/>
        <w:numPr>
          <w:ilvl w:val="1"/>
          <w:numId w:val="3"/>
        </w:numPr>
        <w:rPr>
          <w:szCs w:val="24"/>
          <w:lang w:eastAsia="ru-RU"/>
        </w:rPr>
      </w:pPr>
      <w:bookmarkStart w:id="28" w:name="_Toc487719397"/>
      <w:r w:rsidRPr="00E42821">
        <w:rPr>
          <w:szCs w:val="24"/>
          <w:lang w:eastAsia="ru-RU"/>
        </w:rPr>
        <w:t>Прочие требования и ограничения.</w:t>
      </w:r>
      <w:bookmarkEnd w:id="28"/>
    </w:p>
    <w:p w:rsidR="00083948" w:rsidRPr="00E42821" w:rsidRDefault="00083948" w:rsidP="00922896">
      <w:pPr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Прочие требования устанавливаются согласно РНГП Мурманской области.</w:t>
      </w:r>
    </w:p>
    <w:p w:rsidR="00083948" w:rsidRPr="00E42821" w:rsidRDefault="00083948" w:rsidP="00922896">
      <w:pPr>
        <w:ind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В том числе требования к: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обеспечению безопасности территории и населения, в том числе предупреждению и защите территории и населения от опасных природных и техногенных воздействий, а также обеспечению соблюдения противопожарных, санитарно-гигиенических требований при осуществлении град</w:t>
      </w:r>
      <w:r w:rsidRPr="00E42821">
        <w:rPr>
          <w:szCs w:val="24"/>
          <w:lang w:eastAsia="ru-RU"/>
        </w:rPr>
        <w:t>о</w:t>
      </w:r>
      <w:r w:rsidRPr="00E42821">
        <w:rPr>
          <w:szCs w:val="24"/>
          <w:lang w:eastAsia="ru-RU"/>
        </w:rPr>
        <w:t>строительной деятельности согласно р. 12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обеспечению охраны окружающей природной среды, особо охраняемых природных терр</w:t>
      </w:r>
      <w:r w:rsidRPr="00E42821">
        <w:rPr>
          <w:szCs w:val="24"/>
          <w:lang w:eastAsia="ru-RU"/>
        </w:rPr>
        <w:t>и</w:t>
      </w:r>
      <w:r w:rsidRPr="00E42821">
        <w:rPr>
          <w:szCs w:val="24"/>
          <w:lang w:eastAsia="ru-RU"/>
        </w:rPr>
        <w:t>торий местного значения и других территорий природного комплекса согласно р. 9, р. 12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обеспечению охраны объектов культурного наследия (памятников истории и культуры) м</w:t>
      </w:r>
      <w:r w:rsidRPr="00E42821">
        <w:rPr>
          <w:szCs w:val="24"/>
          <w:lang w:eastAsia="ru-RU"/>
        </w:rPr>
        <w:t>е</w:t>
      </w:r>
      <w:r w:rsidRPr="00E42821">
        <w:rPr>
          <w:szCs w:val="24"/>
          <w:lang w:eastAsia="ru-RU"/>
        </w:rPr>
        <w:t>стного (муниципального) значения, расположенных на территории муниципального образования согласно р. 9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планировочной организации и застройке территориальных зон и территорий различного н</w:t>
      </w:r>
      <w:r w:rsidRPr="00E42821">
        <w:rPr>
          <w:szCs w:val="24"/>
          <w:lang w:eastAsia="ru-RU"/>
        </w:rPr>
        <w:t>а</w:t>
      </w:r>
      <w:r w:rsidRPr="00E42821">
        <w:rPr>
          <w:szCs w:val="24"/>
          <w:lang w:eastAsia="ru-RU"/>
        </w:rPr>
        <w:t>значения согласно р. 1 - р. 4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организации в составе территориальных зон пространств, предназначенных для объектов обслуживания, мест хранения и парковки индивидуального автомобильного транспорта, выдел</w:t>
      </w:r>
      <w:r w:rsidRPr="00E42821">
        <w:rPr>
          <w:szCs w:val="24"/>
          <w:lang w:eastAsia="ru-RU"/>
        </w:rPr>
        <w:t>е</w:t>
      </w:r>
      <w:r w:rsidRPr="00E42821">
        <w:rPr>
          <w:szCs w:val="24"/>
          <w:lang w:eastAsia="ru-RU"/>
        </w:rPr>
        <w:t>ния площадей для озеленения, создания рекреаций, подъездов к зданиям р. 1 - р. 4 и р. 6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обеспечению пешеходной и транспортной доступности объектов и комплексов социальной инфраструктуры, рекреаций, остановочных пунктов общественного транспорта, объектов для хр</w:t>
      </w:r>
      <w:r w:rsidRPr="00E42821">
        <w:rPr>
          <w:szCs w:val="24"/>
          <w:lang w:eastAsia="ru-RU"/>
        </w:rPr>
        <w:t>а</w:t>
      </w:r>
      <w:r w:rsidRPr="00E42821">
        <w:rPr>
          <w:szCs w:val="24"/>
          <w:lang w:eastAsia="ru-RU"/>
        </w:rPr>
        <w:t>нения и парковки индивидуального автомобильного транспорта согласно р. 6, р. 8, р. 9 и р. 14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организация дорожно-транспортной и улично-дорожной сети и ее элементов, систем си</w:t>
      </w:r>
      <w:r w:rsidRPr="00E42821">
        <w:rPr>
          <w:szCs w:val="24"/>
          <w:lang w:eastAsia="ru-RU"/>
        </w:rPr>
        <w:t>с</w:t>
      </w:r>
      <w:r w:rsidRPr="00E42821">
        <w:rPr>
          <w:szCs w:val="24"/>
          <w:lang w:eastAsia="ru-RU"/>
        </w:rPr>
        <w:t>темам пассажирского общественного транспорта, систем обслуживания транспортных средств, организации систем водоснабжения, водоотведения, тепло-, электро- и газоснабжения, связи р.5, р. 6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инженерной подготовке территории согласно р. 12 РНГП Мурманской области;</w:t>
      </w:r>
    </w:p>
    <w:p w:rsidR="00083948" w:rsidRPr="00E42821" w:rsidRDefault="00083948" w:rsidP="000F623B">
      <w:pPr>
        <w:pStyle w:val="ListParagraph"/>
        <w:numPr>
          <w:ilvl w:val="0"/>
          <w:numId w:val="38"/>
        </w:numPr>
        <w:ind w:left="0" w:right="12" w:firstLine="567"/>
        <w:jc w:val="both"/>
        <w:rPr>
          <w:szCs w:val="24"/>
          <w:lang w:eastAsia="ru-RU"/>
        </w:rPr>
      </w:pPr>
      <w:r w:rsidRPr="00E42821">
        <w:rPr>
          <w:szCs w:val="24"/>
          <w:lang w:eastAsia="ru-RU"/>
        </w:rPr>
        <w:t>обеспечению доступности жилых объектов, объектов социальной, транспортной, инжене</w:t>
      </w:r>
      <w:r w:rsidRPr="00E42821">
        <w:rPr>
          <w:szCs w:val="24"/>
          <w:lang w:eastAsia="ru-RU"/>
        </w:rPr>
        <w:t>р</w:t>
      </w:r>
      <w:r w:rsidRPr="00E42821">
        <w:rPr>
          <w:szCs w:val="24"/>
          <w:lang w:eastAsia="ru-RU"/>
        </w:rPr>
        <w:t>ной инфраструктуры для инвалидов и маломобильных групп населения согласно р. 15 РНГП Мурманской области.</w:t>
      </w:r>
    </w:p>
    <w:p w:rsidR="00083948" w:rsidRPr="00557817" w:rsidRDefault="00083948" w:rsidP="006347AD">
      <w:pPr>
        <w:spacing w:before="120"/>
        <w:ind w:right="11" w:firstLine="567"/>
        <w:jc w:val="both"/>
        <w:rPr>
          <w:b/>
        </w:rPr>
      </w:pPr>
      <w:r w:rsidRPr="00E42821">
        <w:rPr>
          <w:lang w:eastAsia="ru-RU"/>
        </w:rPr>
        <w:t xml:space="preserve">Ограничения </w:t>
      </w:r>
      <w:r w:rsidRPr="003768BA">
        <w:rPr>
          <w:lang w:eastAsia="ru-RU"/>
        </w:rPr>
        <w:t>использования строительных и отделочных материалов устанавливаются</w:t>
      </w:r>
      <w:r w:rsidRPr="00E42821">
        <w:rPr>
          <w:lang w:eastAsia="ru-RU"/>
        </w:rPr>
        <w:t xml:space="preserve"> но</w:t>
      </w:r>
      <w:r w:rsidRPr="00E42821">
        <w:rPr>
          <w:lang w:eastAsia="ru-RU"/>
        </w:rPr>
        <w:t>р</w:t>
      </w:r>
      <w:r w:rsidRPr="00E42821">
        <w:rPr>
          <w:lang w:eastAsia="ru-RU"/>
        </w:rPr>
        <w:t>мативными и правовыми актами Российской Федерации и Мурманской области.</w:t>
      </w:r>
      <w:r w:rsidRPr="00E42821">
        <w:rPr>
          <w:i/>
          <w:lang w:eastAsia="ru-RU"/>
        </w:rPr>
        <w:br w:type="page"/>
      </w:r>
      <w:r w:rsidRPr="00557817">
        <w:rPr>
          <w:b/>
        </w:rPr>
        <w:t>Приложение 1</w:t>
      </w:r>
    </w:p>
    <w:p w:rsidR="00083948" w:rsidRPr="00E42821" w:rsidRDefault="00083948" w:rsidP="00704185">
      <w:pPr>
        <w:jc w:val="right"/>
        <w:rPr>
          <w:szCs w:val="24"/>
        </w:rPr>
      </w:pPr>
      <w:r w:rsidRPr="00E42821">
        <w:rPr>
          <w:szCs w:val="24"/>
        </w:rPr>
        <w:t>к Материалам по обоснованию</w:t>
      </w:r>
      <w:r w:rsidRPr="00E42821">
        <w:rPr>
          <w:szCs w:val="24"/>
        </w:rPr>
        <w:br/>
        <w:t>нормативов градостроительного проектирования</w:t>
      </w:r>
      <w:r w:rsidRPr="00E42821">
        <w:rPr>
          <w:szCs w:val="24"/>
        </w:rPr>
        <w:br/>
        <w:t>Муниципального образования Ловозерский район</w:t>
      </w:r>
    </w:p>
    <w:p w:rsidR="00083948" w:rsidRPr="00E42821" w:rsidRDefault="00083948" w:rsidP="00AC1F5B">
      <w:pPr>
        <w:jc w:val="right"/>
        <w:rPr>
          <w:szCs w:val="24"/>
        </w:rPr>
      </w:pPr>
    </w:p>
    <w:p w:rsidR="00083948" w:rsidRPr="00E42821" w:rsidRDefault="00083948" w:rsidP="00AC1F5B">
      <w:pPr>
        <w:jc w:val="right"/>
        <w:rPr>
          <w:szCs w:val="24"/>
        </w:rPr>
      </w:pPr>
    </w:p>
    <w:p w:rsidR="00083948" w:rsidRPr="00E42821" w:rsidRDefault="00083948" w:rsidP="007A4E3E">
      <w:pPr>
        <w:pStyle w:val="Heading1"/>
        <w:rPr>
          <w:szCs w:val="32"/>
        </w:rPr>
      </w:pPr>
      <w:bookmarkStart w:id="29" w:name="_Toc350249514"/>
      <w:bookmarkStart w:id="30" w:name="_Toc487719398"/>
      <w:r w:rsidRPr="00E42821">
        <w:rPr>
          <w:szCs w:val="32"/>
        </w:rPr>
        <w:t>Перечень законодательных и нормативных документов</w:t>
      </w:r>
      <w:bookmarkEnd w:id="29"/>
      <w:bookmarkEnd w:id="30"/>
    </w:p>
    <w:p w:rsidR="00083948" w:rsidRPr="00E42821" w:rsidRDefault="00083948" w:rsidP="001E7C63">
      <w:pPr>
        <w:spacing w:before="120" w:after="120"/>
        <w:jc w:val="center"/>
        <w:rPr>
          <w:b/>
          <w:szCs w:val="24"/>
        </w:rPr>
      </w:pPr>
      <w:bookmarkStart w:id="31" w:name="_Toc252277995"/>
      <w:r w:rsidRPr="00E42821">
        <w:rPr>
          <w:b/>
          <w:szCs w:val="24"/>
        </w:rPr>
        <w:t>Федеральные нормативные правовые акты</w:t>
      </w:r>
      <w:bookmarkEnd w:id="31"/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Градостроительный кодекс Российской Федерации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Водный кодекс Российской Федерации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Лесной кодекс Российской Федерации</w:t>
      </w:r>
    </w:p>
    <w:p w:rsidR="00083948" w:rsidRPr="00E42821" w:rsidRDefault="00083948" w:rsidP="001E7C63">
      <w:pPr>
        <w:tabs>
          <w:tab w:val="left" w:pos="851"/>
        </w:tabs>
        <w:suppressAutoHyphens/>
        <w:ind w:firstLine="567"/>
        <w:jc w:val="both"/>
        <w:rPr>
          <w:szCs w:val="24"/>
        </w:rPr>
      </w:pPr>
      <w:r w:rsidRPr="00E42821">
        <w:rPr>
          <w:color w:val="000000"/>
          <w:szCs w:val="24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22.10.2004 № 125-ФЗ «Об архивном деле в Российской Федерации»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26.03.2003 № 35-ФЗ «Об электроэнергетике»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31.03.1999 № 69-ФЗ «О газоснабжении в Российской Федерации»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07.07.2003 № 126-ФЗ «О связи»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27.07.2010 № 190-ФЗ «О теплоснабжении»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07.12.2011 № 416-ФЗ «О водоснабжении и водоотведении»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22.07.2008 № 123-ФЗ «Технический регламент о требованиях пожа</w:t>
      </w:r>
      <w:r w:rsidRPr="00E42821">
        <w:rPr>
          <w:color w:val="000000"/>
          <w:szCs w:val="24"/>
        </w:rPr>
        <w:t>р</w:t>
      </w:r>
      <w:r w:rsidRPr="00E42821">
        <w:rPr>
          <w:color w:val="000000"/>
          <w:szCs w:val="24"/>
        </w:rPr>
        <w:t>ной безопасности»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22.08.1995 № 151-ФЗ «Об аварийно-спасательных службах и статусе спасателей»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Федерального закона от 21.12.1994 № 68-ФЗ «О защите населения и территорий от чрезв</w:t>
      </w:r>
      <w:r w:rsidRPr="00E42821">
        <w:rPr>
          <w:color w:val="000000"/>
          <w:szCs w:val="24"/>
        </w:rPr>
        <w:t>ы</w:t>
      </w:r>
      <w:r w:rsidRPr="00E42821">
        <w:rPr>
          <w:color w:val="000000"/>
          <w:szCs w:val="24"/>
        </w:rPr>
        <w:t>чайных ситуаций природного и техногенного характера»</w:t>
      </w:r>
    </w:p>
    <w:p w:rsidR="00083948" w:rsidRPr="00E42821" w:rsidRDefault="00083948" w:rsidP="001E7C63">
      <w:pPr>
        <w:tabs>
          <w:tab w:val="left" w:pos="851"/>
        </w:tabs>
        <w:suppressAutoHyphens/>
        <w:ind w:firstLine="567"/>
        <w:jc w:val="both"/>
        <w:rPr>
          <w:szCs w:val="24"/>
        </w:rPr>
      </w:pPr>
      <w:r w:rsidRPr="00E42821">
        <w:rPr>
          <w:color w:val="000000"/>
          <w:szCs w:val="24"/>
        </w:rPr>
        <w:t>Федеральный закон от 12.02.1998 № 28-ФЗ «О гражданской обороне»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04.05.1999 № 96-ФЗ «Об охране атмосферного воздуха»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Федеральный закон от 14.03.1995 № 33-ФЗ «Об особо охраняемых природных территориях»</w:t>
      </w:r>
    </w:p>
    <w:p w:rsidR="00083948" w:rsidRPr="00E42821" w:rsidRDefault="00083948" w:rsidP="001E7C63">
      <w:pPr>
        <w:tabs>
          <w:tab w:val="left" w:pos="851"/>
        </w:tabs>
        <w:suppressAutoHyphens/>
        <w:ind w:firstLine="567"/>
        <w:jc w:val="both"/>
        <w:rPr>
          <w:szCs w:val="24"/>
        </w:rPr>
      </w:pPr>
      <w:r w:rsidRPr="00E42821">
        <w:rPr>
          <w:color w:val="000000"/>
          <w:szCs w:val="24"/>
        </w:rPr>
        <w:t>Закон Российской Федерации от 21.02.1992 № 2395-1 «О недрах»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Распоряжение Правительства Российской Федерации от 03.07.1996 № 1063-р «О социальных нормативах и нормах»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Распоряжение Правительства Российской Федерации от 19.10.1999 № 1683-р «О методике определения нормативной потребности субъектов Российской Федерации в объектах социальной инфраструктуры»</w:t>
      </w:r>
    </w:p>
    <w:p w:rsidR="00083948" w:rsidRPr="00E42821" w:rsidRDefault="00083948" w:rsidP="004D50A2">
      <w:pPr>
        <w:tabs>
          <w:tab w:val="left" w:pos="851"/>
        </w:tabs>
        <w:suppressAutoHyphens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Приказ Министерства регионального развития Российской Федерации от 27.12.2011 № 613 «Об утверждении Методических рекомендаций по разработке норм и правил по благоустройству территорий муниципальных образований»</w:t>
      </w:r>
    </w:p>
    <w:p w:rsidR="00083948" w:rsidRPr="00E42821" w:rsidRDefault="00083948" w:rsidP="004D50A2">
      <w:pPr>
        <w:tabs>
          <w:tab w:val="left" w:pos="851"/>
        </w:tabs>
        <w:suppressAutoHyphens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Приказ Министерства здравоохранения Российской Федерации от 8.06.2016 № 358 «Об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здравоохранения»</w:t>
      </w:r>
    </w:p>
    <w:p w:rsidR="00083948" w:rsidRPr="00E42821" w:rsidRDefault="00083948" w:rsidP="000E7DEB">
      <w:pPr>
        <w:autoSpaceDE w:val="0"/>
        <w:autoSpaceDN w:val="0"/>
        <w:adjustRightInd w:val="0"/>
        <w:ind w:firstLine="567"/>
        <w:rPr>
          <w:color w:val="000000"/>
          <w:szCs w:val="24"/>
        </w:rPr>
      </w:pPr>
      <w:r w:rsidRPr="00E42821">
        <w:rPr>
          <w:color w:val="000000"/>
          <w:szCs w:val="24"/>
        </w:rPr>
        <w:t>Приказ Министерства здравоохранения Российской Федерации от 27.02.2016 № 132н «О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населения»</w:t>
      </w:r>
    </w:p>
    <w:p w:rsidR="00083948" w:rsidRPr="00E42821" w:rsidRDefault="00083948" w:rsidP="004D50A2">
      <w:pPr>
        <w:autoSpaceDE w:val="0"/>
        <w:autoSpaceDN w:val="0"/>
        <w:adjustRightInd w:val="0"/>
        <w:ind w:firstLine="567"/>
        <w:rPr>
          <w:color w:val="000000"/>
          <w:szCs w:val="24"/>
        </w:rPr>
      </w:pPr>
      <w:r w:rsidRPr="00E42821">
        <w:rPr>
          <w:color w:val="000000"/>
          <w:szCs w:val="24"/>
        </w:rPr>
        <w:t>Распоряжение Министерства культуры Российской Федерации от 27.07.2016 № Р-948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</w:p>
    <w:p w:rsidR="00083948" w:rsidRPr="00E42821" w:rsidRDefault="00083948" w:rsidP="00E47F4E">
      <w:pPr>
        <w:autoSpaceDE w:val="0"/>
        <w:autoSpaceDN w:val="0"/>
        <w:adjustRightInd w:val="0"/>
        <w:ind w:firstLine="567"/>
        <w:rPr>
          <w:color w:val="000000"/>
          <w:szCs w:val="24"/>
        </w:rPr>
      </w:pPr>
      <w:r w:rsidRPr="00E42821">
        <w:rPr>
          <w:color w:val="000000"/>
          <w:szCs w:val="24"/>
        </w:rPr>
        <w:t xml:space="preserve">Приказ Министерства спорта Российской Федерации от 25.05.2016 № 586 «Об утверждении </w:t>
      </w:r>
      <w:r w:rsidRPr="00E42821">
        <w:t>методических рекомендаций по развитию сети организаций социального обслуживания в субъе</w:t>
      </w:r>
      <w:r w:rsidRPr="00E42821">
        <w:t>к</w:t>
      </w:r>
      <w:r w:rsidRPr="00E42821">
        <w:t>тах Российской Федерации и обеспеченности социальным обслуживанием получателей социал</w:t>
      </w:r>
      <w:r w:rsidRPr="00E42821">
        <w:t>ь</w:t>
      </w:r>
      <w:r w:rsidRPr="00E42821">
        <w:t>ных услуг, в том числе в сельской местности»</w:t>
      </w:r>
    </w:p>
    <w:p w:rsidR="00083948" w:rsidRPr="00E42821" w:rsidRDefault="00083948" w:rsidP="004D50A2">
      <w:pPr>
        <w:autoSpaceDE w:val="0"/>
        <w:autoSpaceDN w:val="0"/>
        <w:adjustRightInd w:val="0"/>
        <w:ind w:firstLine="567"/>
        <w:rPr>
          <w:color w:val="000000"/>
          <w:szCs w:val="24"/>
        </w:rPr>
      </w:pPr>
      <w:r w:rsidRPr="00E42821">
        <w:rPr>
          <w:color w:val="000000"/>
          <w:szCs w:val="24"/>
        </w:rPr>
        <w:t>Приказ Министерства труда Российской Федерации от 5.05.2016 № 219 «Об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организаций»</w:t>
      </w:r>
    </w:p>
    <w:p w:rsidR="00083948" w:rsidRPr="00E42821" w:rsidRDefault="00083948" w:rsidP="004D50A2">
      <w:pPr>
        <w:autoSpaceDE w:val="0"/>
        <w:autoSpaceDN w:val="0"/>
        <w:adjustRightInd w:val="0"/>
        <w:ind w:firstLine="567"/>
        <w:rPr>
          <w:color w:val="000000"/>
          <w:szCs w:val="24"/>
        </w:rPr>
      </w:pPr>
      <w:r w:rsidRPr="00E42821">
        <w:rPr>
          <w:color w:val="000000"/>
          <w:szCs w:val="24"/>
        </w:rPr>
        <w:t>Методические рекомендации по развитию сети образовательных организаций и обеспече</w:t>
      </w:r>
      <w:r w:rsidRPr="00E42821">
        <w:rPr>
          <w:color w:val="000000"/>
          <w:szCs w:val="24"/>
        </w:rPr>
        <w:t>н</w:t>
      </w:r>
      <w:r w:rsidRPr="00E42821">
        <w:rPr>
          <w:color w:val="000000"/>
          <w:szCs w:val="24"/>
        </w:rPr>
        <w:t>ности населения услугами таких организаций, включающие требования по размещению организ</w:t>
      </w:r>
      <w:r w:rsidRPr="00E42821">
        <w:rPr>
          <w:color w:val="000000"/>
          <w:szCs w:val="24"/>
        </w:rPr>
        <w:t>а</w:t>
      </w:r>
      <w:r w:rsidRPr="00E42821">
        <w:rPr>
          <w:color w:val="000000"/>
          <w:szCs w:val="24"/>
        </w:rPr>
        <w:t>ций сферы образования, в том числе в сельской местности, исходя из норм действующего закон</w:t>
      </w:r>
      <w:r w:rsidRPr="00E42821">
        <w:rPr>
          <w:color w:val="000000"/>
          <w:szCs w:val="24"/>
        </w:rPr>
        <w:t>о</w:t>
      </w:r>
      <w:r w:rsidRPr="00E42821">
        <w:rPr>
          <w:color w:val="000000"/>
          <w:szCs w:val="24"/>
        </w:rPr>
        <w:t>дательства Российской Федерации, с учетом возрастного состава и плотности населения, тран</w:t>
      </w:r>
      <w:r w:rsidRPr="00E42821">
        <w:rPr>
          <w:color w:val="000000"/>
          <w:szCs w:val="24"/>
        </w:rPr>
        <w:t>с</w:t>
      </w:r>
      <w:r w:rsidRPr="00E42821">
        <w:rPr>
          <w:color w:val="000000"/>
          <w:szCs w:val="24"/>
        </w:rPr>
        <w:t>портной инфраструктуры и других факторов, влияющих на доступность и обеспеченность насел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>ния услугами сферы образования (утверждены Министерством образования и науки Российской Федерации 04.05.2016 № АК-15/02вн)</w:t>
      </w:r>
    </w:p>
    <w:p w:rsidR="00083948" w:rsidRPr="00E42821" w:rsidRDefault="00083948" w:rsidP="00064327">
      <w:pPr>
        <w:spacing w:before="120" w:after="120"/>
        <w:jc w:val="center"/>
        <w:rPr>
          <w:b/>
          <w:szCs w:val="24"/>
        </w:rPr>
      </w:pPr>
      <w:bookmarkStart w:id="32" w:name="_Toc252277997"/>
      <w:r w:rsidRPr="00E42821">
        <w:rPr>
          <w:b/>
          <w:szCs w:val="24"/>
        </w:rPr>
        <w:t xml:space="preserve">Нормативные правовые акты </w:t>
      </w:r>
      <w:bookmarkEnd w:id="32"/>
      <w:r w:rsidRPr="00E42821">
        <w:rPr>
          <w:b/>
          <w:szCs w:val="24"/>
        </w:rPr>
        <w:t>Мурманской области</w:t>
      </w:r>
    </w:p>
    <w:p w:rsidR="00083948" w:rsidRPr="00E42821" w:rsidRDefault="00083948" w:rsidP="00E42821">
      <w:pPr>
        <w:ind w:firstLine="567"/>
        <w:jc w:val="both"/>
        <w:rPr>
          <w:sz w:val="48"/>
        </w:rPr>
      </w:pPr>
      <w:hyperlink r:id="rId9" w:history="1">
        <w:r w:rsidRPr="00E42821">
          <w:t>Закон</w:t>
        </w:r>
      </w:hyperlink>
      <w:r w:rsidRPr="00E42821">
        <w:t xml:space="preserve"> Мурманской области от 10.06.2007 № 867-01-ЗМО «О регулировании градостроител</w:t>
      </w:r>
      <w:r w:rsidRPr="00E42821">
        <w:t>ь</w:t>
      </w:r>
      <w:r w:rsidRPr="00E42821">
        <w:t>ной деятельности на территории Мурманской области»</w:t>
      </w:r>
    </w:p>
    <w:p w:rsidR="00083948" w:rsidRPr="00E42821" w:rsidRDefault="00083948" w:rsidP="00E42821">
      <w:pPr>
        <w:ind w:firstLine="567"/>
        <w:jc w:val="both"/>
      </w:pPr>
      <w:hyperlink r:id="rId10" w:history="1">
        <w:r w:rsidRPr="00E42821">
          <w:t>Закон</w:t>
        </w:r>
      </w:hyperlink>
      <w:r w:rsidRPr="00E42821">
        <w:t xml:space="preserve"> Мурманской области от 26.10.2006 № 801-01-ЗМО «Об объектах культурного насл</w:t>
      </w:r>
      <w:r w:rsidRPr="00E42821">
        <w:t>е</w:t>
      </w:r>
      <w:r w:rsidRPr="00E42821">
        <w:t>дия (памятниках истории и культуры) в Мурманской области»</w:t>
      </w:r>
    </w:p>
    <w:p w:rsidR="00083948" w:rsidRPr="00E42821" w:rsidRDefault="00083948" w:rsidP="00E42821">
      <w:pPr>
        <w:ind w:firstLine="567"/>
        <w:jc w:val="both"/>
      </w:pPr>
      <w:hyperlink r:id="rId11" w:history="1">
        <w:r w:rsidRPr="00E42821">
          <w:t>Закон</w:t>
        </w:r>
      </w:hyperlink>
      <w:r w:rsidRPr="00E42821">
        <w:t xml:space="preserve"> Мурманской области от 31.12.2003 № 462-01-ЗМО </w:t>
      </w:r>
      <w:r>
        <w:t>«</w:t>
      </w:r>
      <w:r w:rsidRPr="00E42821">
        <w:t>Об основах регулирования з</w:t>
      </w:r>
      <w:r w:rsidRPr="00E42821">
        <w:t>е</w:t>
      </w:r>
      <w:r w:rsidRPr="00E42821">
        <w:t>мельных отношений в Мурманской области»</w:t>
      </w:r>
    </w:p>
    <w:p w:rsidR="00083948" w:rsidRPr="00E42821" w:rsidRDefault="00083948" w:rsidP="00064327">
      <w:pPr>
        <w:spacing w:before="120" w:after="120"/>
        <w:ind w:firstLine="567"/>
        <w:jc w:val="center"/>
        <w:rPr>
          <w:b/>
          <w:szCs w:val="24"/>
        </w:rPr>
      </w:pPr>
      <w:bookmarkStart w:id="33" w:name="_Toc252277998"/>
      <w:r w:rsidRPr="00E42821">
        <w:rPr>
          <w:b/>
          <w:szCs w:val="24"/>
        </w:rPr>
        <w:t>Г</w:t>
      </w:r>
      <w:bookmarkEnd w:id="33"/>
      <w:r w:rsidRPr="00E42821">
        <w:rPr>
          <w:b/>
          <w:szCs w:val="24"/>
        </w:rPr>
        <w:t>осударственные стандарты (ГОСТ)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rPr>
          <w:color w:val="000000"/>
          <w:szCs w:val="24"/>
        </w:rPr>
      </w:pPr>
      <w:r w:rsidRPr="00E42821">
        <w:rPr>
          <w:color w:val="000000"/>
          <w:szCs w:val="24"/>
        </w:rPr>
        <w:t>ГОСТ 22.0.07-97/ГОСТ Р 22.0.07-95 «Безопасность в чрезвычайных ситуациях. Источники техногенных чрезвычайных ситуаций. Классификация и номенклатура поражающих факторов и их параметров»</w:t>
      </w:r>
    </w:p>
    <w:p w:rsidR="00083948" w:rsidRPr="00E42821" w:rsidRDefault="00083948" w:rsidP="001E7C63">
      <w:pPr>
        <w:pStyle w:val="ListParagraph"/>
        <w:tabs>
          <w:tab w:val="left" w:pos="993"/>
        </w:tabs>
        <w:suppressAutoHyphens/>
        <w:ind w:left="0" w:firstLine="567"/>
        <w:contextualSpacing w:val="0"/>
        <w:jc w:val="both"/>
        <w:rPr>
          <w:szCs w:val="24"/>
        </w:rPr>
      </w:pPr>
      <w:r w:rsidRPr="00E42821">
        <w:rPr>
          <w:color w:val="000000"/>
          <w:szCs w:val="24"/>
        </w:rPr>
        <w:t>ГОСТ 17.1.5.02-80 «Охрана природы. Гидросфера. Гигиенические требования к зонам рекреации водных объектов»</w:t>
      </w:r>
    </w:p>
    <w:p w:rsidR="00083948" w:rsidRPr="00E42821" w:rsidRDefault="00083948" w:rsidP="00064327">
      <w:pPr>
        <w:spacing w:before="120" w:after="120"/>
        <w:jc w:val="center"/>
        <w:rPr>
          <w:b/>
          <w:szCs w:val="24"/>
        </w:rPr>
      </w:pPr>
      <w:bookmarkStart w:id="34" w:name="_Toc252277999"/>
      <w:r w:rsidRPr="00E42821">
        <w:rPr>
          <w:b/>
          <w:szCs w:val="24"/>
        </w:rPr>
        <w:t>Строительные нормы и правила (СНиП)</w:t>
      </w:r>
      <w:bookmarkEnd w:id="34"/>
    </w:p>
    <w:p w:rsidR="00083948" w:rsidRPr="00E42821" w:rsidRDefault="00083948" w:rsidP="001E7C63">
      <w:pPr>
        <w:pStyle w:val="ListParagraph"/>
        <w:tabs>
          <w:tab w:val="left" w:pos="1134"/>
        </w:tabs>
        <w:suppressAutoHyphens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СНиП 2.06.15-85 «Инженерная защита территории от затопления и подтопления»</w:t>
      </w:r>
    </w:p>
    <w:p w:rsidR="00083948" w:rsidRPr="00E42821" w:rsidRDefault="00083948" w:rsidP="001E7C63">
      <w:pPr>
        <w:pStyle w:val="ListParagraph"/>
        <w:tabs>
          <w:tab w:val="left" w:pos="1134"/>
        </w:tabs>
        <w:spacing w:before="120" w:after="120"/>
        <w:ind w:left="567"/>
        <w:contextualSpacing w:val="0"/>
        <w:jc w:val="center"/>
        <w:rPr>
          <w:b/>
          <w:szCs w:val="24"/>
        </w:rPr>
      </w:pPr>
      <w:bookmarkStart w:id="35" w:name="_Toc252278001"/>
      <w:r w:rsidRPr="00E42821">
        <w:rPr>
          <w:b/>
          <w:szCs w:val="24"/>
        </w:rPr>
        <w:t>Своды правил по проектированию и строительству (СП)</w:t>
      </w:r>
      <w:bookmarkEnd w:id="35"/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42.13330.2011 «СНиП 2.07.01-89* «Градостроительство. Планировка и застройка горо</w:t>
      </w:r>
      <w:r w:rsidRPr="00E42821">
        <w:rPr>
          <w:color w:val="000000"/>
          <w:szCs w:val="24"/>
        </w:rPr>
        <w:t>д</w:t>
      </w:r>
      <w:r w:rsidRPr="00E42821">
        <w:rPr>
          <w:color w:val="000000"/>
          <w:szCs w:val="24"/>
        </w:rPr>
        <w:t>ских и сельских поселений»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18.13330.2011 «СНиП II-89-80* «Генеральные планы промышленных предприятий»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19.13330.2011 «СНиП II-97-76* «Генеральные планы сельскохозяйственных предпр</w:t>
      </w:r>
      <w:r w:rsidRPr="00E42821">
        <w:rPr>
          <w:color w:val="000000"/>
          <w:szCs w:val="24"/>
        </w:rPr>
        <w:t>и</w:t>
      </w:r>
      <w:r w:rsidRPr="00E42821">
        <w:rPr>
          <w:color w:val="000000"/>
          <w:szCs w:val="24"/>
        </w:rPr>
        <w:t>ятий»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31.13330.2012 «СНиП 2.04.02-84* «Водоснабжение. Наружные сети и сооружения»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32.13330.2012 «СНиП 2.04.03-85 «Канализация, наружные сети и сооружения»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50.13330.2012 «СНиП 23-02-2003 «Тепловая защита зданий»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30.13330.2012 «СНиП 2.04.01-85* «Внутренний водопровод и канализация зданий»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36.13330.2012 «СНиП 2.05.06-89* «Магистральные трубопроводы. Актуализированная редакция»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62.13330.2011 «СНиП 42-01-2002 «Газораспределительные системы»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40.13330.2012 «СНиП 2.06.06-85 «Плотины бетонные и железобетонные»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39.13330.2012 «СНиП 2.06.05-84* «Плотины из грунтовых материалов»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116.13330.2012 «СНиП 22-02-2003 «Инженерная защита территорий, зданий и сооруж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>ний от опасных геологических процессов. Основные положения»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131.13330.2012 «СНиП 23-01-99* «Строительная климатология»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88.13330.2014 «СНиП II-11-77* «Защитные сооружения гражданской обороны»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58.13330.2012 «СНиП 33-01-2003 «Гидротехнические сооружения. Основные полож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>ния»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51.13330.2011 «СНиП 23-03-2003 «Защита от шума»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СП 165.1325800.2014 «СНиП 2.01.51-90 «Инженерно-технические мероприятия по гражда</w:t>
      </w:r>
      <w:r w:rsidRPr="00E42821">
        <w:rPr>
          <w:color w:val="000000"/>
          <w:szCs w:val="24"/>
        </w:rPr>
        <w:t>н</w:t>
      </w:r>
      <w:r w:rsidRPr="00E42821">
        <w:rPr>
          <w:color w:val="000000"/>
          <w:szCs w:val="24"/>
        </w:rPr>
        <w:t>ской обороне»</w:t>
      </w:r>
    </w:p>
    <w:p w:rsidR="00083948" w:rsidRPr="00E42821" w:rsidRDefault="00083948" w:rsidP="001E7C63">
      <w:pPr>
        <w:pStyle w:val="ListParagraph"/>
        <w:tabs>
          <w:tab w:val="left" w:pos="1134"/>
        </w:tabs>
        <w:suppressAutoHyphens/>
        <w:ind w:left="0" w:firstLine="567"/>
        <w:contextualSpacing w:val="0"/>
        <w:jc w:val="both"/>
        <w:rPr>
          <w:szCs w:val="24"/>
        </w:rPr>
      </w:pPr>
      <w:r w:rsidRPr="00E42821">
        <w:rPr>
          <w:color w:val="000000"/>
          <w:szCs w:val="24"/>
        </w:rPr>
        <w:t>СП 42-101-2003 «Общие положения по проектированию и строительству газораспределительных систем из металлических и полиэтиленовых труб»</w:t>
      </w:r>
    </w:p>
    <w:p w:rsidR="00083948" w:rsidRPr="00E42821" w:rsidRDefault="00083948" w:rsidP="001E7C63">
      <w:pPr>
        <w:pStyle w:val="ListParagraph"/>
        <w:tabs>
          <w:tab w:val="left" w:pos="1134"/>
        </w:tabs>
        <w:spacing w:before="120" w:after="120"/>
        <w:ind w:left="567"/>
        <w:contextualSpacing w:val="0"/>
        <w:jc w:val="center"/>
        <w:rPr>
          <w:b/>
          <w:szCs w:val="24"/>
        </w:rPr>
      </w:pPr>
      <w:bookmarkStart w:id="36" w:name="_Toc252278002"/>
      <w:r w:rsidRPr="00E42821">
        <w:rPr>
          <w:b/>
          <w:szCs w:val="24"/>
        </w:rPr>
        <w:t>Строительные нормы (СН)</w:t>
      </w:r>
      <w:bookmarkEnd w:id="36"/>
    </w:p>
    <w:p w:rsidR="00083948" w:rsidRPr="00E42821" w:rsidRDefault="00083948" w:rsidP="001E7C63">
      <w:pPr>
        <w:pStyle w:val="ListParagraph"/>
        <w:tabs>
          <w:tab w:val="left" w:pos="1134"/>
        </w:tabs>
        <w:suppressAutoHyphens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СН 461-74 «Нормы отвода земель для линий связи»</w:t>
      </w:r>
    </w:p>
    <w:p w:rsidR="00083948" w:rsidRPr="00E42821" w:rsidRDefault="00083948" w:rsidP="001E7C63">
      <w:pPr>
        <w:pStyle w:val="ListParagraph"/>
        <w:tabs>
          <w:tab w:val="left" w:pos="1134"/>
        </w:tabs>
        <w:suppressAutoHyphens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>СН 452-73 Нормы отвода земель для магистральных трубопроводов</w:t>
      </w:r>
    </w:p>
    <w:p w:rsidR="00083948" w:rsidRPr="00E42821" w:rsidRDefault="00083948" w:rsidP="001E7C63">
      <w:pPr>
        <w:pStyle w:val="ListParagraph"/>
        <w:tabs>
          <w:tab w:val="left" w:pos="1134"/>
        </w:tabs>
        <w:suppressAutoHyphens/>
        <w:ind w:left="0" w:firstLine="567"/>
        <w:contextualSpacing w:val="0"/>
        <w:jc w:val="both"/>
        <w:rPr>
          <w:b/>
          <w:szCs w:val="24"/>
        </w:rPr>
      </w:pPr>
      <w:r w:rsidRPr="00E42821">
        <w:rPr>
          <w:szCs w:val="24"/>
        </w:rPr>
        <w:t>СН 456-73 Нормы отвода земель для магистральных водоводов и канализационных коллекторов</w:t>
      </w:r>
      <w:bookmarkStart w:id="37" w:name="_Toc252278003"/>
    </w:p>
    <w:p w:rsidR="00083948" w:rsidRPr="00E42821" w:rsidRDefault="00083948" w:rsidP="001E7C63">
      <w:pPr>
        <w:pStyle w:val="ListParagraph"/>
        <w:tabs>
          <w:tab w:val="left" w:pos="1134"/>
        </w:tabs>
        <w:spacing w:before="120" w:after="120"/>
        <w:ind w:left="567"/>
        <w:contextualSpacing w:val="0"/>
        <w:jc w:val="center"/>
        <w:rPr>
          <w:b/>
          <w:szCs w:val="24"/>
        </w:rPr>
      </w:pPr>
      <w:r w:rsidRPr="00E42821">
        <w:rPr>
          <w:b/>
          <w:szCs w:val="24"/>
        </w:rPr>
        <w:t>Ведомственные строительные нормы (ВСН)</w:t>
      </w:r>
      <w:bookmarkEnd w:id="37"/>
    </w:p>
    <w:p w:rsidR="00083948" w:rsidRPr="00E42821" w:rsidRDefault="00083948" w:rsidP="001E7C63">
      <w:pPr>
        <w:pStyle w:val="ListParagraph"/>
        <w:tabs>
          <w:tab w:val="left" w:pos="1134"/>
        </w:tabs>
        <w:suppressAutoHyphens/>
        <w:ind w:left="0" w:firstLine="567"/>
        <w:contextualSpacing w:val="0"/>
        <w:jc w:val="both"/>
        <w:rPr>
          <w:szCs w:val="24"/>
        </w:rPr>
      </w:pPr>
      <w:r w:rsidRPr="00E42821">
        <w:rPr>
          <w:szCs w:val="24"/>
        </w:rPr>
        <w:t xml:space="preserve">ВСН 14278 тм-т1 «Нормы отвода земель для электрических сетей напряжением </w:t>
      </w:r>
      <w:r w:rsidRPr="00E42821">
        <w:rPr>
          <w:szCs w:val="24"/>
        </w:rPr>
        <w:br/>
        <w:t>0,38 - 750 кВ»</w:t>
      </w:r>
    </w:p>
    <w:p w:rsidR="00083948" w:rsidRPr="00E42821" w:rsidRDefault="00083948" w:rsidP="001E7C63">
      <w:pPr>
        <w:pStyle w:val="ListParagraph"/>
        <w:tabs>
          <w:tab w:val="left" w:pos="1134"/>
        </w:tabs>
        <w:spacing w:before="120" w:after="120"/>
        <w:ind w:left="567"/>
        <w:contextualSpacing w:val="0"/>
        <w:jc w:val="center"/>
        <w:rPr>
          <w:b/>
          <w:szCs w:val="24"/>
        </w:rPr>
      </w:pPr>
      <w:bookmarkStart w:id="38" w:name="_Toc252278005"/>
      <w:r w:rsidRPr="00E42821">
        <w:rPr>
          <w:b/>
          <w:szCs w:val="24"/>
        </w:rPr>
        <w:t>Санитарные правила и нормы (СанПиН)</w:t>
      </w:r>
      <w:bookmarkEnd w:id="38"/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СанПиН 2.2.1/2.1.1.1076-01 «Гигиенические требования к инсоляции и солнцезащите пом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>щений жилых и общественных зданий и территорий»</w:t>
      </w:r>
    </w:p>
    <w:p w:rsidR="00083948" w:rsidRPr="00E42821" w:rsidRDefault="00083948" w:rsidP="001E7C63">
      <w:pPr>
        <w:ind w:firstLine="567"/>
        <w:jc w:val="both"/>
        <w:rPr>
          <w:szCs w:val="24"/>
        </w:rPr>
      </w:pPr>
      <w:r w:rsidRPr="00E42821">
        <w:rPr>
          <w:szCs w:val="24"/>
        </w:rPr>
        <w:t>СанПиН 2.2.1/2.1.1.1278-03 «Гигиенические требования к естественному, искусственному и совмещенному освещению жилых и общественных зданий»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СанПиН 2.2.1/2.1.1.1200-03 «Санитарно-защитные зоны и санитарная классификация пре</w:t>
      </w:r>
      <w:r w:rsidRPr="00E42821">
        <w:rPr>
          <w:color w:val="000000"/>
          <w:szCs w:val="24"/>
        </w:rPr>
        <w:t>д</w:t>
      </w:r>
      <w:r w:rsidRPr="00E42821">
        <w:rPr>
          <w:color w:val="000000"/>
          <w:szCs w:val="24"/>
        </w:rPr>
        <w:t>приятий, сооружений и иных объектов»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СН 2.2.4/2.1.8.562-96 «Шум на рабочих местах, в помещениях жилых, общественных зданий и на территории жилой застройки»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СанПиН 2.1.6.1032-01 «Гигиенические требования к обеспечению качества атмосферного воздуха населенных мест»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СанПиН 2.1.4.1110-02 «Зоны санитарной охраны источников водоснабжения и водопроводов питьевого назначения»</w:t>
      </w:r>
    </w:p>
    <w:p w:rsidR="00083948" w:rsidRPr="00E42821" w:rsidRDefault="00083948" w:rsidP="001E7C63">
      <w:pPr>
        <w:autoSpaceDE w:val="0"/>
        <w:autoSpaceDN w:val="0"/>
        <w:adjustRightInd w:val="0"/>
        <w:ind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СанПиН 42-128-4690-88 «Санитарные правила содержания территорий населенных мест»</w:t>
      </w:r>
    </w:p>
    <w:p w:rsidR="00083948" w:rsidRPr="00E42821" w:rsidRDefault="00083948" w:rsidP="001E7C63">
      <w:pPr>
        <w:pStyle w:val="ListParagraph"/>
        <w:tabs>
          <w:tab w:val="left" w:pos="1134"/>
        </w:tabs>
        <w:ind w:left="0" w:firstLine="567"/>
        <w:jc w:val="both"/>
        <w:rPr>
          <w:color w:val="000000"/>
          <w:szCs w:val="24"/>
        </w:rPr>
      </w:pPr>
      <w:r w:rsidRPr="00E42821">
        <w:rPr>
          <w:color w:val="000000"/>
          <w:szCs w:val="24"/>
        </w:rPr>
        <w:t>СанПиН 2.1.8/2.2.4.1383-03 «Гигиенические требования к размещению и эксплуатации пер</w:t>
      </w:r>
      <w:r w:rsidRPr="00E42821">
        <w:rPr>
          <w:color w:val="000000"/>
          <w:szCs w:val="24"/>
        </w:rPr>
        <w:t>е</w:t>
      </w:r>
      <w:r w:rsidRPr="00E42821">
        <w:rPr>
          <w:color w:val="000000"/>
          <w:szCs w:val="24"/>
        </w:rPr>
        <w:t>дающих радиотехнических объектов»</w:t>
      </w:r>
    </w:p>
    <w:p w:rsidR="00083948" w:rsidRPr="00E42821" w:rsidRDefault="00083948" w:rsidP="001E7C63">
      <w:pPr>
        <w:pStyle w:val="ListParagraph"/>
        <w:tabs>
          <w:tab w:val="left" w:pos="1134"/>
        </w:tabs>
        <w:ind w:left="0" w:firstLine="567"/>
        <w:jc w:val="both"/>
        <w:rPr>
          <w:b/>
          <w:szCs w:val="24"/>
        </w:rPr>
      </w:pPr>
      <w:r w:rsidRPr="00E42821">
        <w:rPr>
          <w:szCs w:val="24"/>
        </w:rPr>
        <w:t>СанПиН 2.1.8/2.2.4.1190-03 «Гигиенические требования к размещению и эксплуатации средств сухопутной подвижной радиосвязи»</w:t>
      </w:r>
    </w:p>
    <w:p w:rsidR="00083948" w:rsidRPr="00E42821" w:rsidRDefault="00083948" w:rsidP="001E7C63">
      <w:pPr>
        <w:pStyle w:val="ListParagraph"/>
        <w:tabs>
          <w:tab w:val="left" w:pos="1134"/>
        </w:tabs>
        <w:spacing w:before="120" w:after="120"/>
        <w:ind w:left="567"/>
        <w:contextualSpacing w:val="0"/>
        <w:jc w:val="center"/>
        <w:rPr>
          <w:b/>
          <w:szCs w:val="24"/>
        </w:rPr>
      </w:pPr>
      <w:bookmarkStart w:id="39" w:name="_Toc252278010"/>
      <w:r w:rsidRPr="00E42821">
        <w:rPr>
          <w:b/>
          <w:szCs w:val="24"/>
        </w:rPr>
        <w:t>Руководящие документы (РД)</w:t>
      </w:r>
      <w:bookmarkEnd w:id="39"/>
    </w:p>
    <w:p w:rsidR="00083948" w:rsidRPr="001E1DF3" w:rsidRDefault="00083948" w:rsidP="00CC0184">
      <w:pPr>
        <w:pStyle w:val="ListParagraph"/>
        <w:tabs>
          <w:tab w:val="left" w:pos="1134"/>
        </w:tabs>
        <w:suppressAutoHyphens/>
        <w:ind w:left="567"/>
        <w:contextualSpacing w:val="0"/>
        <w:jc w:val="both"/>
        <w:rPr>
          <w:szCs w:val="24"/>
          <w:lang w:eastAsia="ru-RU"/>
        </w:rPr>
      </w:pPr>
      <w:r w:rsidRPr="00E42821">
        <w:rPr>
          <w:szCs w:val="24"/>
        </w:rPr>
        <w:t>РД 34.20.185-94 «Инструкция по проектированию городских электрических сетей»</w:t>
      </w:r>
    </w:p>
    <w:sectPr w:rsidR="00083948" w:rsidRPr="001E1DF3" w:rsidSect="00EE7757">
      <w:headerReference w:type="default" r:id="rId12"/>
      <w:footerReference w:type="default" r:id="rId13"/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948" w:rsidRDefault="00083948" w:rsidP="00D463E3">
      <w:r>
        <w:separator/>
      </w:r>
    </w:p>
  </w:endnote>
  <w:endnote w:type="continuationSeparator" w:id="0">
    <w:p w:rsidR="00083948" w:rsidRDefault="00083948" w:rsidP="00D46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ont318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948" w:rsidRPr="00D463E3" w:rsidRDefault="00083948" w:rsidP="009063F5">
    <w:pPr>
      <w:pStyle w:val="Footer"/>
      <w:pBdr>
        <w:top w:val="thinThickSmallGap" w:sz="24" w:space="1" w:color="622423"/>
      </w:pBdr>
      <w:tabs>
        <w:tab w:val="clear" w:pos="4677"/>
        <w:tab w:val="clear" w:pos="9355"/>
        <w:tab w:val="right" w:pos="10206"/>
      </w:tabs>
      <w:rPr>
        <w:rFonts w:ascii="Cambria" w:hAnsi="Cambria"/>
      </w:rPr>
    </w:pPr>
    <w:r>
      <w:rPr>
        <w:rFonts w:ascii="Cambria" w:hAnsi="Cambria"/>
      </w:rPr>
      <w:t>Материалы по обоснованию</w:t>
    </w:r>
    <w:r>
      <w:rPr>
        <w:rFonts w:ascii="Cambria" w:hAnsi="Cambria"/>
      </w:rPr>
      <w:tab/>
      <w:t xml:space="preserve">Страница </w:t>
    </w:r>
    <w:fldSimple w:instr=" PAGE   \* MERGEFORMAT ">
      <w:r w:rsidRPr="00920219">
        <w:rPr>
          <w:rFonts w:ascii="Cambria" w:hAnsi="Cambria"/>
          <w:noProof/>
        </w:rPr>
        <w:t>62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948" w:rsidRDefault="00083948" w:rsidP="00D463E3">
      <w:r>
        <w:separator/>
      </w:r>
    </w:p>
  </w:footnote>
  <w:footnote w:type="continuationSeparator" w:id="0">
    <w:p w:rsidR="00083948" w:rsidRDefault="00083948" w:rsidP="00D46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459" w:type="dxa"/>
      <w:tblBorders>
        <w:bottom w:val="single" w:sz="4" w:space="0" w:color="auto"/>
      </w:tblBorders>
      <w:tblLook w:val="00A0"/>
    </w:tblPr>
    <w:tblGrid>
      <w:gridCol w:w="9747"/>
    </w:tblGrid>
    <w:tr w:rsidR="00083948" w:rsidRPr="009063F5" w:rsidTr="006760A6">
      <w:tc>
        <w:tcPr>
          <w:tcW w:w="10314" w:type="dxa"/>
          <w:tcBorders>
            <w:bottom w:val="single" w:sz="4" w:space="0" w:color="auto"/>
          </w:tcBorders>
        </w:tcPr>
        <w:p w:rsidR="00083948" w:rsidRPr="009063F5" w:rsidRDefault="00083948" w:rsidP="00702902">
          <w:pPr>
            <w:jc w:val="center"/>
            <w:rPr>
              <w:b/>
              <w:sz w:val="20"/>
              <w:szCs w:val="20"/>
            </w:rPr>
          </w:pPr>
          <w:r w:rsidRPr="009063F5">
            <w:rPr>
              <w:b/>
            </w:rPr>
            <w:t>МЕСТНЫЕ НОРМАТИВЫ ГРАДОСТРОИТЕЛЬНОГО ПРОЕКТИРОВАНИЯ</w:t>
          </w:r>
        </w:p>
        <w:p w:rsidR="00083948" w:rsidRPr="009063F5" w:rsidRDefault="00083948" w:rsidP="00562FEF">
          <w:pPr>
            <w:jc w:val="center"/>
            <w:rPr>
              <w:b/>
              <w:sz w:val="40"/>
              <w:szCs w:val="40"/>
            </w:rPr>
          </w:pPr>
          <w:r w:rsidRPr="009063F5">
            <w:rPr>
              <w:b/>
              <w:sz w:val="40"/>
              <w:szCs w:val="40"/>
            </w:rPr>
            <w:t>Муниципального образования Ловозерский район</w:t>
          </w:r>
        </w:p>
      </w:tc>
    </w:tr>
  </w:tbl>
  <w:p w:rsidR="00083948" w:rsidRPr="00EA050A" w:rsidRDefault="00083948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8D85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0"/>
        </w:tabs>
        <w:ind w:left="393" w:hanging="39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2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04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2160"/>
      </w:pPr>
      <w:rPr>
        <w:rFonts w:cs="Times New Roman"/>
      </w:rPr>
    </w:lvl>
  </w:abstractNum>
  <w:abstractNum w:abstractNumId="2">
    <w:nsid w:val="0000003C"/>
    <w:multiLevelType w:val="multilevel"/>
    <w:tmpl w:val="1D602F86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6" w:hanging="40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cs="Times New Roman"/>
      </w:rPr>
    </w:lvl>
  </w:abstractNum>
  <w:abstractNum w:abstractNumId="3">
    <w:nsid w:val="00000042"/>
    <w:multiLevelType w:val="multilevel"/>
    <w:tmpl w:val="00000042"/>
    <w:name w:val="WW8Num6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-70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97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9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5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71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19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2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8" w:hanging="1800"/>
      </w:pPr>
      <w:rPr>
        <w:rFonts w:cs="Times New Roman"/>
      </w:rPr>
    </w:lvl>
  </w:abstractNum>
  <w:abstractNum w:abstractNumId="4">
    <w:nsid w:val="039E6E07"/>
    <w:multiLevelType w:val="hybridMultilevel"/>
    <w:tmpl w:val="C4FA4862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4DA5DEB"/>
    <w:multiLevelType w:val="hybridMultilevel"/>
    <w:tmpl w:val="8BE8E58C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3578F6"/>
    <w:multiLevelType w:val="hybridMultilevel"/>
    <w:tmpl w:val="B40480A8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8637ABC"/>
    <w:multiLevelType w:val="hybridMultilevel"/>
    <w:tmpl w:val="82323D80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B60FCE"/>
    <w:multiLevelType w:val="hybridMultilevel"/>
    <w:tmpl w:val="284A0EA8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D34D0"/>
    <w:multiLevelType w:val="hybridMultilevel"/>
    <w:tmpl w:val="4B627524"/>
    <w:lvl w:ilvl="0" w:tplc="02665BA8">
      <w:start w:val="2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D56713"/>
    <w:multiLevelType w:val="hybridMultilevel"/>
    <w:tmpl w:val="136441F4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E5E70CE"/>
    <w:multiLevelType w:val="multilevel"/>
    <w:tmpl w:val="51F8E612"/>
    <w:lvl w:ilvl="0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509" w:hanging="3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64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12">
    <w:nsid w:val="14C20429"/>
    <w:multiLevelType w:val="hybridMultilevel"/>
    <w:tmpl w:val="9D320D22"/>
    <w:lvl w:ilvl="0" w:tplc="0419000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ED32B4"/>
    <w:multiLevelType w:val="hybridMultilevel"/>
    <w:tmpl w:val="A4607E14"/>
    <w:lvl w:ilvl="0" w:tplc="C164B8C6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73D3605"/>
    <w:multiLevelType w:val="hybridMultilevel"/>
    <w:tmpl w:val="5170902C"/>
    <w:lvl w:ilvl="0" w:tplc="DC347B36">
      <w:start w:val="1"/>
      <w:numFmt w:val="bullet"/>
      <w:lvlText w:val=""/>
      <w:lvlJc w:val="left"/>
      <w:pPr>
        <w:ind w:left="623" w:firstLine="2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2C346E6"/>
    <w:multiLevelType w:val="hybridMultilevel"/>
    <w:tmpl w:val="76EEF972"/>
    <w:lvl w:ilvl="0" w:tplc="E30284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FE72E9"/>
    <w:multiLevelType w:val="hybridMultilevel"/>
    <w:tmpl w:val="275A0772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C70093E"/>
    <w:multiLevelType w:val="hybridMultilevel"/>
    <w:tmpl w:val="75BAD466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FCE3569"/>
    <w:multiLevelType w:val="hybridMultilevel"/>
    <w:tmpl w:val="63949CE8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C123449"/>
    <w:multiLevelType w:val="hybridMultilevel"/>
    <w:tmpl w:val="0AE2C3C4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1035F2A"/>
    <w:multiLevelType w:val="hybridMultilevel"/>
    <w:tmpl w:val="551EB280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A6F44D8"/>
    <w:multiLevelType w:val="hybridMultilevel"/>
    <w:tmpl w:val="7714D1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6A631D"/>
    <w:multiLevelType w:val="hybridMultilevel"/>
    <w:tmpl w:val="43B4CDA6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EB4DDE"/>
    <w:multiLevelType w:val="hybridMultilevel"/>
    <w:tmpl w:val="026A14E0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5DA5F5F"/>
    <w:multiLevelType w:val="hybridMultilevel"/>
    <w:tmpl w:val="4B186A00"/>
    <w:lvl w:ilvl="0" w:tplc="0419000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AD44021"/>
    <w:multiLevelType w:val="hybridMultilevel"/>
    <w:tmpl w:val="F70C2D70"/>
    <w:lvl w:ilvl="0" w:tplc="E30284EE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5C200823"/>
    <w:multiLevelType w:val="hybridMultilevel"/>
    <w:tmpl w:val="CE041F8E"/>
    <w:lvl w:ilvl="0" w:tplc="0419000F">
      <w:start w:val="1"/>
      <w:numFmt w:val="bullet"/>
      <w:lvlText w:val="-"/>
      <w:lvlJc w:val="left"/>
      <w:pPr>
        <w:ind w:left="142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7">
    <w:nsid w:val="5D9C776C"/>
    <w:multiLevelType w:val="hybridMultilevel"/>
    <w:tmpl w:val="C46AAE30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802802"/>
    <w:multiLevelType w:val="hybridMultilevel"/>
    <w:tmpl w:val="00D4259E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27D2F22"/>
    <w:multiLevelType w:val="hybridMultilevel"/>
    <w:tmpl w:val="B0F89792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3615B8D"/>
    <w:multiLevelType w:val="hybridMultilevel"/>
    <w:tmpl w:val="E764791E"/>
    <w:lvl w:ilvl="0" w:tplc="E30284E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3F32A40"/>
    <w:multiLevelType w:val="hybridMultilevel"/>
    <w:tmpl w:val="050C1A30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E7D7D1C"/>
    <w:multiLevelType w:val="hybridMultilevel"/>
    <w:tmpl w:val="D90ACDD2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EF50EAE"/>
    <w:multiLevelType w:val="hybridMultilevel"/>
    <w:tmpl w:val="9998CA9C"/>
    <w:lvl w:ilvl="0" w:tplc="02665BA8">
      <w:start w:val="23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853ECA"/>
    <w:multiLevelType w:val="hybridMultilevel"/>
    <w:tmpl w:val="FBB01852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1A64E7A"/>
    <w:multiLevelType w:val="hybridMultilevel"/>
    <w:tmpl w:val="CD3AE552"/>
    <w:lvl w:ilvl="0" w:tplc="C164B8C6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1CC7A59"/>
    <w:multiLevelType w:val="hybridMultilevel"/>
    <w:tmpl w:val="F93C1AAC"/>
    <w:lvl w:ilvl="0" w:tplc="C164B8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004EA7"/>
    <w:multiLevelType w:val="hybridMultilevel"/>
    <w:tmpl w:val="36AE0100"/>
    <w:lvl w:ilvl="0" w:tplc="0000004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2D0DC1"/>
    <w:multiLevelType w:val="hybridMultilevel"/>
    <w:tmpl w:val="AD1CB920"/>
    <w:lvl w:ilvl="0" w:tplc="6DC6C5B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21"/>
  </w:num>
  <w:num w:numId="5">
    <w:abstractNumId w:val="17"/>
  </w:num>
  <w:num w:numId="6">
    <w:abstractNumId w:val="16"/>
  </w:num>
  <w:num w:numId="7">
    <w:abstractNumId w:val="14"/>
  </w:num>
  <w:num w:numId="8">
    <w:abstractNumId w:val="1"/>
  </w:num>
  <w:num w:numId="9">
    <w:abstractNumId w:val="37"/>
  </w:num>
  <w:num w:numId="10">
    <w:abstractNumId w:val="33"/>
  </w:num>
  <w:num w:numId="11">
    <w:abstractNumId w:val="9"/>
  </w:num>
  <w:num w:numId="12">
    <w:abstractNumId w:val="12"/>
  </w:num>
  <w:num w:numId="13">
    <w:abstractNumId w:val="26"/>
  </w:num>
  <w:num w:numId="14">
    <w:abstractNumId w:val="10"/>
  </w:num>
  <w:num w:numId="15">
    <w:abstractNumId w:val="24"/>
  </w:num>
  <w:num w:numId="16">
    <w:abstractNumId w:val="6"/>
  </w:num>
  <w:num w:numId="17">
    <w:abstractNumId w:val="38"/>
  </w:num>
  <w:num w:numId="18">
    <w:abstractNumId w:val="29"/>
  </w:num>
  <w:num w:numId="19">
    <w:abstractNumId w:val="28"/>
  </w:num>
  <w:num w:numId="20">
    <w:abstractNumId w:val="19"/>
  </w:num>
  <w:num w:numId="21">
    <w:abstractNumId w:val="25"/>
  </w:num>
  <w:num w:numId="22">
    <w:abstractNumId w:val="8"/>
  </w:num>
  <w:num w:numId="23">
    <w:abstractNumId w:val="30"/>
  </w:num>
  <w:num w:numId="24">
    <w:abstractNumId w:val="23"/>
  </w:num>
  <w:num w:numId="25">
    <w:abstractNumId w:val="18"/>
  </w:num>
  <w:num w:numId="26">
    <w:abstractNumId w:val="15"/>
  </w:num>
  <w:num w:numId="27">
    <w:abstractNumId w:val="13"/>
  </w:num>
  <w:num w:numId="28">
    <w:abstractNumId w:val="7"/>
  </w:num>
  <w:num w:numId="29">
    <w:abstractNumId w:val="35"/>
  </w:num>
  <w:num w:numId="30">
    <w:abstractNumId w:val="32"/>
  </w:num>
  <w:num w:numId="31">
    <w:abstractNumId w:val="5"/>
  </w:num>
  <w:num w:numId="32">
    <w:abstractNumId w:val="31"/>
  </w:num>
  <w:num w:numId="33">
    <w:abstractNumId w:val="20"/>
  </w:num>
  <w:num w:numId="34">
    <w:abstractNumId w:val="22"/>
  </w:num>
  <w:num w:numId="35">
    <w:abstractNumId w:val="4"/>
  </w:num>
  <w:num w:numId="36">
    <w:abstractNumId w:val="27"/>
  </w:num>
  <w:num w:numId="37">
    <w:abstractNumId w:val="34"/>
  </w:num>
  <w:num w:numId="38">
    <w:abstractNumId w:val="36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F14"/>
    <w:rsid w:val="00000113"/>
    <w:rsid w:val="0000035F"/>
    <w:rsid w:val="0000060C"/>
    <w:rsid w:val="00000741"/>
    <w:rsid w:val="000008CB"/>
    <w:rsid w:val="00000AFF"/>
    <w:rsid w:val="000010AB"/>
    <w:rsid w:val="00001881"/>
    <w:rsid w:val="0000193D"/>
    <w:rsid w:val="000020BB"/>
    <w:rsid w:val="00002229"/>
    <w:rsid w:val="0000229B"/>
    <w:rsid w:val="00002435"/>
    <w:rsid w:val="00002443"/>
    <w:rsid w:val="00002890"/>
    <w:rsid w:val="0000328C"/>
    <w:rsid w:val="000037E6"/>
    <w:rsid w:val="00003DE0"/>
    <w:rsid w:val="00003DE3"/>
    <w:rsid w:val="000043ED"/>
    <w:rsid w:val="000051FB"/>
    <w:rsid w:val="000052F8"/>
    <w:rsid w:val="00005475"/>
    <w:rsid w:val="000054AD"/>
    <w:rsid w:val="0000562C"/>
    <w:rsid w:val="000056C1"/>
    <w:rsid w:val="000056E2"/>
    <w:rsid w:val="0000595E"/>
    <w:rsid w:val="00005FCC"/>
    <w:rsid w:val="00006077"/>
    <w:rsid w:val="000069D8"/>
    <w:rsid w:val="00006EE2"/>
    <w:rsid w:val="000073E7"/>
    <w:rsid w:val="00007BAC"/>
    <w:rsid w:val="00007CB8"/>
    <w:rsid w:val="000100D7"/>
    <w:rsid w:val="000106CD"/>
    <w:rsid w:val="00010C72"/>
    <w:rsid w:val="000112CA"/>
    <w:rsid w:val="0001135B"/>
    <w:rsid w:val="000117DD"/>
    <w:rsid w:val="00012C13"/>
    <w:rsid w:val="00012D95"/>
    <w:rsid w:val="00013927"/>
    <w:rsid w:val="000144B1"/>
    <w:rsid w:val="00014BE0"/>
    <w:rsid w:val="00015943"/>
    <w:rsid w:val="0001603B"/>
    <w:rsid w:val="000161AC"/>
    <w:rsid w:val="0001707E"/>
    <w:rsid w:val="0001748D"/>
    <w:rsid w:val="00017531"/>
    <w:rsid w:val="00017884"/>
    <w:rsid w:val="00020424"/>
    <w:rsid w:val="0002045C"/>
    <w:rsid w:val="00020628"/>
    <w:rsid w:val="00020675"/>
    <w:rsid w:val="000215CE"/>
    <w:rsid w:val="0002179D"/>
    <w:rsid w:val="00021801"/>
    <w:rsid w:val="00021A6B"/>
    <w:rsid w:val="000227EA"/>
    <w:rsid w:val="0002389F"/>
    <w:rsid w:val="00023CB4"/>
    <w:rsid w:val="00023F05"/>
    <w:rsid w:val="00024C9D"/>
    <w:rsid w:val="000252A8"/>
    <w:rsid w:val="00025462"/>
    <w:rsid w:val="0002578B"/>
    <w:rsid w:val="00025972"/>
    <w:rsid w:val="00025D95"/>
    <w:rsid w:val="00025F1E"/>
    <w:rsid w:val="0002600D"/>
    <w:rsid w:val="0002697E"/>
    <w:rsid w:val="00026992"/>
    <w:rsid w:val="00026D1A"/>
    <w:rsid w:val="00027983"/>
    <w:rsid w:val="00027AB2"/>
    <w:rsid w:val="0003195B"/>
    <w:rsid w:val="00032139"/>
    <w:rsid w:val="00032352"/>
    <w:rsid w:val="000331C9"/>
    <w:rsid w:val="00033298"/>
    <w:rsid w:val="000338AD"/>
    <w:rsid w:val="00033B7E"/>
    <w:rsid w:val="00033CD7"/>
    <w:rsid w:val="0003456F"/>
    <w:rsid w:val="00034718"/>
    <w:rsid w:val="00035825"/>
    <w:rsid w:val="0003639A"/>
    <w:rsid w:val="000366CD"/>
    <w:rsid w:val="00036D4D"/>
    <w:rsid w:val="00037312"/>
    <w:rsid w:val="0004040A"/>
    <w:rsid w:val="00040549"/>
    <w:rsid w:val="00041007"/>
    <w:rsid w:val="00041C5F"/>
    <w:rsid w:val="00042120"/>
    <w:rsid w:val="00042164"/>
    <w:rsid w:val="00042315"/>
    <w:rsid w:val="0004315C"/>
    <w:rsid w:val="000432AC"/>
    <w:rsid w:val="00043416"/>
    <w:rsid w:val="0004452C"/>
    <w:rsid w:val="00045B93"/>
    <w:rsid w:val="00045F0A"/>
    <w:rsid w:val="00046E68"/>
    <w:rsid w:val="00047A37"/>
    <w:rsid w:val="00047CE1"/>
    <w:rsid w:val="000507C5"/>
    <w:rsid w:val="00050A92"/>
    <w:rsid w:val="00050BAA"/>
    <w:rsid w:val="0005117B"/>
    <w:rsid w:val="000511E2"/>
    <w:rsid w:val="000516D3"/>
    <w:rsid w:val="00052965"/>
    <w:rsid w:val="00053077"/>
    <w:rsid w:val="00053797"/>
    <w:rsid w:val="00054CFE"/>
    <w:rsid w:val="00054E2A"/>
    <w:rsid w:val="0005578B"/>
    <w:rsid w:val="00055F35"/>
    <w:rsid w:val="00056861"/>
    <w:rsid w:val="0005688A"/>
    <w:rsid w:val="00056A46"/>
    <w:rsid w:val="00056E43"/>
    <w:rsid w:val="00056F25"/>
    <w:rsid w:val="0005777D"/>
    <w:rsid w:val="00057937"/>
    <w:rsid w:val="00057992"/>
    <w:rsid w:val="00060B12"/>
    <w:rsid w:val="00060BD0"/>
    <w:rsid w:val="00060CB8"/>
    <w:rsid w:val="00060D65"/>
    <w:rsid w:val="00060D7D"/>
    <w:rsid w:val="0006180C"/>
    <w:rsid w:val="00063507"/>
    <w:rsid w:val="000636A1"/>
    <w:rsid w:val="00063738"/>
    <w:rsid w:val="00063819"/>
    <w:rsid w:val="00063A67"/>
    <w:rsid w:val="000641CC"/>
    <w:rsid w:val="000642A8"/>
    <w:rsid w:val="00064327"/>
    <w:rsid w:val="00064482"/>
    <w:rsid w:val="000645C9"/>
    <w:rsid w:val="00064E2A"/>
    <w:rsid w:val="0006562A"/>
    <w:rsid w:val="00065778"/>
    <w:rsid w:val="00066C80"/>
    <w:rsid w:val="000670FE"/>
    <w:rsid w:val="00067363"/>
    <w:rsid w:val="000676A1"/>
    <w:rsid w:val="0006787C"/>
    <w:rsid w:val="00067BFB"/>
    <w:rsid w:val="00067D8A"/>
    <w:rsid w:val="00067FE9"/>
    <w:rsid w:val="00070229"/>
    <w:rsid w:val="0007107C"/>
    <w:rsid w:val="000710F9"/>
    <w:rsid w:val="00071446"/>
    <w:rsid w:val="00071BC5"/>
    <w:rsid w:val="00072908"/>
    <w:rsid w:val="00073166"/>
    <w:rsid w:val="0007351E"/>
    <w:rsid w:val="00073758"/>
    <w:rsid w:val="000738F4"/>
    <w:rsid w:val="00073D9E"/>
    <w:rsid w:val="00074231"/>
    <w:rsid w:val="000749E6"/>
    <w:rsid w:val="00074B8A"/>
    <w:rsid w:val="00074C85"/>
    <w:rsid w:val="00074EC1"/>
    <w:rsid w:val="00074F79"/>
    <w:rsid w:val="000755AB"/>
    <w:rsid w:val="00075811"/>
    <w:rsid w:val="0007588D"/>
    <w:rsid w:val="00076EFC"/>
    <w:rsid w:val="0007760F"/>
    <w:rsid w:val="000802A6"/>
    <w:rsid w:val="0008042A"/>
    <w:rsid w:val="00080538"/>
    <w:rsid w:val="000811F7"/>
    <w:rsid w:val="00083057"/>
    <w:rsid w:val="000830FB"/>
    <w:rsid w:val="000833E6"/>
    <w:rsid w:val="0008389A"/>
    <w:rsid w:val="000838F9"/>
    <w:rsid w:val="00083948"/>
    <w:rsid w:val="00083BD2"/>
    <w:rsid w:val="00083C06"/>
    <w:rsid w:val="00084364"/>
    <w:rsid w:val="00084602"/>
    <w:rsid w:val="0008474A"/>
    <w:rsid w:val="00084DC4"/>
    <w:rsid w:val="00084F30"/>
    <w:rsid w:val="00085101"/>
    <w:rsid w:val="00085166"/>
    <w:rsid w:val="000858DA"/>
    <w:rsid w:val="00085B17"/>
    <w:rsid w:val="0008657F"/>
    <w:rsid w:val="00086EE6"/>
    <w:rsid w:val="000872BE"/>
    <w:rsid w:val="00087543"/>
    <w:rsid w:val="000875AA"/>
    <w:rsid w:val="00087B9C"/>
    <w:rsid w:val="000903BA"/>
    <w:rsid w:val="000907B4"/>
    <w:rsid w:val="00091783"/>
    <w:rsid w:val="00091F38"/>
    <w:rsid w:val="000920BA"/>
    <w:rsid w:val="00093E8C"/>
    <w:rsid w:val="0009418C"/>
    <w:rsid w:val="00094213"/>
    <w:rsid w:val="00094B0B"/>
    <w:rsid w:val="00094D19"/>
    <w:rsid w:val="00094EE8"/>
    <w:rsid w:val="000953C5"/>
    <w:rsid w:val="00095624"/>
    <w:rsid w:val="000959B6"/>
    <w:rsid w:val="00096C15"/>
    <w:rsid w:val="000974C8"/>
    <w:rsid w:val="00097CCF"/>
    <w:rsid w:val="00097D79"/>
    <w:rsid w:val="00097DF8"/>
    <w:rsid w:val="000A33EB"/>
    <w:rsid w:val="000A3B65"/>
    <w:rsid w:val="000A3B8A"/>
    <w:rsid w:val="000A4177"/>
    <w:rsid w:val="000A4AB4"/>
    <w:rsid w:val="000A5584"/>
    <w:rsid w:val="000A5B73"/>
    <w:rsid w:val="000A6538"/>
    <w:rsid w:val="000A68D2"/>
    <w:rsid w:val="000A6CBE"/>
    <w:rsid w:val="000A797A"/>
    <w:rsid w:val="000B0B5D"/>
    <w:rsid w:val="000B11AC"/>
    <w:rsid w:val="000B13C3"/>
    <w:rsid w:val="000B13E8"/>
    <w:rsid w:val="000B2FA6"/>
    <w:rsid w:val="000B3060"/>
    <w:rsid w:val="000B332C"/>
    <w:rsid w:val="000B36B5"/>
    <w:rsid w:val="000B3F42"/>
    <w:rsid w:val="000B43AE"/>
    <w:rsid w:val="000B46D9"/>
    <w:rsid w:val="000B5395"/>
    <w:rsid w:val="000B54DE"/>
    <w:rsid w:val="000B5A88"/>
    <w:rsid w:val="000B61A2"/>
    <w:rsid w:val="000B628B"/>
    <w:rsid w:val="000B66DB"/>
    <w:rsid w:val="000B68BD"/>
    <w:rsid w:val="000B6DFE"/>
    <w:rsid w:val="000B750D"/>
    <w:rsid w:val="000C0767"/>
    <w:rsid w:val="000C0D06"/>
    <w:rsid w:val="000C152C"/>
    <w:rsid w:val="000C1D0C"/>
    <w:rsid w:val="000C2190"/>
    <w:rsid w:val="000C21D8"/>
    <w:rsid w:val="000C251C"/>
    <w:rsid w:val="000C33C2"/>
    <w:rsid w:val="000C40CB"/>
    <w:rsid w:val="000C513E"/>
    <w:rsid w:val="000C5979"/>
    <w:rsid w:val="000C5F26"/>
    <w:rsid w:val="000C62D3"/>
    <w:rsid w:val="000C64E6"/>
    <w:rsid w:val="000C68EA"/>
    <w:rsid w:val="000C6DDC"/>
    <w:rsid w:val="000C716C"/>
    <w:rsid w:val="000C72C6"/>
    <w:rsid w:val="000C76B2"/>
    <w:rsid w:val="000C7929"/>
    <w:rsid w:val="000C7C3E"/>
    <w:rsid w:val="000D0953"/>
    <w:rsid w:val="000D0E68"/>
    <w:rsid w:val="000D10A7"/>
    <w:rsid w:val="000D1204"/>
    <w:rsid w:val="000D1AD8"/>
    <w:rsid w:val="000D2581"/>
    <w:rsid w:val="000D2741"/>
    <w:rsid w:val="000D2BE3"/>
    <w:rsid w:val="000D2C24"/>
    <w:rsid w:val="000D2DEB"/>
    <w:rsid w:val="000D331C"/>
    <w:rsid w:val="000D3686"/>
    <w:rsid w:val="000D3741"/>
    <w:rsid w:val="000D37D7"/>
    <w:rsid w:val="000D397C"/>
    <w:rsid w:val="000D3DB7"/>
    <w:rsid w:val="000D5AEC"/>
    <w:rsid w:val="000D5C66"/>
    <w:rsid w:val="000D64C8"/>
    <w:rsid w:val="000D666E"/>
    <w:rsid w:val="000D6FAF"/>
    <w:rsid w:val="000D72F2"/>
    <w:rsid w:val="000D75F3"/>
    <w:rsid w:val="000D7733"/>
    <w:rsid w:val="000D7805"/>
    <w:rsid w:val="000D7CF4"/>
    <w:rsid w:val="000E0230"/>
    <w:rsid w:val="000E03A4"/>
    <w:rsid w:val="000E0CF5"/>
    <w:rsid w:val="000E1681"/>
    <w:rsid w:val="000E1AD7"/>
    <w:rsid w:val="000E2619"/>
    <w:rsid w:val="000E2F38"/>
    <w:rsid w:val="000E33CB"/>
    <w:rsid w:val="000E36FE"/>
    <w:rsid w:val="000E3B46"/>
    <w:rsid w:val="000E4719"/>
    <w:rsid w:val="000E5AF0"/>
    <w:rsid w:val="000E602A"/>
    <w:rsid w:val="000E641D"/>
    <w:rsid w:val="000E6A25"/>
    <w:rsid w:val="000E6B57"/>
    <w:rsid w:val="000E71CE"/>
    <w:rsid w:val="000E7DEB"/>
    <w:rsid w:val="000F012B"/>
    <w:rsid w:val="000F0505"/>
    <w:rsid w:val="000F051F"/>
    <w:rsid w:val="000F0743"/>
    <w:rsid w:val="000F15CB"/>
    <w:rsid w:val="000F17AA"/>
    <w:rsid w:val="000F186A"/>
    <w:rsid w:val="000F1A6B"/>
    <w:rsid w:val="000F2CF4"/>
    <w:rsid w:val="000F338F"/>
    <w:rsid w:val="000F3800"/>
    <w:rsid w:val="000F3939"/>
    <w:rsid w:val="000F3C11"/>
    <w:rsid w:val="000F44A7"/>
    <w:rsid w:val="000F4ADF"/>
    <w:rsid w:val="000F5351"/>
    <w:rsid w:val="000F5BC4"/>
    <w:rsid w:val="000F5C97"/>
    <w:rsid w:val="000F611A"/>
    <w:rsid w:val="000F623B"/>
    <w:rsid w:val="000F68B4"/>
    <w:rsid w:val="000F6BC6"/>
    <w:rsid w:val="000F6BE0"/>
    <w:rsid w:val="000F7939"/>
    <w:rsid w:val="00100138"/>
    <w:rsid w:val="001003F8"/>
    <w:rsid w:val="001007D9"/>
    <w:rsid w:val="0010138D"/>
    <w:rsid w:val="00101D6B"/>
    <w:rsid w:val="00101E2B"/>
    <w:rsid w:val="00102083"/>
    <w:rsid w:val="00102692"/>
    <w:rsid w:val="001030E0"/>
    <w:rsid w:val="0010511C"/>
    <w:rsid w:val="00105ACA"/>
    <w:rsid w:val="00105E7F"/>
    <w:rsid w:val="00106782"/>
    <w:rsid w:val="00106791"/>
    <w:rsid w:val="00107204"/>
    <w:rsid w:val="00107C18"/>
    <w:rsid w:val="00110116"/>
    <w:rsid w:val="001102E1"/>
    <w:rsid w:val="00110C8F"/>
    <w:rsid w:val="001111C5"/>
    <w:rsid w:val="00112795"/>
    <w:rsid w:val="00112CD3"/>
    <w:rsid w:val="001130D6"/>
    <w:rsid w:val="001131A3"/>
    <w:rsid w:val="00113277"/>
    <w:rsid w:val="00113423"/>
    <w:rsid w:val="001138BC"/>
    <w:rsid w:val="00113DA6"/>
    <w:rsid w:val="00113DD6"/>
    <w:rsid w:val="0011470F"/>
    <w:rsid w:val="00114889"/>
    <w:rsid w:val="001151A1"/>
    <w:rsid w:val="00115A0E"/>
    <w:rsid w:val="00115C06"/>
    <w:rsid w:val="0011639D"/>
    <w:rsid w:val="0011661A"/>
    <w:rsid w:val="00116DFD"/>
    <w:rsid w:val="0011756E"/>
    <w:rsid w:val="001177CD"/>
    <w:rsid w:val="00117827"/>
    <w:rsid w:val="00120400"/>
    <w:rsid w:val="00120644"/>
    <w:rsid w:val="00120940"/>
    <w:rsid w:val="00120CAF"/>
    <w:rsid w:val="00120CE6"/>
    <w:rsid w:val="00120D03"/>
    <w:rsid w:val="00120E85"/>
    <w:rsid w:val="00121322"/>
    <w:rsid w:val="001215BF"/>
    <w:rsid w:val="00121913"/>
    <w:rsid w:val="00121D30"/>
    <w:rsid w:val="0012216C"/>
    <w:rsid w:val="001221CB"/>
    <w:rsid w:val="00122C49"/>
    <w:rsid w:val="00122DB4"/>
    <w:rsid w:val="00123A05"/>
    <w:rsid w:val="00123E85"/>
    <w:rsid w:val="001240C4"/>
    <w:rsid w:val="00124334"/>
    <w:rsid w:val="00125170"/>
    <w:rsid w:val="001252DD"/>
    <w:rsid w:val="00125A0B"/>
    <w:rsid w:val="00125A4D"/>
    <w:rsid w:val="001264B9"/>
    <w:rsid w:val="001265D7"/>
    <w:rsid w:val="001279AB"/>
    <w:rsid w:val="00127DF1"/>
    <w:rsid w:val="00130B56"/>
    <w:rsid w:val="00131107"/>
    <w:rsid w:val="00131322"/>
    <w:rsid w:val="0013192D"/>
    <w:rsid w:val="00132216"/>
    <w:rsid w:val="00132426"/>
    <w:rsid w:val="00132547"/>
    <w:rsid w:val="00132A0B"/>
    <w:rsid w:val="00132FC1"/>
    <w:rsid w:val="001331A4"/>
    <w:rsid w:val="00134208"/>
    <w:rsid w:val="001344BC"/>
    <w:rsid w:val="00134557"/>
    <w:rsid w:val="00134683"/>
    <w:rsid w:val="00134A53"/>
    <w:rsid w:val="00134F65"/>
    <w:rsid w:val="001358DB"/>
    <w:rsid w:val="001358E8"/>
    <w:rsid w:val="00135A62"/>
    <w:rsid w:val="001362BD"/>
    <w:rsid w:val="001365E3"/>
    <w:rsid w:val="00136D56"/>
    <w:rsid w:val="001372B4"/>
    <w:rsid w:val="001376DB"/>
    <w:rsid w:val="00137FC3"/>
    <w:rsid w:val="001402C8"/>
    <w:rsid w:val="00141808"/>
    <w:rsid w:val="00142042"/>
    <w:rsid w:val="0014206F"/>
    <w:rsid w:val="00142426"/>
    <w:rsid w:val="0014335C"/>
    <w:rsid w:val="00143790"/>
    <w:rsid w:val="00143E25"/>
    <w:rsid w:val="001445B3"/>
    <w:rsid w:val="00145953"/>
    <w:rsid w:val="00145ABF"/>
    <w:rsid w:val="00145BF8"/>
    <w:rsid w:val="0014618F"/>
    <w:rsid w:val="00147595"/>
    <w:rsid w:val="00147CE9"/>
    <w:rsid w:val="00147ED0"/>
    <w:rsid w:val="001503C2"/>
    <w:rsid w:val="001504F1"/>
    <w:rsid w:val="001508BE"/>
    <w:rsid w:val="001508F6"/>
    <w:rsid w:val="00150BAC"/>
    <w:rsid w:val="0015201F"/>
    <w:rsid w:val="0015284D"/>
    <w:rsid w:val="00153691"/>
    <w:rsid w:val="001538BB"/>
    <w:rsid w:val="00153BDD"/>
    <w:rsid w:val="00153C72"/>
    <w:rsid w:val="0015510A"/>
    <w:rsid w:val="00155517"/>
    <w:rsid w:val="001556C3"/>
    <w:rsid w:val="001558A1"/>
    <w:rsid w:val="001558EB"/>
    <w:rsid w:val="001560EF"/>
    <w:rsid w:val="001566BA"/>
    <w:rsid w:val="00156D6A"/>
    <w:rsid w:val="0015706D"/>
    <w:rsid w:val="00157829"/>
    <w:rsid w:val="00157B6F"/>
    <w:rsid w:val="00160E31"/>
    <w:rsid w:val="001612B9"/>
    <w:rsid w:val="00161E2D"/>
    <w:rsid w:val="00162B12"/>
    <w:rsid w:val="00162DB0"/>
    <w:rsid w:val="00162EAF"/>
    <w:rsid w:val="00162F25"/>
    <w:rsid w:val="00163111"/>
    <w:rsid w:val="00163523"/>
    <w:rsid w:val="0016355B"/>
    <w:rsid w:val="00163C19"/>
    <w:rsid w:val="00163EAB"/>
    <w:rsid w:val="001642A7"/>
    <w:rsid w:val="00164B0B"/>
    <w:rsid w:val="0016527D"/>
    <w:rsid w:val="00165447"/>
    <w:rsid w:val="00165485"/>
    <w:rsid w:val="0016597C"/>
    <w:rsid w:val="001665B7"/>
    <w:rsid w:val="001666B0"/>
    <w:rsid w:val="001666F1"/>
    <w:rsid w:val="001677A1"/>
    <w:rsid w:val="00170008"/>
    <w:rsid w:val="0017066B"/>
    <w:rsid w:val="001706C5"/>
    <w:rsid w:val="00171E3B"/>
    <w:rsid w:val="00171F26"/>
    <w:rsid w:val="001723AF"/>
    <w:rsid w:val="00172691"/>
    <w:rsid w:val="001727E1"/>
    <w:rsid w:val="00172AB3"/>
    <w:rsid w:val="00172E1F"/>
    <w:rsid w:val="00172FD7"/>
    <w:rsid w:val="001743B1"/>
    <w:rsid w:val="00174B71"/>
    <w:rsid w:val="00174E10"/>
    <w:rsid w:val="00174EEB"/>
    <w:rsid w:val="00175215"/>
    <w:rsid w:val="001753EA"/>
    <w:rsid w:val="001764FA"/>
    <w:rsid w:val="00176B2D"/>
    <w:rsid w:val="00176ECE"/>
    <w:rsid w:val="00177FC9"/>
    <w:rsid w:val="00177FD5"/>
    <w:rsid w:val="001800AC"/>
    <w:rsid w:val="00180EFC"/>
    <w:rsid w:val="00181088"/>
    <w:rsid w:val="001810E8"/>
    <w:rsid w:val="0018113D"/>
    <w:rsid w:val="001815B2"/>
    <w:rsid w:val="001818CA"/>
    <w:rsid w:val="00181BC3"/>
    <w:rsid w:val="00181DEE"/>
    <w:rsid w:val="00182A07"/>
    <w:rsid w:val="001833C0"/>
    <w:rsid w:val="00183842"/>
    <w:rsid w:val="00183C40"/>
    <w:rsid w:val="00183D22"/>
    <w:rsid w:val="00183E57"/>
    <w:rsid w:val="00185923"/>
    <w:rsid w:val="00185F48"/>
    <w:rsid w:val="001863FE"/>
    <w:rsid w:val="00186934"/>
    <w:rsid w:val="001874B6"/>
    <w:rsid w:val="001876CB"/>
    <w:rsid w:val="00187B3D"/>
    <w:rsid w:val="0019016B"/>
    <w:rsid w:val="00190E4E"/>
    <w:rsid w:val="0019330F"/>
    <w:rsid w:val="0019362A"/>
    <w:rsid w:val="00193E5F"/>
    <w:rsid w:val="001941FF"/>
    <w:rsid w:val="001942AC"/>
    <w:rsid w:val="001949A5"/>
    <w:rsid w:val="00194DEC"/>
    <w:rsid w:val="001951AF"/>
    <w:rsid w:val="00195234"/>
    <w:rsid w:val="00195BD8"/>
    <w:rsid w:val="00195E08"/>
    <w:rsid w:val="0019642D"/>
    <w:rsid w:val="001967C1"/>
    <w:rsid w:val="00196A18"/>
    <w:rsid w:val="00196E02"/>
    <w:rsid w:val="00196E5A"/>
    <w:rsid w:val="00197952"/>
    <w:rsid w:val="00197E43"/>
    <w:rsid w:val="00197E79"/>
    <w:rsid w:val="00197FF7"/>
    <w:rsid w:val="001A01EA"/>
    <w:rsid w:val="001A03C4"/>
    <w:rsid w:val="001A0C71"/>
    <w:rsid w:val="001A0DB4"/>
    <w:rsid w:val="001A15F7"/>
    <w:rsid w:val="001A1D8D"/>
    <w:rsid w:val="001A2278"/>
    <w:rsid w:val="001A27C4"/>
    <w:rsid w:val="001A2ACB"/>
    <w:rsid w:val="001A2B99"/>
    <w:rsid w:val="001A33E4"/>
    <w:rsid w:val="001A34A9"/>
    <w:rsid w:val="001A38E9"/>
    <w:rsid w:val="001A3C5E"/>
    <w:rsid w:val="001A3E0B"/>
    <w:rsid w:val="001A47A5"/>
    <w:rsid w:val="001A532B"/>
    <w:rsid w:val="001A5691"/>
    <w:rsid w:val="001A59BC"/>
    <w:rsid w:val="001A5C3D"/>
    <w:rsid w:val="001A6078"/>
    <w:rsid w:val="001A628E"/>
    <w:rsid w:val="001A6700"/>
    <w:rsid w:val="001A70F7"/>
    <w:rsid w:val="001A78AC"/>
    <w:rsid w:val="001A798C"/>
    <w:rsid w:val="001A7DCD"/>
    <w:rsid w:val="001B001F"/>
    <w:rsid w:val="001B04B1"/>
    <w:rsid w:val="001B0D66"/>
    <w:rsid w:val="001B11D2"/>
    <w:rsid w:val="001B1626"/>
    <w:rsid w:val="001B1925"/>
    <w:rsid w:val="001B1EAA"/>
    <w:rsid w:val="001B2334"/>
    <w:rsid w:val="001B26BC"/>
    <w:rsid w:val="001B2B83"/>
    <w:rsid w:val="001B3C5D"/>
    <w:rsid w:val="001B3D43"/>
    <w:rsid w:val="001B4A35"/>
    <w:rsid w:val="001B4A42"/>
    <w:rsid w:val="001B5BCE"/>
    <w:rsid w:val="001B5D1A"/>
    <w:rsid w:val="001B5D7C"/>
    <w:rsid w:val="001B6028"/>
    <w:rsid w:val="001B6638"/>
    <w:rsid w:val="001B6A95"/>
    <w:rsid w:val="001B6BEC"/>
    <w:rsid w:val="001B7248"/>
    <w:rsid w:val="001B7B04"/>
    <w:rsid w:val="001C01DD"/>
    <w:rsid w:val="001C04C6"/>
    <w:rsid w:val="001C0668"/>
    <w:rsid w:val="001C0746"/>
    <w:rsid w:val="001C1BE7"/>
    <w:rsid w:val="001C1F2B"/>
    <w:rsid w:val="001C27B4"/>
    <w:rsid w:val="001C2887"/>
    <w:rsid w:val="001C4008"/>
    <w:rsid w:val="001C414D"/>
    <w:rsid w:val="001C4463"/>
    <w:rsid w:val="001C630B"/>
    <w:rsid w:val="001C67D6"/>
    <w:rsid w:val="001C6D13"/>
    <w:rsid w:val="001C6F8C"/>
    <w:rsid w:val="001C720D"/>
    <w:rsid w:val="001C7AD6"/>
    <w:rsid w:val="001C7D66"/>
    <w:rsid w:val="001C7E47"/>
    <w:rsid w:val="001D08AE"/>
    <w:rsid w:val="001D127D"/>
    <w:rsid w:val="001D14E6"/>
    <w:rsid w:val="001D176C"/>
    <w:rsid w:val="001D18B3"/>
    <w:rsid w:val="001D2032"/>
    <w:rsid w:val="001D2099"/>
    <w:rsid w:val="001D2FAA"/>
    <w:rsid w:val="001D3234"/>
    <w:rsid w:val="001D4351"/>
    <w:rsid w:val="001D4E69"/>
    <w:rsid w:val="001D59AD"/>
    <w:rsid w:val="001D5BB1"/>
    <w:rsid w:val="001D5CA2"/>
    <w:rsid w:val="001D64A8"/>
    <w:rsid w:val="001D67BD"/>
    <w:rsid w:val="001D6A0D"/>
    <w:rsid w:val="001D7284"/>
    <w:rsid w:val="001D79C5"/>
    <w:rsid w:val="001E17E0"/>
    <w:rsid w:val="001E19A0"/>
    <w:rsid w:val="001E1A1D"/>
    <w:rsid w:val="001E1AEC"/>
    <w:rsid w:val="001E1DF3"/>
    <w:rsid w:val="001E1F8F"/>
    <w:rsid w:val="001E2412"/>
    <w:rsid w:val="001E243D"/>
    <w:rsid w:val="001E2BB6"/>
    <w:rsid w:val="001E340D"/>
    <w:rsid w:val="001E3425"/>
    <w:rsid w:val="001E35DB"/>
    <w:rsid w:val="001E3744"/>
    <w:rsid w:val="001E3771"/>
    <w:rsid w:val="001E3E2F"/>
    <w:rsid w:val="001E5740"/>
    <w:rsid w:val="001E5BDC"/>
    <w:rsid w:val="001E634E"/>
    <w:rsid w:val="001E64D2"/>
    <w:rsid w:val="001E71AE"/>
    <w:rsid w:val="001E7810"/>
    <w:rsid w:val="001E7998"/>
    <w:rsid w:val="001E7C63"/>
    <w:rsid w:val="001F0177"/>
    <w:rsid w:val="001F0AAD"/>
    <w:rsid w:val="001F1A24"/>
    <w:rsid w:val="001F1C7B"/>
    <w:rsid w:val="001F23A6"/>
    <w:rsid w:val="001F2FE6"/>
    <w:rsid w:val="001F304B"/>
    <w:rsid w:val="001F374B"/>
    <w:rsid w:val="001F4043"/>
    <w:rsid w:val="001F4480"/>
    <w:rsid w:val="001F44F4"/>
    <w:rsid w:val="001F47F2"/>
    <w:rsid w:val="001F4C23"/>
    <w:rsid w:val="001F519E"/>
    <w:rsid w:val="001F556E"/>
    <w:rsid w:val="001F58B1"/>
    <w:rsid w:val="001F5E6A"/>
    <w:rsid w:val="001F634B"/>
    <w:rsid w:val="001F66FB"/>
    <w:rsid w:val="001F67BD"/>
    <w:rsid w:val="001F6D27"/>
    <w:rsid w:val="001F7AC3"/>
    <w:rsid w:val="0020000F"/>
    <w:rsid w:val="00200DE8"/>
    <w:rsid w:val="00201246"/>
    <w:rsid w:val="00201AF3"/>
    <w:rsid w:val="00201B68"/>
    <w:rsid w:val="00201C17"/>
    <w:rsid w:val="0020259D"/>
    <w:rsid w:val="00202D01"/>
    <w:rsid w:val="00202ED2"/>
    <w:rsid w:val="00203443"/>
    <w:rsid w:val="002039EF"/>
    <w:rsid w:val="00203EBC"/>
    <w:rsid w:val="00204594"/>
    <w:rsid w:val="00204ECB"/>
    <w:rsid w:val="00205E80"/>
    <w:rsid w:val="002063AB"/>
    <w:rsid w:val="00207FB2"/>
    <w:rsid w:val="00210155"/>
    <w:rsid w:val="00210A86"/>
    <w:rsid w:val="00210B92"/>
    <w:rsid w:val="00211B38"/>
    <w:rsid w:val="00211EDD"/>
    <w:rsid w:val="00211F51"/>
    <w:rsid w:val="002120FE"/>
    <w:rsid w:val="002123F3"/>
    <w:rsid w:val="00212497"/>
    <w:rsid w:val="00212B2D"/>
    <w:rsid w:val="00213073"/>
    <w:rsid w:val="00213526"/>
    <w:rsid w:val="0021382B"/>
    <w:rsid w:val="00213BC9"/>
    <w:rsid w:val="00213D35"/>
    <w:rsid w:val="0021466B"/>
    <w:rsid w:val="00214E89"/>
    <w:rsid w:val="00215340"/>
    <w:rsid w:val="00215F99"/>
    <w:rsid w:val="00216774"/>
    <w:rsid w:val="00216FA4"/>
    <w:rsid w:val="00216FCD"/>
    <w:rsid w:val="002171B1"/>
    <w:rsid w:val="00217E04"/>
    <w:rsid w:val="00217FDA"/>
    <w:rsid w:val="002202B7"/>
    <w:rsid w:val="00220987"/>
    <w:rsid w:val="00221199"/>
    <w:rsid w:val="00221FD2"/>
    <w:rsid w:val="002223E3"/>
    <w:rsid w:val="00222AA2"/>
    <w:rsid w:val="00222D17"/>
    <w:rsid w:val="00222D41"/>
    <w:rsid w:val="002235BA"/>
    <w:rsid w:val="00224C03"/>
    <w:rsid w:val="00224DF0"/>
    <w:rsid w:val="00225770"/>
    <w:rsid w:val="00225F66"/>
    <w:rsid w:val="00226533"/>
    <w:rsid w:val="002265C7"/>
    <w:rsid w:val="00227BBC"/>
    <w:rsid w:val="002305F2"/>
    <w:rsid w:val="002330B4"/>
    <w:rsid w:val="002331D3"/>
    <w:rsid w:val="00233B28"/>
    <w:rsid w:val="002345E7"/>
    <w:rsid w:val="00234A7F"/>
    <w:rsid w:val="00234FC2"/>
    <w:rsid w:val="0023545F"/>
    <w:rsid w:val="00235523"/>
    <w:rsid w:val="0023555C"/>
    <w:rsid w:val="00235670"/>
    <w:rsid w:val="00236322"/>
    <w:rsid w:val="00236B1E"/>
    <w:rsid w:val="00236C68"/>
    <w:rsid w:val="00237026"/>
    <w:rsid w:val="002374FB"/>
    <w:rsid w:val="0023755C"/>
    <w:rsid w:val="00237582"/>
    <w:rsid w:val="00240313"/>
    <w:rsid w:val="0024104F"/>
    <w:rsid w:val="00241B27"/>
    <w:rsid w:val="00242463"/>
    <w:rsid w:val="00242A00"/>
    <w:rsid w:val="00242DA5"/>
    <w:rsid w:val="00242DCD"/>
    <w:rsid w:val="002432E9"/>
    <w:rsid w:val="00243CA1"/>
    <w:rsid w:val="00244660"/>
    <w:rsid w:val="0024548E"/>
    <w:rsid w:val="0024558F"/>
    <w:rsid w:val="00245DB8"/>
    <w:rsid w:val="00245DC4"/>
    <w:rsid w:val="0024650A"/>
    <w:rsid w:val="00246515"/>
    <w:rsid w:val="0024686C"/>
    <w:rsid w:val="00246F1B"/>
    <w:rsid w:val="002472EE"/>
    <w:rsid w:val="00247B03"/>
    <w:rsid w:val="00250928"/>
    <w:rsid w:val="00250FF8"/>
    <w:rsid w:val="0025162B"/>
    <w:rsid w:val="002516E3"/>
    <w:rsid w:val="002525B0"/>
    <w:rsid w:val="00252D1E"/>
    <w:rsid w:val="00253123"/>
    <w:rsid w:val="002531A1"/>
    <w:rsid w:val="00253702"/>
    <w:rsid w:val="00253CEF"/>
    <w:rsid w:val="002542C6"/>
    <w:rsid w:val="002543C9"/>
    <w:rsid w:val="00254686"/>
    <w:rsid w:val="00254DCE"/>
    <w:rsid w:val="0025516B"/>
    <w:rsid w:val="002551E5"/>
    <w:rsid w:val="00255995"/>
    <w:rsid w:val="002564E6"/>
    <w:rsid w:val="002569C8"/>
    <w:rsid w:val="00256F14"/>
    <w:rsid w:val="0025794F"/>
    <w:rsid w:val="00260359"/>
    <w:rsid w:val="00260BE9"/>
    <w:rsid w:val="00261C6B"/>
    <w:rsid w:val="00262597"/>
    <w:rsid w:val="002626D5"/>
    <w:rsid w:val="002632CB"/>
    <w:rsid w:val="002634D7"/>
    <w:rsid w:val="00263873"/>
    <w:rsid w:val="00263924"/>
    <w:rsid w:val="002644F6"/>
    <w:rsid w:val="00264609"/>
    <w:rsid w:val="00264F56"/>
    <w:rsid w:val="002656F1"/>
    <w:rsid w:val="00265B70"/>
    <w:rsid w:val="00265F24"/>
    <w:rsid w:val="00265F25"/>
    <w:rsid w:val="00265F9B"/>
    <w:rsid w:val="00266119"/>
    <w:rsid w:val="002663A3"/>
    <w:rsid w:val="00266690"/>
    <w:rsid w:val="00266B61"/>
    <w:rsid w:val="00266E98"/>
    <w:rsid w:val="002670FF"/>
    <w:rsid w:val="0026786D"/>
    <w:rsid w:val="0027010D"/>
    <w:rsid w:val="00270395"/>
    <w:rsid w:val="00270737"/>
    <w:rsid w:val="002708AE"/>
    <w:rsid w:val="00271B43"/>
    <w:rsid w:val="002726BD"/>
    <w:rsid w:val="00272C32"/>
    <w:rsid w:val="00272CEA"/>
    <w:rsid w:val="00273B24"/>
    <w:rsid w:val="00274049"/>
    <w:rsid w:val="00274210"/>
    <w:rsid w:val="00274ED6"/>
    <w:rsid w:val="00275094"/>
    <w:rsid w:val="00275289"/>
    <w:rsid w:val="00275C61"/>
    <w:rsid w:val="00275CFB"/>
    <w:rsid w:val="00275D9C"/>
    <w:rsid w:val="00275E1C"/>
    <w:rsid w:val="002762A4"/>
    <w:rsid w:val="0027656E"/>
    <w:rsid w:val="0027697F"/>
    <w:rsid w:val="00277185"/>
    <w:rsid w:val="002775DB"/>
    <w:rsid w:val="0028008C"/>
    <w:rsid w:val="002806A7"/>
    <w:rsid w:val="00280ACD"/>
    <w:rsid w:val="00281220"/>
    <w:rsid w:val="00281E59"/>
    <w:rsid w:val="002825FE"/>
    <w:rsid w:val="00282973"/>
    <w:rsid w:val="00283277"/>
    <w:rsid w:val="00283A6E"/>
    <w:rsid w:val="00283A7E"/>
    <w:rsid w:val="00283B25"/>
    <w:rsid w:val="00283D95"/>
    <w:rsid w:val="002840B7"/>
    <w:rsid w:val="002845DF"/>
    <w:rsid w:val="002846B6"/>
    <w:rsid w:val="00285280"/>
    <w:rsid w:val="0028589E"/>
    <w:rsid w:val="00285AA8"/>
    <w:rsid w:val="00285F8F"/>
    <w:rsid w:val="002860DD"/>
    <w:rsid w:val="002862FC"/>
    <w:rsid w:val="002867A9"/>
    <w:rsid w:val="00286837"/>
    <w:rsid w:val="00286E20"/>
    <w:rsid w:val="00287072"/>
    <w:rsid w:val="0028722F"/>
    <w:rsid w:val="0029017F"/>
    <w:rsid w:val="00290D9E"/>
    <w:rsid w:val="00290F57"/>
    <w:rsid w:val="00291007"/>
    <w:rsid w:val="00291049"/>
    <w:rsid w:val="002913D7"/>
    <w:rsid w:val="00291912"/>
    <w:rsid w:val="00291F31"/>
    <w:rsid w:val="00292FCC"/>
    <w:rsid w:val="002930CC"/>
    <w:rsid w:val="0029347B"/>
    <w:rsid w:val="00293E7E"/>
    <w:rsid w:val="00294290"/>
    <w:rsid w:val="00294B6C"/>
    <w:rsid w:val="00294CC1"/>
    <w:rsid w:val="00294D9C"/>
    <w:rsid w:val="00295271"/>
    <w:rsid w:val="00295420"/>
    <w:rsid w:val="00295B0C"/>
    <w:rsid w:val="00295CE7"/>
    <w:rsid w:val="00295D9C"/>
    <w:rsid w:val="0029605C"/>
    <w:rsid w:val="00296338"/>
    <w:rsid w:val="002967C8"/>
    <w:rsid w:val="00296832"/>
    <w:rsid w:val="0029686F"/>
    <w:rsid w:val="0029691F"/>
    <w:rsid w:val="00296D3D"/>
    <w:rsid w:val="00296E56"/>
    <w:rsid w:val="00296F90"/>
    <w:rsid w:val="00297503"/>
    <w:rsid w:val="00297BDF"/>
    <w:rsid w:val="002A0F07"/>
    <w:rsid w:val="002A101F"/>
    <w:rsid w:val="002A1062"/>
    <w:rsid w:val="002A15C6"/>
    <w:rsid w:val="002A1A22"/>
    <w:rsid w:val="002A208C"/>
    <w:rsid w:val="002A21F2"/>
    <w:rsid w:val="002A2480"/>
    <w:rsid w:val="002A259C"/>
    <w:rsid w:val="002A2F8C"/>
    <w:rsid w:val="002A3BCC"/>
    <w:rsid w:val="002A3CF6"/>
    <w:rsid w:val="002A4A68"/>
    <w:rsid w:val="002A4A6B"/>
    <w:rsid w:val="002A61D1"/>
    <w:rsid w:val="002A6231"/>
    <w:rsid w:val="002A6E3E"/>
    <w:rsid w:val="002A7B1B"/>
    <w:rsid w:val="002B004B"/>
    <w:rsid w:val="002B009D"/>
    <w:rsid w:val="002B0FCF"/>
    <w:rsid w:val="002B1BEE"/>
    <w:rsid w:val="002B1DDB"/>
    <w:rsid w:val="002B2C03"/>
    <w:rsid w:val="002B4833"/>
    <w:rsid w:val="002B4C65"/>
    <w:rsid w:val="002B4C6F"/>
    <w:rsid w:val="002B51B1"/>
    <w:rsid w:val="002B523F"/>
    <w:rsid w:val="002B5329"/>
    <w:rsid w:val="002B6594"/>
    <w:rsid w:val="002B6ABB"/>
    <w:rsid w:val="002B76D0"/>
    <w:rsid w:val="002B777B"/>
    <w:rsid w:val="002B795A"/>
    <w:rsid w:val="002C0867"/>
    <w:rsid w:val="002C0ED0"/>
    <w:rsid w:val="002C1780"/>
    <w:rsid w:val="002C19C5"/>
    <w:rsid w:val="002C19E4"/>
    <w:rsid w:val="002C1A93"/>
    <w:rsid w:val="002C25E0"/>
    <w:rsid w:val="002C28C1"/>
    <w:rsid w:val="002C3864"/>
    <w:rsid w:val="002C46EF"/>
    <w:rsid w:val="002C4944"/>
    <w:rsid w:val="002C4FC1"/>
    <w:rsid w:val="002C52E8"/>
    <w:rsid w:val="002C583A"/>
    <w:rsid w:val="002C5A53"/>
    <w:rsid w:val="002C64A1"/>
    <w:rsid w:val="002C7DA0"/>
    <w:rsid w:val="002D0175"/>
    <w:rsid w:val="002D01A8"/>
    <w:rsid w:val="002D0299"/>
    <w:rsid w:val="002D09DA"/>
    <w:rsid w:val="002D0AB4"/>
    <w:rsid w:val="002D0C11"/>
    <w:rsid w:val="002D0D3A"/>
    <w:rsid w:val="002D10AB"/>
    <w:rsid w:val="002D2420"/>
    <w:rsid w:val="002D25A9"/>
    <w:rsid w:val="002D2EFC"/>
    <w:rsid w:val="002D2F8D"/>
    <w:rsid w:val="002D393E"/>
    <w:rsid w:val="002D39E7"/>
    <w:rsid w:val="002D3D20"/>
    <w:rsid w:val="002D48C5"/>
    <w:rsid w:val="002D4A81"/>
    <w:rsid w:val="002D5210"/>
    <w:rsid w:val="002D54D7"/>
    <w:rsid w:val="002D5E4E"/>
    <w:rsid w:val="002D6C87"/>
    <w:rsid w:val="002E05AF"/>
    <w:rsid w:val="002E11AE"/>
    <w:rsid w:val="002E1B92"/>
    <w:rsid w:val="002E1DDC"/>
    <w:rsid w:val="002E2133"/>
    <w:rsid w:val="002E2165"/>
    <w:rsid w:val="002E22B4"/>
    <w:rsid w:val="002E2A08"/>
    <w:rsid w:val="002E2AD5"/>
    <w:rsid w:val="002E2C65"/>
    <w:rsid w:val="002E4DAB"/>
    <w:rsid w:val="002E5A92"/>
    <w:rsid w:val="002E5B18"/>
    <w:rsid w:val="002E64E5"/>
    <w:rsid w:val="002E6934"/>
    <w:rsid w:val="002E76C3"/>
    <w:rsid w:val="002E7954"/>
    <w:rsid w:val="002E799D"/>
    <w:rsid w:val="002E7AF7"/>
    <w:rsid w:val="002E7D8F"/>
    <w:rsid w:val="002F0807"/>
    <w:rsid w:val="002F0CED"/>
    <w:rsid w:val="002F0FEE"/>
    <w:rsid w:val="002F11CB"/>
    <w:rsid w:val="002F1F18"/>
    <w:rsid w:val="002F236E"/>
    <w:rsid w:val="002F2376"/>
    <w:rsid w:val="002F2945"/>
    <w:rsid w:val="002F2DC2"/>
    <w:rsid w:val="002F2E81"/>
    <w:rsid w:val="002F3B4C"/>
    <w:rsid w:val="002F3DB5"/>
    <w:rsid w:val="002F405B"/>
    <w:rsid w:val="002F4317"/>
    <w:rsid w:val="002F4A1D"/>
    <w:rsid w:val="002F4B7F"/>
    <w:rsid w:val="002F50DB"/>
    <w:rsid w:val="002F5DE7"/>
    <w:rsid w:val="002F6DEC"/>
    <w:rsid w:val="002F6F7D"/>
    <w:rsid w:val="003000A6"/>
    <w:rsid w:val="003005A8"/>
    <w:rsid w:val="00301F42"/>
    <w:rsid w:val="0030331D"/>
    <w:rsid w:val="00303C7C"/>
    <w:rsid w:val="003041F9"/>
    <w:rsid w:val="00304B35"/>
    <w:rsid w:val="00304E54"/>
    <w:rsid w:val="003059F9"/>
    <w:rsid w:val="00305FB3"/>
    <w:rsid w:val="00306529"/>
    <w:rsid w:val="00306E6F"/>
    <w:rsid w:val="0030724F"/>
    <w:rsid w:val="00307257"/>
    <w:rsid w:val="0030764B"/>
    <w:rsid w:val="003079D7"/>
    <w:rsid w:val="003103BC"/>
    <w:rsid w:val="003109BB"/>
    <w:rsid w:val="00310BF4"/>
    <w:rsid w:val="003110B1"/>
    <w:rsid w:val="00312194"/>
    <w:rsid w:val="00312729"/>
    <w:rsid w:val="00313DEF"/>
    <w:rsid w:val="00313FD4"/>
    <w:rsid w:val="003151A7"/>
    <w:rsid w:val="00315631"/>
    <w:rsid w:val="00315750"/>
    <w:rsid w:val="003159B3"/>
    <w:rsid w:val="00315A76"/>
    <w:rsid w:val="00315C4B"/>
    <w:rsid w:val="00315F08"/>
    <w:rsid w:val="0031605D"/>
    <w:rsid w:val="003160FC"/>
    <w:rsid w:val="00316A32"/>
    <w:rsid w:val="003174EB"/>
    <w:rsid w:val="0031755C"/>
    <w:rsid w:val="0031762F"/>
    <w:rsid w:val="00317A42"/>
    <w:rsid w:val="00317BAE"/>
    <w:rsid w:val="00317C96"/>
    <w:rsid w:val="00320214"/>
    <w:rsid w:val="00320A00"/>
    <w:rsid w:val="00321367"/>
    <w:rsid w:val="00321776"/>
    <w:rsid w:val="003231F5"/>
    <w:rsid w:val="003232C7"/>
    <w:rsid w:val="00324B0E"/>
    <w:rsid w:val="003251DF"/>
    <w:rsid w:val="00326159"/>
    <w:rsid w:val="00326930"/>
    <w:rsid w:val="00326E28"/>
    <w:rsid w:val="00327A0E"/>
    <w:rsid w:val="00327BE2"/>
    <w:rsid w:val="00327F4B"/>
    <w:rsid w:val="00330576"/>
    <w:rsid w:val="00330A54"/>
    <w:rsid w:val="0033130B"/>
    <w:rsid w:val="00331579"/>
    <w:rsid w:val="00331939"/>
    <w:rsid w:val="00332A4A"/>
    <w:rsid w:val="003342E4"/>
    <w:rsid w:val="003343EB"/>
    <w:rsid w:val="0033445A"/>
    <w:rsid w:val="00334B9C"/>
    <w:rsid w:val="00335385"/>
    <w:rsid w:val="00335715"/>
    <w:rsid w:val="00335F27"/>
    <w:rsid w:val="0033622F"/>
    <w:rsid w:val="003363EF"/>
    <w:rsid w:val="00336807"/>
    <w:rsid w:val="00336A38"/>
    <w:rsid w:val="003374BA"/>
    <w:rsid w:val="00340A73"/>
    <w:rsid w:val="0034106C"/>
    <w:rsid w:val="003413F1"/>
    <w:rsid w:val="00342105"/>
    <w:rsid w:val="00342329"/>
    <w:rsid w:val="00342B79"/>
    <w:rsid w:val="00342EA1"/>
    <w:rsid w:val="003435AB"/>
    <w:rsid w:val="00343BE3"/>
    <w:rsid w:val="00343DB6"/>
    <w:rsid w:val="00343F45"/>
    <w:rsid w:val="003446E4"/>
    <w:rsid w:val="003448A0"/>
    <w:rsid w:val="003455CD"/>
    <w:rsid w:val="00345FE4"/>
    <w:rsid w:val="0034628D"/>
    <w:rsid w:val="00346EEF"/>
    <w:rsid w:val="00346FED"/>
    <w:rsid w:val="003477CA"/>
    <w:rsid w:val="00347B12"/>
    <w:rsid w:val="003501B5"/>
    <w:rsid w:val="0035073C"/>
    <w:rsid w:val="003507BF"/>
    <w:rsid w:val="00350A97"/>
    <w:rsid w:val="00350E6A"/>
    <w:rsid w:val="00350FAC"/>
    <w:rsid w:val="00351A45"/>
    <w:rsid w:val="00351B6B"/>
    <w:rsid w:val="00351BBF"/>
    <w:rsid w:val="00351EAB"/>
    <w:rsid w:val="003520DC"/>
    <w:rsid w:val="0035275F"/>
    <w:rsid w:val="00352A4D"/>
    <w:rsid w:val="003531C1"/>
    <w:rsid w:val="00353519"/>
    <w:rsid w:val="003539E9"/>
    <w:rsid w:val="00353DE6"/>
    <w:rsid w:val="00354426"/>
    <w:rsid w:val="00354E07"/>
    <w:rsid w:val="00354EDC"/>
    <w:rsid w:val="0035549C"/>
    <w:rsid w:val="00355E14"/>
    <w:rsid w:val="003564E9"/>
    <w:rsid w:val="0035696B"/>
    <w:rsid w:val="00356E9A"/>
    <w:rsid w:val="00360438"/>
    <w:rsid w:val="00360590"/>
    <w:rsid w:val="00360D5A"/>
    <w:rsid w:val="00361455"/>
    <w:rsid w:val="00361512"/>
    <w:rsid w:val="003616AD"/>
    <w:rsid w:val="00362A42"/>
    <w:rsid w:val="00363E0D"/>
    <w:rsid w:val="00364281"/>
    <w:rsid w:val="00364A47"/>
    <w:rsid w:val="00364B16"/>
    <w:rsid w:val="00364B63"/>
    <w:rsid w:val="00364FDD"/>
    <w:rsid w:val="00365096"/>
    <w:rsid w:val="00365350"/>
    <w:rsid w:val="00365813"/>
    <w:rsid w:val="0036599D"/>
    <w:rsid w:val="00365AFC"/>
    <w:rsid w:val="00366165"/>
    <w:rsid w:val="00366BDC"/>
    <w:rsid w:val="0036732F"/>
    <w:rsid w:val="003678C3"/>
    <w:rsid w:val="003703E0"/>
    <w:rsid w:val="00370EE0"/>
    <w:rsid w:val="003713E3"/>
    <w:rsid w:val="0037174F"/>
    <w:rsid w:val="003719C6"/>
    <w:rsid w:val="00371EF2"/>
    <w:rsid w:val="00372AAE"/>
    <w:rsid w:val="00373663"/>
    <w:rsid w:val="00373705"/>
    <w:rsid w:val="003738ED"/>
    <w:rsid w:val="00373A73"/>
    <w:rsid w:val="00373AD1"/>
    <w:rsid w:val="00373C96"/>
    <w:rsid w:val="00373E56"/>
    <w:rsid w:val="003743DC"/>
    <w:rsid w:val="00374E8A"/>
    <w:rsid w:val="00375099"/>
    <w:rsid w:val="00375C38"/>
    <w:rsid w:val="003760CC"/>
    <w:rsid w:val="0037615E"/>
    <w:rsid w:val="0037616F"/>
    <w:rsid w:val="003768BA"/>
    <w:rsid w:val="00377221"/>
    <w:rsid w:val="003779FC"/>
    <w:rsid w:val="00377B2A"/>
    <w:rsid w:val="00377D70"/>
    <w:rsid w:val="00380014"/>
    <w:rsid w:val="00380084"/>
    <w:rsid w:val="00380104"/>
    <w:rsid w:val="003802F0"/>
    <w:rsid w:val="003808C0"/>
    <w:rsid w:val="00380C32"/>
    <w:rsid w:val="00380C6B"/>
    <w:rsid w:val="00380EA1"/>
    <w:rsid w:val="00381244"/>
    <w:rsid w:val="003820CF"/>
    <w:rsid w:val="00382C24"/>
    <w:rsid w:val="00383508"/>
    <w:rsid w:val="00383D50"/>
    <w:rsid w:val="00383DB0"/>
    <w:rsid w:val="00384C2A"/>
    <w:rsid w:val="00384FE9"/>
    <w:rsid w:val="00385C3F"/>
    <w:rsid w:val="003869C4"/>
    <w:rsid w:val="00386AB7"/>
    <w:rsid w:val="00386E30"/>
    <w:rsid w:val="003873F9"/>
    <w:rsid w:val="00387CA8"/>
    <w:rsid w:val="003906ED"/>
    <w:rsid w:val="003908AF"/>
    <w:rsid w:val="00390D46"/>
    <w:rsid w:val="00390F1E"/>
    <w:rsid w:val="00391E4D"/>
    <w:rsid w:val="003921FB"/>
    <w:rsid w:val="00393642"/>
    <w:rsid w:val="00393A88"/>
    <w:rsid w:val="00393F1C"/>
    <w:rsid w:val="003940EA"/>
    <w:rsid w:val="00394A0D"/>
    <w:rsid w:val="00394D80"/>
    <w:rsid w:val="003950BA"/>
    <w:rsid w:val="00395257"/>
    <w:rsid w:val="00395528"/>
    <w:rsid w:val="003959BC"/>
    <w:rsid w:val="00395A92"/>
    <w:rsid w:val="00396F13"/>
    <w:rsid w:val="003976C4"/>
    <w:rsid w:val="003A05B1"/>
    <w:rsid w:val="003A07CE"/>
    <w:rsid w:val="003A0BE5"/>
    <w:rsid w:val="003A1156"/>
    <w:rsid w:val="003A1234"/>
    <w:rsid w:val="003A2544"/>
    <w:rsid w:val="003A25E5"/>
    <w:rsid w:val="003A2712"/>
    <w:rsid w:val="003A2D02"/>
    <w:rsid w:val="003A2E44"/>
    <w:rsid w:val="003A34E7"/>
    <w:rsid w:val="003A3BB5"/>
    <w:rsid w:val="003A3E91"/>
    <w:rsid w:val="003A42CF"/>
    <w:rsid w:val="003A4C0E"/>
    <w:rsid w:val="003A4E66"/>
    <w:rsid w:val="003A50E6"/>
    <w:rsid w:val="003A537C"/>
    <w:rsid w:val="003A5427"/>
    <w:rsid w:val="003A590E"/>
    <w:rsid w:val="003A6405"/>
    <w:rsid w:val="003A6F41"/>
    <w:rsid w:val="003A7043"/>
    <w:rsid w:val="003A7D3C"/>
    <w:rsid w:val="003B0ACD"/>
    <w:rsid w:val="003B0AF3"/>
    <w:rsid w:val="003B0B28"/>
    <w:rsid w:val="003B0F3A"/>
    <w:rsid w:val="003B138F"/>
    <w:rsid w:val="003B320E"/>
    <w:rsid w:val="003B3AD3"/>
    <w:rsid w:val="003B3BD6"/>
    <w:rsid w:val="003B40C1"/>
    <w:rsid w:val="003B472E"/>
    <w:rsid w:val="003B48D3"/>
    <w:rsid w:val="003B4FDF"/>
    <w:rsid w:val="003B504F"/>
    <w:rsid w:val="003B5CB1"/>
    <w:rsid w:val="003B6A36"/>
    <w:rsid w:val="003B7179"/>
    <w:rsid w:val="003B754E"/>
    <w:rsid w:val="003B7706"/>
    <w:rsid w:val="003C0304"/>
    <w:rsid w:val="003C059E"/>
    <w:rsid w:val="003C0C25"/>
    <w:rsid w:val="003C0E32"/>
    <w:rsid w:val="003C1B54"/>
    <w:rsid w:val="003C1E77"/>
    <w:rsid w:val="003C21CF"/>
    <w:rsid w:val="003C2DE4"/>
    <w:rsid w:val="003C30E0"/>
    <w:rsid w:val="003C3A13"/>
    <w:rsid w:val="003C54E6"/>
    <w:rsid w:val="003C5AF9"/>
    <w:rsid w:val="003C61B2"/>
    <w:rsid w:val="003C62D8"/>
    <w:rsid w:val="003C694C"/>
    <w:rsid w:val="003C6BA6"/>
    <w:rsid w:val="003C6BE9"/>
    <w:rsid w:val="003C76C0"/>
    <w:rsid w:val="003C7C31"/>
    <w:rsid w:val="003D084F"/>
    <w:rsid w:val="003D08BF"/>
    <w:rsid w:val="003D0E11"/>
    <w:rsid w:val="003D24B4"/>
    <w:rsid w:val="003D2717"/>
    <w:rsid w:val="003D289E"/>
    <w:rsid w:val="003D2C18"/>
    <w:rsid w:val="003D3B5E"/>
    <w:rsid w:val="003D3DE4"/>
    <w:rsid w:val="003D3FD4"/>
    <w:rsid w:val="003D42CF"/>
    <w:rsid w:val="003D484A"/>
    <w:rsid w:val="003D48A1"/>
    <w:rsid w:val="003D5283"/>
    <w:rsid w:val="003D52D0"/>
    <w:rsid w:val="003D541D"/>
    <w:rsid w:val="003D5FE9"/>
    <w:rsid w:val="003D6124"/>
    <w:rsid w:val="003D63A7"/>
    <w:rsid w:val="003D6977"/>
    <w:rsid w:val="003D6B78"/>
    <w:rsid w:val="003D7351"/>
    <w:rsid w:val="003D7674"/>
    <w:rsid w:val="003D7B03"/>
    <w:rsid w:val="003D7E33"/>
    <w:rsid w:val="003E1017"/>
    <w:rsid w:val="003E11EE"/>
    <w:rsid w:val="003E183F"/>
    <w:rsid w:val="003E1B26"/>
    <w:rsid w:val="003E1C4D"/>
    <w:rsid w:val="003E223C"/>
    <w:rsid w:val="003E2B57"/>
    <w:rsid w:val="003E32FC"/>
    <w:rsid w:val="003E3678"/>
    <w:rsid w:val="003E3AA9"/>
    <w:rsid w:val="003E3FD3"/>
    <w:rsid w:val="003E4083"/>
    <w:rsid w:val="003E4321"/>
    <w:rsid w:val="003E4E08"/>
    <w:rsid w:val="003E5C66"/>
    <w:rsid w:val="003E6671"/>
    <w:rsid w:val="003E6AD6"/>
    <w:rsid w:val="003E6E3B"/>
    <w:rsid w:val="003E711A"/>
    <w:rsid w:val="003E73E8"/>
    <w:rsid w:val="003E7495"/>
    <w:rsid w:val="003E7A32"/>
    <w:rsid w:val="003E7B22"/>
    <w:rsid w:val="003F0069"/>
    <w:rsid w:val="003F015B"/>
    <w:rsid w:val="003F1092"/>
    <w:rsid w:val="003F1525"/>
    <w:rsid w:val="003F17DA"/>
    <w:rsid w:val="003F1FD4"/>
    <w:rsid w:val="003F2028"/>
    <w:rsid w:val="003F2241"/>
    <w:rsid w:val="003F3A23"/>
    <w:rsid w:val="003F3F4F"/>
    <w:rsid w:val="003F42B6"/>
    <w:rsid w:val="003F4328"/>
    <w:rsid w:val="003F5761"/>
    <w:rsid w:val="003F5B00"/>
    <w:rsid w:val="003F643F"/>
    <w:rsid w:val="003F661E"/>
    <w:rsid w:val="003F6B93"/>
    <w:rsid w:val="003F7000"/>
    <w:rsid w:val="003F72A2"/>
    <w:rsid w:val="00400698"/>
    <w:rsid w:val="00400BAF"/>
    <w:rsid w:val="00400FEA"/>
    <w:rsid w:val="00401298"/>
    <w:rsid w:val="00401897"/>
    <w:rsid w:val="00401C68"/>
    <w:rsid w:val="00401CD6"/>
    <w:rsid w:val="00401FB0"/>
    <w:rsid w:val="00402748"/>
    <w:rsid w:val="00402D60"/>
    <w:rsid w:val="00403508"/>
    <w:rsid w:val="00404ED6"/>
    <w:rsid w:val="004054D2"/>
    <w:rsid w:val="004056FC"/>
    <w:rsid w:val="0040709E"/>
    <w:rsid w:val="004071F6"/>
    <w:rsid w:val="00407AF0"/>
    <w:rsid w:val="00407E5C"/>
    <w:rsid w:val="0041016C"/>
    <w:rsid w:val="0041035F"/>
    <w:rsid w:val="00410408"/>
    <w:rsid w:val="004105D0"/>
    <w:rsid w:val="004107E7"/>
    <w:rsid w:val="00410F3E"/>
    <w:rsid w:val="0041114B"/>
    <w:rsid w:val="00411D25"/>
    <w:rsid w:val="004120D6"/>
    <w:rsid w:val="0041257A"/>
    <w:rsid w:val="00412836"/>
    <w:rsid w:val="00413873"/>
    <w:rsid w:val="004138E4"/>
    <w:rsid w:val="0041399B"/>
    <w:rsid w:val="00414828"/>
    <w:rsid w:val="00414C9A"/>
    <w:rsid w:val="0041532B"/>
    <w:rsid w:val="0041656D"/>
    <w:rsid w:val="00416A67"/>
    <w:rsid w:val="00416E48"/>
    <w:rsid w:val="00417198"/>
    <w:rsid w:val="00417516"/>
    <w:rsid w:val="00417CF2"/>
    <w:rsid w:val="004204D3"/>
    <w:rsid w:val="00420FBC"/>
    <w:rsid w:val="00421115"/>
    <w:rsid w:val="00421330"/>
    <w:rsid w:val="004215C6"/>
    <w:rsid w:val="004218EB"/>
    <w:rsid w:val="00422268"/>
    <w:rsid w:val="00422362"/>
    <w:rsid w:val="0042280C"/>
    <w:rsid w:val="00423514"/>
    <w:rsid w:val="00423E40"/>
    <w:rsid w:val="00424364"/>
    <w:rsid w:val="0042465A"/>
    <w:rsid w:val="00424A5F"/>
    <w:rsid w:val="00425934"/>
    <w:rsid w:val="00426036"/>
    <w:rsid w:val="00426BB7"/>
    <w:rsid w:val="0042700D"/>
    <w:rsid w:val="00427E6D"/>
    <w:rsid w:val="00430743"/>
    <w:rsid w:val="00431318"/>
    <w:rsid w:val="004314D2"/>
    <w:rsid w:val="004316F6"/>
    <w:rsid w:val="00431B92"/>
    <w:rsid w:val="004361E2"/>
    <w:rsid w:val="0043665F"/>
    <w:rsid w:val="00436B39"/>
    <w:rsid w:val="00436BB2"/>
    <w:rsid w:val="004374EE"/>
    <w:rsid w:val="00437779"/>
    <w:rsid w:val="00437C47"/>
    <w:rsid w:val="004400E5"/>
    <w:rsid w:val="004407C4"/>
    <w:rsid w:val="00441785"/>
    <w:rsid w:val="004418FD"/>
    <w:rsid w:val="004423DB"/>
    <w:rsid w:val="00442492"/>
    <w:rsid w:val="00442970"/>
    <w:rsid w:val="00443926"/>
    <w:rsid w:val="004439F1"/>
    <w:rsid w:val="00443AA0"/>
    <w:rsid w:val="00443F27"/>
    <w:rsid w:val="0044405F"/>
    <w:rsid w:val="0044410C"/>
    <w:rsid w:val="00445413"/>
    <w:rsid w:val="00445BD7"/>
    <w:rsid w:val="00446AF6"/>
    <w:rsid w:val="004471A2"/>
    <w:rsid w:val="00447C8C"/>
    <w:rsid w:val="0045057B"/>
    <w:rsid w:val="00450BBE"/>
    <w:rsid w:val="00450F07"/>
    <w:rsid w:val="004517E9"/>
    <w:rsid w:val="00451984"/>
    <w:rsid w:val="00452F44"/>
    <w:rsid w:val="00452FAF"/>
    <w:rsid w:val="004536C1"/>
    <w:rsid w:val="00453A44"/>
    <w:rsid w:val="00453E4A"/>
    <w:rsid w:val="00454291"/>
    <w:rsid w:val="004543C7"/>
    <w:rsid w:val="004543D6"/>
    <w:rsid w:val="00454AEF"/>
    <w:rsid w:val="0045508B"/>
    <w:rsid w:val="004553CB"/>
    <w:rsid w:val="0045562B"/>
    <w:rsid w:val="00456A46"/>
    <w:rsid w:val="00456C42"/>
    <w:rsid w:val="00456DA6"/>
    <w:rsid w:val="00456FBF"/>
    <w:rsid w:val="00457580"/>
    <w:rsid w:val="00457787"/>
    <w:rsid w:val="00457BFE"/>
    <w:rsid w:val="00460073"/>
    <w:rsid w:val="00460B91"/>
    <w:rsid w:val="00461224"/>
    <w:rsid w:val="00461466"/>
    <w:rsid w:val="0046155C"/>
    <w:rsid w:val="004617E9"/>
    <w:rsid w:val="00461B01"/>
    <w:rsid w:val="00461C3A"/>
    <w:rsid w:val="00462454"/>
    <w:rsid w:val="0046297F"/>
    <w:rsid w:val="00462ADF"/>
    <w:rsid w:val="00462FFC"/>
    <w:rsid w:val="00463064"/>
    <w:rsid w:val="004631EC"/>
    <w:rsid w:val="00463370"/>
    <w:rsid w:val="00463B29"/>
    <w:rsid w:val="00463B41"/>
    <w:rsid w:val="0046404C"/>
    <w:rsid w:val="004649E3"/>
    <w:rsid w:val="00465375"/>
    <w:rsid w:val="00465857"/>
    <w:rsid w:val="004667DE"/>
    <w:rsid w:val="00466CFE"/>
    <w:rsid w:val="00466E8E"/>
    <w:rsid w:val="00467C9A"/>
    <w:rsid w:val="00470440"/>
    <w:rsid w:val="00470984"/>
    <w:rsid w:val="00470DB2"/>
    <w:rsid w:val="00470E29"/>
    <w:rsid w:val="004710AE"/>
    <w:rsid w:val="004723C2"/>
    <w:rsid w:val="004724E0"/>
    <w:rsid w:val="00472610"/>
    <w:rsid w:val="0047314C"/>
    <w:rsid w:val="00473A3C"/>
    <w:rsid w:val="004747B1"/>
    <w:rsid w:val="00474CAB"/>
    <w:rsid w:val="004750E8"/>
    <w:rsid w:val="00475C1F"/>
    <w:rsid w:val="004766D6"/>
    <w:rsid w:val="00476DF6"/>
    <w:rsid w:val="004771CE"/>
    <w:rsid w:val="00477388"/>
    <w:rsid w:val="00477963"/>
    <w:rsid w:val="00480721"/>
    <w:rsid w:val="00480F3C"/>
    <w:rsid w:val="004818AB"/>
    <w:rsid w:val="004818FD"/>
    <w:rsid w:val="00481B0B"/>
    <w:rsid w:val="004821A3"/>
    <w:rsid w:val="00482595"/>
    <w:rsid w:val="004828EE"/>
    <w:rsid w:val="00482BCF"/>
    <w:rsid w:val="00482CA8"/>
    <w:rsid w:val="00482E41"/>
    <w:rsid w:val="0048323F"/>
    <w:rsid w:val="00483A4B"/>
    <w:rsid w:val="00483DFC"/>
    <w:rsid w:val="00484197"/>
    <w:rsid w:val="00484A6D"/>
    <w:rsid w:val="00485BD2"/>
    <w:rsid w:val="00485D76"/>
    <w:rsid w:val="0048755D"/>
    <w:rsid w:val="00487798"/>
    <w:rsid w:val="00487976"/>
    <w:rsid w:val="00487BB0"/>
    <w:rsid w:val="004909B3"/>
    <w:rsid w:val="00491355"/>
    <w:rsid w:val="00491B28"/>
    <w:rsid w:val="00492259"/>
    <w:rsid w:val="0049244D"/>
    <w:rsid w:val="004927E5"/>
    <w:rsid w:val="0049280E"/>
    <w:rsid w:val="0049391A"/>
    <w:rsid w:val="00493A1E"/>
    <w:rsid w:val="00493BF2"/>
    <w:rsid w:val="00494177"/>
    <w:rsid w:val="00494364"/>
    <w:rsid w:val="00494C8C"/>
    <w:rsid w:val="00495CE4"/>
    <w:rsid w:val="00496885"/>
    <w:rsid w:val="00496CA8"/>
    <w:rsid w:val="004971A3"/>
    <w:rsid w:val="00497D82"/>
    <w:rsid w:val="004A0B6A"/>
    <w:rsid w:val="004A0BC1"/>
    <w:rsid w:val="004A128F"/>
    <w:rsid w:val="004A192A"/>
    <w:rsid w:val="004A26FB"/>
    <w:rsid w:val="004A28FB"/>
    <w:rsid w:val="004A373D"/>
    <w:rsid w:val="004A4772"/>
    <w:rsid w:val="004A4D4F"/>
    <w:rsid w:val="004A5125"/>
    <w:rsid w:val="004A56DB"/>
    <w:rsid w:val="004A63ED"/>
    <w:rsid w:val="004A6483"/>
    <w:rsid w:val="004A7FFA"/>
    <w:rsid w:val="004B04DA"/>
    <w:rsid w:val="004B0535"/>
    <w:rsid w:val="004B0A14"/>
    <w:rsid w:val="004B0A51"/>
    <w:rsid w:val="004B0F40"/>
    <w:rsid w:val="004B12A2"/>
    <w:rsid w:val="004B1675"/>
    <w:rsid w:val="004B1BCA"/>
    <w:rsid w:val="004B24C9"/>
    <w:rsid w:val="004B27C2"/>
    <w:rsid w:val="004B3FDD"/>
    <w:rsid w:val="004B4016"/>
    <w:rsid w:val="004B41EF"/>
    <w:rsid w:val="004B4284"/>
    <w:rsid w:val="004B4444"/>
    <w:rsid w:val="004B4F09"/>
    <w:rsid w:val="004B4FB6"/>
    <w:rsid w:val="004B5B2F"/>
    <w:rsid w:val="004B667A"/>
    <w:rsid w:val="004B75FE"/>
    <w:rsid w:val="004B7B22"/>
    <w:rsid w:val="004C0067"/>
    <w:rsid w:val="004C0288"/>
    <w:rsid w:val="004C0AE9"/>
    <w:rsid w:val="004C0C2B"/>
    <w:rsid w:val="004C16A7"/>
    <w:rsid w:val="004C2034"/>
    <w:rsid w:val="004C205C"/>
    <w:rsid w:val="004C243A"/>
    <w:rsid w:val="004C2745"/>
    <w:rsid w:val="004C313E"/>
    <w:rsid w:val="004C3420"/>
    <w:rsid w:val="004C4820"/>
    <w:rsid w:val="004C4A0B"/>
    <w:rsid w:val="004C4C0F"/>
    <w:rsid w:val="004C4C22"/>
    <w:rsid w:val="004C4DE0"/>
    <w:rsid w:val="004C5255"/>
    <w:rsid w:val="004C58E0"/>
    <w:rsid w:val="004C59DE"/>
    <w:rsid w:val="004C5C51"/>
    <w:rsid w:val="004C5ED7"/>
    <w:rsid w:val="004C5F15"/>
    <w:rsid w:val="004C5F5D"/>
    <w:rsid w:val="004C5FDF"/>
    <w:rsid w:val="004C66B6"/>
    <w:rsid w:val="004C7160"/>
    <w:rsid w:val="004C76BD"/>
    <w:rsid w:val="004C7AB5"/>
    <w:rsid w:val="004C7DDF"/>
    <w:rsid w:val="004C7F78"/>
    <w:rsid w:val="004D0007"/>
    <w:rsid w:val="004D0359"/>
    <w:rsid w:val="004D0936"/>
    <w:rsid w:val="004D09D4"/>
    <w:rsid w:val="004D09DB"/>
    <w:rsid w:val="004D0A70"/>
    <w:rsid w:val="004D115D"/>
    <w:rsid w:val="004D141F"/>
    <w:rsid w:val="004D18DA"/>
    <w:rsid w:val="004D1D98"/>
    <w:rsid w:val="004D201E"/>
    <w:rsid w:val="004D37C3"/>
    <w:rsid w:val="004D38BF"/>
    <w:rsid w:val="004D3942"/>
    <w:rsid w:val="004D3C2C"/>
    <w:rsid w:val="004D46A5"/>
    <w:rsid w:val="004D472C"/>
    <w:rsid w:val="004D47F0"/>
    <w:rsid w:val="004D4D81"/>
    <w:rsid w:val="004D50A2"/>
    <w:rsid w:val="004D5C7B"/>
    <w:rsid w:val="004D5D24"/>
    <w:rsid w:val="004D5DD9"/>
    <w:rsid w:val="004D60BC"/>
    <w:rsid w:val="004D659D"/>
    <w:rsid w:val="004D7449"/>
    <w:rsid w:val="004D7E26"/>
    <w:rsid w:val="004D7E55"/>
    <w:rsid w:val="004E0153"/>
    <w:rsid w:val="004E07CC"/>
    <w:rsid w:val="004E07EC"/>
    <w:rsid w:val="004E14E8"/>
    <w:rsid w:val="004E1FAE"/>
    <w:rsid w:val="004E20BD"/>
    <w:rsid w:val="004E28B6"/>
    <w:rsid w:val="004E2C47"/>
    <w:rsid w:val="004E30E3"/>
    <w:rsid w:val="004E381F"/>
    <w:rsid w:val="004E386E"/>
    <w:rsid w:val="004E3FFA"/>
    <w:rsid w:val="004E4D2C"/>
    <w:rsid w:val="004E5715"/>
    <w:rsid w:val="004E5F69"/>
    <w:rsid w:val="004E648F"/>
    <w:rsid w:val="004E6A5B"/>
    <w:rsid w:val="004E7182"/>
    <w:rsid w:val="004E72E4"/>
    <w:rsid w:val="004E7487"/>
    <w:rsid w:val="004E78DF"/>
    <w:rsid w:val="004E7FDE"/>
    <w:rsid w:val="004F060D"/>
    <w:rsid w:val="004F0D3B"/>
    <w:rsid w:val="004F105C"/>
    <w:rsid w:val="004F14F1"/>
    <w:rsid w:val="004F19F0"/>
    <w:rsid w:val="004F1DF5"/>
    <w:rsid w:val="004F3071"/>
    <w:rsid w:val="004F3168"/>
    <w:rsid w:val="004F382A"/>
    <w:rsid w:val="004F4003"/>
    <w:rsid w:val="004F4D50"/>
    <w:rsid w:val="004F5633"/>
    <w:rsid w:val="004F5C2A"/>
    <w:rsid w:val="004F62D4"/>
    <w:rsid w:val="004F6D30"/>
    <w:rsid w:val="004F6E6C"/>
    <w:rsid w:val="004F70A2"/>
    <w:rsid w:val="004F7B47"/>
    <w:rsid w:val="004F7F11"/>
    <w:rsid w:val="004F7FA3"/>
    <w:rsid w:val="00500046"/>
    <w:rsid w:val="005000BB"/>
    <w:rsid w:val="005001C9"/>
    <w:rsid w:val="00500C15"/>
    <w:rsid w:val="005010B1"/>
    <w:rsid w:val="00501899"/>
    <w:rsid w:val="00501ADE"/>
    <w:rsid w:val="0050244B"/>
    <w:rsid w:val="005025FF"/>
    <w:rsid w:val="0050353E"/>
    <w:rsid w:val="00503637"/>
    <w:rsid w:val="0050373C"/>
    <w:rsid w:val="00503BD0"/>
    <w:rsid w:val="0050430D"/>
    <w:rsid w:val="0050461F"/>
    <w:rsid w:val="005046AA"/>
    <w:rsid w:val="00504C49"/>
    <w:rsid w:val="00504CEF"/>
    <w:rsid w:val="00505A48"/>
    <w:rsid w:val="00505F67"/>
    <w:rsid w:val="00507389"/>
    <w:rsid w:val="0050747E"/>
    <w:rsid w:val="00507A20"/>
    <w:rsid w:val="00507AA7"/>
    <w:rsid w:val="00507DF5"/>
    <w:rsid w:val="00510532"/>
    <w:rsid w:val="0051065A"/>
    <w:rsid w:val="005106E3"/>
    <w:rsid w:val="005109AD"/>
    <w:rsid w:val="00510D32"/>
    <w:rsid w:val="00511C70"/>
    <w:rsid w:val="00511E9E"/>
    <w:rsid w:val="00512365"/>
    <w:rsid w:val="0051299C"/>
    <w:rsid w:val="00512B90"/>
    <w:rsid w:val="005134BD"/>
    <w:rsid w:val="0051387F"/>
    <w:rsid w:val="0051407D"/>
    <w:rsid w:val="0051446B"/>
    <w:rsid w:val="005147EF"/>
    <w:rsid w:val="00514AEC"/>
    <w:rsid w:val="00514E7E"/>
    <w:rsid w:val="005155C9"/>
    <w:rsid w:val="005162EB"/>
    <w:rsid w:val="00516EED"/>
    <w:rsid w:val="0051714D"/>
    <w:rsid w:val="00517302"/>
    <w:rsid w:val="00517DB8"/>
    <w:rsid w:val="005204AC"/>
    <w:rsid w:val="005206A0"/>
    <w:rsid w:val="00520A2E"/>
    <w:rsid w:val="00521719"/>
    <w:rsid w:val="005219FB"/>
    <w:rsid w:val="00521AC8"/>
    <w:rsid w:val="00521C8E"/>
    <w:rsid w:val="0052205B"/>
    <w:rsid w:val="00523310"/>
    <w:rsid w:val="0052417E"/>
    <w:rsid w:val="00524DDF"/>
    <w:rsid w:val="00525B74"/>
    <w:rsid w:val="00525EA8"/>
    <w:rsid w:val="005265C7"/>
    <w:rsid w:val="00526C59"/>
    <w:rsid w:val="00526C5A"/>
    <w:rsid w:val="00527BEC"/>
    <w:rsid w:val="00527D15"/>
    <w:rsid w:val="00530E54"/>
    <w:rsid w:val="00531DA2"/>
    <w:rsid w:val="00531DFA"/>
    <w:rsid w:val="005328BC"/>
    <w:rsid w:val="00532944"/>
    <w:rsid w:val="00532B6E"/>
    <w:rsid w:val="00532EF3"/>
    <w:rsid w:val="005338DB"/>
    <w:rsid w:val="00533C24"/>
    <w:rsid w:val="00534006"/>
    <w:rsid w:val="0053450C"/>
    <w:rsid w:val="00536409"/>
    <w:rsid w:val="0053649A"/>
    <w:rsid w:val="00536675"/>
    <w:rsid w:val="0053682D"/>
    <w:rsid w:val="00536C32"/>
    <w:rsid w:val="00536C8B"/>
    <w:rsid w:val="005376C2"/>
    <w:rsid w:val="00537B07"/>
    <w:rsid w:val="00537E20"/>
    <w:rsid w:val="005400AD"/>
    <w:rsid w:val="00540366"/>
    <w:rsid w:val="005408C8"/>
    <w:rsid w:val="00540996"/>
    <w:rsid w:val="00540BA6"/>
    <w:rsid w:val="00540C62"/>
    <w:rsid w:val="00541495"/>
    <w:rsid w:val="00541B06"/>
    <w:rsid w:val="005424B5"/>
    <w:rsid w:val="005430A7"/>
    <w:rsid w:val="0054386E"/>
    <w:rsid w:val="0054392B"/>
    <w:rsid w:val="0054501B"/>
    <w:rsid w:val="00545335"/>
    <w:rsid w:val="00547BD5"/>
    <w:rsid w:val="005501AA"/>
    <w:rsid w:val="0055042B"/>
    <w:rsid w:val="00550E29"/>
    <w:rsid w:val="00550E2C"/>
    <w:rsid w:val="00551EFF"/>
    <w:rsid w:val="00551FBD"/>
    <w:rsid w:val="0055250D"/>
    <w:rsid w:val="0055283B"/>
    <w:rsid w:val="00553259"/>
    <w:rsid w:val="005541B0"/>
    <w:rsid w:val="00554473"/>
    <w:rsid w:val="00554BDC"/>
    <w:rsid w:val="00554FC6"/>
    <w:rsid w:val="005552FD"/>
    <w:rsid w:val="005555E8"/>
    <w:rsid w:val="00555644"/>
    <w:rsid w:val="005556F2"/>
    <w:rsid w:val="00555CFE"/>
    <w:rsid w:val="00555F97"/>
    <w:rsid w:val="00555FD4"/>
    <w:rsid w:val="0055649E"/>
    <w:rsid w:val="00557383"/>
    <w:rsid w:val="00557817"/>
    <w:rsid w:val="00557B45"/>
    <w:rsid w:val="005601C1"/>
    <w:rsid w:val="00560277"/>
    <w:rsid w:val="00560319"/>
    <w:rsid w:val="00560EBD"/>
    <w:rsid w:val="00560F47"/>
    <w:rsid w:val="00562122"/>
    <w:rsid w:val="00562AD5"/>
    <w:rsid w:val="00562FEF"/>
    <w:rsid w:val="00564772"/>
    <w:rsid w:val="00564C11"/>
    <w:rsid w:val="0056545A"/>
    <w:rsid w:val="00565F04"/>
    <w:rsid w:val="0056697A"/>
    <w:rsid w:val="00566AB1"/>
    <w:rsid w:val="0056709A"/>
    <w:rsid w:val="00567641"/>
    <w:rsid w:val="0056794C"/>
    <w:rsid w:val="00567D32"/>
    <w:rsid w:val="00570AC8"/>
    <w:rsid w:val="00570AFC"/>
    <w:rsid w:val="00572776"/>
    <w:rsid w:val="00572F27"/>
    <w:rsid w:val="005730CB"/>
    <w:rsid w:val="00573DF2"/>
    <w:rsid w:val="00574178"/>
    <w:rsid w:val="005745D0"/>
    <w:rsid w:val="00574803"/>
    <w:rsid w:val="00574CA1"/>
    <w:rsid w:val="00574FC0"/>
    <w:rsid w:val="00575606"/>
    <w:rsid w:val="00575F77"/>
    <w:rsid w:val="00576261"/>
    <w:rsid w:val="005763E7"/>
    <w:rsid w:val="00576533"/>
    <w:rsid w:val="00576808"/>
    <w:rsid w:val="0057682A"/>
    <w:rsid w:val="005776FB"/>
    <w:rsid w:val="00577ADE"/>
    <w:rsid w:val="00580156"/>
    <w:rsid w:val="00580DB2"/>
    <w:rsid w:val="005814EE"/>
    <w:rsid w:val="005817DB"/>
    <w:rsid w:val="005817FA"/>
    <w:rsid w:val="00581A39"/>
    <w:rsid w:val="00581B05"/>
    <w:rsid w:val="00581FBA"/>
    <w:rsid w:val="00582449"/>
    <w:rsid w:val="005824EA"/>
    <w:rsid w:val="00582515"/>
    <w:rsid w:val="0058265C"/>
    <w:rsid w:val="00582B11"/>
    <w:rsid w:val="00582EAD"/>
    <w:rsid w:val="00583636"/>
    <w:rsid w:val="00584854"/>
    <w:rsid w:val="00585B16"/>
    <w:rsid w:val="00586A88"/>
    <w:rsid w:val="00587787"/>
    <w:rsid w:val="0058785B"/>
    <w:rsid w:val="00587939"/>
    <w:rsid w:val="00587BF1"/>
    <w:rsid w:val="005900BC"/>
    <w:rsid w:val="00590E02"/>
    <w:rsid w:val="00590E34"/>
    <w:rsid w:val="0059140C"/>
    <w:rsid w:val="005914A6"/>
    <w:rsid w:val="00591B6A"/>
    <w:rsid w:val="00591C58"/>
    <w:rsid w:val="00592044"/>
    <w:rsid w:val="0059274A"/>
    <w:rsid w:val="005929DC"/>
    <w:rsid w:val="00593740"/>
    <w:rsid w:val="0059398E"/>
    <w:rsid w:val="00593AC0"/>
    <w:rsid w:val="00593F46"/>
    <w:rsid w:val="0059474C"/>
    <w:rsid w:val="005948D9"/>
    <w:rsid w:val="00594A8A"/>
    <w:rsid w:val="00594AC4"/>
    <w:rsid w:val="00594CB1"/>
    <w:rsid w:val="0059512E"/>
    <w:rsid w:val="0059526D"/>
    <w:rsid w:val="00595B25"/>
    <w:rsid w:val="00595B4D"/>
    <w:rsid w:val="00595D2B"/>
    <w:rsid w:val="005961DC"/>
    <w:rsid w:val="00596BE1"/>
    <w:rsid w:val="00596CAB"/>
    <w:rsid w:val="0059741B"/>
    <w:rsid w:val="00597488"/>
    <w:rsid w:val="005A019A"/>
    <w:rsid w:val="005A01F4"/>
    <w:rsid w:val="005A0487"/>
    <w:rsid w:val="005A0554"/>
    <w:rsid w:val="005A0D43"/>
    <w:rsid w:val="005A1610"/>
    <w:rsid w:val="005A17C9"/>
    <w:rsid w:val="005A17CB"/>
    <w:rsid w:val="005A1F78"/>
    <w:rsid w:val="005A26AF"/>
    <w:rsid w:val="005A2DC3"/>
    <w:rsid w:val="005A2FCD"/>
    <w:rsid w:val="005A3525"/>
    <w:rsid w:val="005A3AB5"/>
    <w:rsid w:val="005A3CDC"/>
    <w:rsid w:val="005A3CEC"/>
    <w:rsid w:val="005A3DB5"/>
    <w:rsid w:val="005A433E"/>
    <w:rsid w:val="005A504F"/>
    <w:rsid w:val="005A53DE"/>
    <w:rsid w:val="005A574C"/>
    <w:rsid w:val="005A617A"/>
    <w:rsid w:val="005A6C20"/>
    <w:rsid w:val="005A6CF4"/>
    <w:rsid w:val="005A6D3B"/>
    <w:rsid w:val="005A7039"/>
    <w:rsid w:val="005A753C"/>
    <w:rsid w:val="005A7E87"/>
    <w:rsid w:val="005B085A"/>
    <w:rsid w:val="005B0DAC"/>
    <w:rsid w:val="005B10EE"/>
    <w:rsid w:val="005B11DC"/>
    <w:rsid w:val="005B11F7"/>
    <w:rsid w:val="005B1B24"/>
    <w:rsid w:val="005B20D0"/>
    <w:rsid w:val="005B21A3"/>
    <w:rsid w:val="005B2433"/>
    <w:rsid w:val="005B28F8"/>
    <w:rsid w:val="005B292C"/>
    <w:rsid w:val="005B3417"/>
    <w:rsid w:val="005B408D"/>
    <w:rsid w:val="005B4127"/>
    <w:rsid w:val="005B4182"/>
    <w:rsid w:val="005B47EF"/>
    <w:rsid w:val="005B53EB"/>
    <w:rsid w:val="005B60EB"/>
    <w:rsid w:val="005B6266"/>
    <w:rsid w:val="005B6B27"/>
    <w:rsid w:val="005B76A2"/>
    <w:rsid w:val="005C0699"/>
    <w:rsid w:val="005C06E2"/>
    <w:rsid w:val="005C0B0F"/>
    <w:rsid w:val="005C0F4C"/>
    <w:rsid w:val="005C1338"/>
    <w:rsid w:val="005C18BF"/>
    <w:rsid w:val="005C2D57"/>
    <w:rsid w:val="005C4354"/>
    <w:rsid w:val="005C4485"/>
    <w:rsid w:val="005C603B"/>
    <w:rsid w:val="005C6A68"/>
    <w:rsid w:val="005C6A72"/>
    <w:rsid w:val="005C6D86"/>
    <w:rsid w:val="005C705A"/>
    <w:rsid w:val="005C790B"/>
    <w:rsid w:val="005D01F1"/>
    <w:rsid w:val="005D1576"/>
    <w:rsid w:val="005D17B9"/>
    <w:rsid w:val="005D26F4"/>
    <w:rsid w:val="005D2BDA"/>
    <w:rsid w:val="005D41D9"/>
    <w:rsid w:val="005D4884"/>
    <w:rsid w:val="005D51D2"/>
    <w:rsid w:val="005D5558"/>
    <w:rsid w:val="005D5EE2"/>
    <w:rsid w:val="005D62BC"/>
    <w:rsid w:val="005D6AC4"/>
    <w:rsid w:val="005E05C1"/>
    <w:rsid w:val="005E11B3"/>
    <w:rsid w:val="005E1A0D"/>
    <w:rsid w:val="005E1B83"/>
    <w:rsid w:val="005E213B"/>
    <w:rsid w:val="005E348A"/>
    <w:rsid w:val="005E532A"/>
    <w:rsid w:val="005E532E"/>
    <w:rsid w:val="005E5868"/>
    <w:rsid w:val="005E5A00"/>
    <w:rsid w:val="005E6425"/>
    <w:rsid w:val="005E7CFB"/>
    <w:rsid w:val="005F0202"/>
    <w:rsid w:val="005F046C"/>
    <w:rsid w:val="005F13C1"/>
    <w:rsid w:val="005F2193"/>
    <w:rsid w:val="005F2441"/>
    <w:rsid w:val="005F29EF"/>
    <w:rsid w:val="005F3BDF"/>
    <w:rsid w:val="005F3F90"/>
    <w:rsid w:val="005F4B6F"/>
    <w:rsid w:val="005F4DA5"/>
    <w:rsid w:val="005F518B"/>
    <w:rsid w:val="005F5254"/>
    <w:rsid w:val="005F570C"/>
    <w:rsid w:val="005F6134"/>
    <w:rsid w:val="005F6654"/>
    <w:rsid w:val="005F6683"/>
    <w:rsid w:val="005F723F"/>
    <w:rsid w:val="005F77DC"/>
    <w:rsid w:val="005F7FBD"/>
    <w:rsid w:val="0060056A"/>
    <w:rsid w:val="006006EB"/>
    <w:rsid w:val="006007E3"/>
    <w:rsid w:val="006012F8"/>
    <w:rsid w:val="006014D8"/>
    <w:rsid w:val="0060160D"/>
    <w:rsid w:val="006016BF"/>
    <w:rsid w:val="0060180D"/>
    <w:rsid w:val="00602142"/>
    <w:rsid w:val="00602267"/>
    <w:rsid w:val="006035C7"/>
    <w:rsid w:val="00603CB9"/>
    <w:rsid w:val="00603FB7"/>
    <w:rsid w:val="00604121"/>
    <w:rsid w:val="006041F6"/>
    <w:rsid w:val="00604474"/>
    <w:rsid w:val="00605429"/>
    <w:rsid w:val="00605DE5"/>
    <w:rsid w:val="00605E59"/>
    <w:rsid w:val="0060614C"/>
    <w:rsid w:val="00606567"/>
    <w:rsid w:val="006068A9"/>
    <w:rsid w:val="00606D3C"/>
    <w:rsid w:val="00606D64"/>
    <w:rsid w:val="00607CB1"/>
    <w:rsid w:val="0061044E"/>
    <w:rsid w:val="006104F5"/>
    <w:rsid w:val="006105F5"/>
    <w:rsid w:val="00610F27"/>
    <w:rsid w:val="00611216"/>
    <w:rsid w:val="006112CE"/>
    <w:rsid w:val="00611B53"/>
    <w:rsid w:val="00611DE9"/>
    <w:rsid w:val="00611F85"/>
    <w:rsid w:val="006126B8"/>
    <w:rsid w:val="006127FC"/>
    <w:rsid w:val="0061282C"/>
    <w:rsid w:val="0061336E"/>
    <w:rsid w:val="00613575"/>
    <w:rsid w:val="006140C5"/>
    <w:rsid w:val="006145E0"/>
    <w:rsid w:val="006147F9"/>
    <w:rsid w:val="006148BB"/>
    <w:rsid w:val="00614C21"/>
    <w:rsid w:val="00615227"/>
    <w:rsid w:val="006154E2"/>
    <w:rsid w:val="0061677C"/>
    <w:rsid w:val="006171F1"/>
    <w:rsid w:val="006173D7"/>
    <w:rsid w:val="00620544"/>
    <w:rsid w:val="0062078F"/>
    <w:rsid w:val="00620910"/>
    <w:rsid w:val="00620AB0"/>
    <w:rsid w:val="006214B0"/>
    <w:rsid w:val="00622383"/>
    <w:rsid w:val="0062285F"/>
    <w:rsid w:val="00622D47"/>
    <w:rsid w:val="00622EFD"/>
    <w:rsid w:val="00623B40"/>
    <w:rsid w:val="00623F2B"/>
    <w:rsid w:val="00624BA3"/>
    <w:rsid w:val="00624D2B"/>
    <w:rsid w:val="00624D70"/>
    <w:rsid w:val="00624E5D"/>
    <w:rsid w:val="00625871"/>
    <w:rsid w:val="00626299"/>
    <w:rsid w:val="006262A8"/>
    <w:rsid w:val="0062661C"/>
    <w:rsid w:val="006268F3"/>
    <w:rsid w:val="00627131"/>
    <w:rsid w:val="006277E7"/>
    <w:rsid w:val="00627DB0"/>
    <w:rsid w:val="0063168A"/>
    <w:rsid w:val="00632A11"/>
    <w:rsid w:val="0063351B"/>
    <w:rsid w:val="00633E1F"/>
    <w:rsid w:val="0063405D"/>
    <w:rsid w:val="00634394"/>
    <w:rsid w:val="006347AD"/>
    <w:rsid w:val="00634892"/>
    <w:rsid w:val="0063490B"/>
    <w:rsid w:val="006349CA"/>
    <w:rsid w:val="00634BA4"/>
    <w:rsid w:val="00635081"/>
    <w:rsid w:val="006356C9"/>
    <w:rsid w:val="00635DEC"/>
    <w:rsid w:val="00636186"/>
    <w:rsid w:val="00637799"/>
    <w:rsid w:val="00637D6E"/>
    <w:rsid w:val="00637F41"/>
    <w:rsid w:val="00640084"/>
    <w:rsid w:val="00640206"/>
    <w:rsid w:val="0064033C"/>
    <w:rsid w:val="006409DE"/>
    <w:rsid w:val="00640A59"/>
    <w:rsid w:val="00640F61"/>
    <w:rsid w:val="00641599"/>
    <w:rsid w:val="00641B49"/>
    <w:rsid w:val="00641D59"/>
    <w:rsid w:val="00641F8D"/>
    <w:rsid w:val="0064269F"/>
    <w:rsid w:val="0064319F"/>
    <w:rsid w:val="006436B3"/>
    <w:rsid w:val="00644C45"/>
    <w:rsid w:val="0064565F"/>
    <w:rsid w:val="00645A1F"/>
    <w:rsid w:val="00645C3D"/>
    <w:rsid w:val="006462B0"/>
    <w:rsid w:val="006466F5"/>
    <w:rsid w:val="00646962"/>
    <w:rsid w:val="00646D1B"/>
    <w:rsid w:val="00646F32"/>
    <w:rsid w:val="00646FEF"/>
    <w:rsid w:val="006470B2"/>
    <w:rsid w:val="00647B11"/>
    <w:rsid w:val="00650385"/>
    <w:rsid w:val="00651925"/>
    <w:rsid w:val="0065222C"/>
    <w:rsid w:val="00652EA1"/>
    <w:rsid w:val="00652F40"/>
    <w:rsid w:val="006530BF"/>
    <w:rsid w:val="0065361A"/>
    <w:rsid w:val="00653788"/>
    <w:rsid w:val="006549D4"/>
    <w:rsid w:val="00655038"/>
    <w:rsid w:val="00655901"/>
    <w:rsid w:val="00655C85"/>
    <w:rsid w:val="00656218"/>
    <w:rsid w:val="00656613"/>
    <w:rsid w:val="0065681C"/>
    <w:rsid w:val="006569C4"/>
    <w:rsid w:val="00657965"/>
    <w:rsid w:val="00657C2B"/>
    <w:rsid w:val="00657EBB"/>
    <w:rsid w:val="00660525"/>
    <w:rsid w:val="0066097E"/>
    <w:rsid w:val="006609E6"/>
    <w:rsid w:val="00660ADD"/>
    <w:rsid w:val="00660AEA"/>
    <w:rsid w:val="006616AD"/>
    <w:rsid w:val="00661987"/>
    <w:rsid w:val="00661C96"/>
    <w:rsid w:val="00661D5D"/>
    <w:rsid w:val="00661DCF"/>
    <w:rsid w:val="00661F6F"/>
    <w:rsid w:val="00662786"/>
    <w:rsid w:val="00663045"/>
    <w:rsid w:val="006637BE"/>
    <w:rsid w:val="00663964"/>
    <w:rsid w:val="00663AB5"/>
    <w:rsid w:val="00663C19"/>
    <w:rsid w:val="00663F60"/>
    <w:rsid w:val="006640DD"/>
    <w:rsid w:val="00664B2B"/>
    <w:rsid w:val="0066538B"/>
    <w:rsid w:val="00665414"/>
    <w:rsid w:val="00665A0C"/>
    <w:rsid w:val="006660CE"/>
    <w:rsid w:val="00666448"/>
    <w:rsid w:val="00666B7B"/>
    <w:rsid w:val="00666E99"/>
    <w:rsid w:val="006672F7"/>
    <w:rsid w:val="0066769A"/>
    <w:rsid w:val="00670B46"/>
    <w:rsid w:val="00670C12"/>
    <w:rsid w:val="00670D92"/>
    <w:rsid w:val="006712F9"/>
    <w:rsid w:val="006716F9"/>
    <w:rsid w:val="00671E8B"/>
    <w:rsid w:val="0067228E"/>
    <w:rsid w:val="006723CE"/>
    <w:rsid w:val="006728C2"/>
    <w:rsid w:val="00672DA3"/>
    <w:rsid w:val="00673273"/>
    <w:rsid w:val="006737E1"/>
    <w:rsid w:val="00673C98"/>
    <w:rsid w:val="00673DEB"/>
    <w:rsid w:val="00673F4E"/>
    <w:rsid w:val="0067464F"/>
    <w:rsid w:val="00674BB9"/>
    <w:rsid w:val="00674D91"/>
    <w:rsid w:val="00674ECC"/>
    <w:rsid w:val="00674FC1"/>
    <w:rsid w:val="006760A6"/>
    <w:rsid w:val="0067698E"/>
    <w:rsid w:val="00676BB7"/>
    <w:rsid w:val="00676C31"/>
    <w:rsid w:val="00676E2C"/>
    <w:rsid w:val="00677BB3"/>
    <w:rsid w:val="00677C68"/>
    <w:rsid w:val="00680CE3"/>
    <w:rsid w:val="0068125E"/>
    <w:rsid w:val="006816A4"/>
    <w:rsid w:val="00682495"/>
    <w:rsid w:val="00682504"/>
    <w:rsid w:val="00682F08"/>
    <w:rsid w:val="0068314E"/>
    <w:rsid w:val="00683A14"/>
    <w:rsid w:val="00685253"/>
    <w:rsid w:val="00685469"/>
    <w:rsid w:val="006856BC"/>
    <w:rsid w:val="00685B5E"/>
    <w:rsid w:val="00685B89"/>
    <w:rsid w:val="00686F87"/>
    <w:rsid w:val="00687003"/>
    <w:rsid w:val="00687027"/>
    <w:rsid w:val="00687A07"/>
    <w:rsid w:val="00690135"/>
    <w:rsid w:val="00690222"/>
    <w:rsid w:val="00690638"/>
    <w:rsid w:val="00690D69"/>
    <w:rsid w:val="00690DB1"/>
    <w:rsid w:val="00692545"/>
    <w:rsid w:val="00692C39"/>
    <w:rsid w:val="0069311C"/>
    <w:rsid w:val="00693FF3"/>
    <w:rsid w:val="00693FF4"/>
    <w:rsid w:val="0069445C"/>
    <w:rsid w:val="0069463F"/>
    <w:rsid w:val="006946D5"/>
    <w:rsid w:val="0069482D"/>
    <w:rsid w:val="00694D24"/>
    <w:rsid w:val="00696B17"/>
    <w:rsid w:val="00696C8F"/>
    <w:rsid w:val="00697177"/>
    <w:rsid w:val="0069760A"/>
    <w:rsid w:val="00697FB2"/>
    <w:rsid w:val="006A0E98"/>
    <w:rsid w:val="006A0FCE"/>
    <w:rsid w:val="006A11BE"/>
    <w:rsid w:val="006A397F"/>
    <w:rsid w:val="006A444E"/>
    <w:rsid w:val="006A450E"/>
    <w:rsid w:val="006A48D6"/>
    <w:rsid w:val="006A4E37"/>
    <w:rsid w:val="006A54DA"/>
    <w:rsid w:val="006A5F9C"/>
    <w:rsid w:val="006A614C"/>
    <w:rsid w:val="006A61F0"/>
    <w:rsid w:val="006A7A50"/>
    <w:rsid w:val="006A7AF9"/>
    <w:rsid w:val="006A7E0C"/>
    <w:rsid w:val="006B0562"/>
    <w:rsid w:val="006B05D3"/>
    <w:rsid w:val="006B063D"/>
    <w:rsid w:val="006B0F77"/>
    <w:rsid w:val="006B1BB4"/>
    <w:rsid w:val="006B1CC1"/>
    <w:rsid w:val="006B236C"/>
    <w:rsid w:val="006B26C5"/>
    <w:rsid w:val="006B2973"/>
    <w:rsid w:val="006B2BA2"/>
    <w:rsid w:val="006B3248"/>
    <w:rsid w:val="006B34A0"/>
    <w:rsid w:val="006B3934"/>
    <w:rsid w:val="006B3951"/>
    <w:rsid w:val="006B3BC3"/>
    <w:rsid w:val="006B3C4D"/>
    <w:rsid w:val="006B53DC"/>
    <w:rsid w:val="006B54C6"/>
    <w:rsid w:val="006B5651"/>
    <w:rsid w:val="006B58AD"/>
    <w:rsid w:val="006B67F1"/>
    <w:rsid w:val="006B696C"/>
    <w:rsid w:val="006B6B98"/>
    <w:rsid w:val="006B6BC2"/>
    <w:rsid w:val="006B719C"/>
    <w:rsid w:val="006B7879"/>
    <w:rsid w:val="006B7938"/>
    <w:rsid w:val="006B7C03"/>
    <w:rsid w:val="006B7CDD"/>
    <w:rsid w:val="006B7E0B"/>
    <w:rsid w:val="006B7ED2"/>
    <w:rsid w:val="006B7F31"/>
    <w:rsid w:val="006C0194"/>
    <w:rsid w:val="006C053C"/>
    <w:rsid w:val="006C0CA8"/>
    <w:rsid w:val="006C11A1"/>
    <w:rsid w:val="006C12F1"/>
    <w:rsid w:val="006C1318"/>
    <w:rsid w:val="006C1783"/>
    <w:rsid w:val="006C1EB6"/>
    <w:rsid w:val="006C2165"/>
    <w:rsid w:val="006C27B7"/>
    <w:rsid w:val="006C2F1F"/>
    <w:rsid w:val="006C3225"/>
    <w:rsid w:val="006C3A23"/>
    <w:rsid w:val="006C5179"/>
    <w:rsid w:val="006C75C1"/>
    <w:rsid w:val="006D0173"/>
    <w:rsid w:val="006D070D"/>
    <w:rsid w:val="006D128C"/>
    <w:rsid w:val="006D15BB"/>
    <w:rsid w:val="006D163E"/>
    <w:rsid w:val="006D1C50"/>
    <w:rsid w:val="006D21C5"/>
    <w:rsid w:val="006D2594"/>
    <w:rsid w:val="006D2797"/>
    <w:rsid w:val="006D3766"/>
    <w:rsid w:val="006D46C7"/>
    <w:rsid w:val="006D4838"/>
    <w:rsid w:val="006D4CE0"/>
    <w:rsid w:val="006D4D17"/>
    <w:rsid w:val="006D4DBA"/>
    <w:rsid w:val="006D4E49"/>
    <w:rsid w:val="006D4EF0"/>
    <w:rsid w:val="006D52C7"/>
    <w:rsid w:val="006D5476"/>
    <w:rsid w:val="006D5D63"/>
    <w:rsid w:val="006D6084"/>
    <w:rsid w:val="006D660E"/>
    <w:rsid w:val="006D6B58"/>
    <w:rsid w:val="006D6FB8"/>
    <w:rsid w:val="006D7C00"/>
    <w:rsid w:val="006D7DFD"/>
    <w:rsid w:val="006E03D7"/>
    <w:rsid w:val="006E0879"/>
    <w:rsid w:val="006E0969"/>
    <w:rsid w:val="006E0C5E"/>
    <w:rsid w:val="006E115F"/>
    <w:rsid w:val="006E1A9E"/>
    <w:rsid w:val="006E1B08"/>
    <w:rsid w:val="006E1C5A"/>
    <w:rsid w:val="006E1F48"/>
    <w:rsid w:val="006E2523"/>
    <w:rsid w:val="006E2D63"/>
    <w:rsid w:val="006E3181"/>
    <w:rsid w:val="006E3468"/>
    <w:rsid w:val="006E35F0"/>
    <w:rsid w:val="006E3FDD"/>
    <w:rsid w:val="006E412E"/>
    <w:rsid w:val="006E420C"/>
    <w:rsid w:val="006E464C"/>
    <w:rsid w:val="006E4796"/>
    <w:rsid w:val="006E5A12"/>
    <w:rsid w:val="006E5D03"/>
    <w:rsid w:val="006E5E6F"/>
    <w:rsid w:val="006E61D6"/>
    <w:rsid w:val="006E66F5"/>
    <w:rsid w:val="006E75FF"/>
    <w:rsid w:val="006E7AB7"/>
    <w:rsid w:val="006F0281"/>
    <w:rsid w:val="006F090C"/>
    <w:rsid w:val="006F0FAF"/>
    <w:rsid w:val="006F115F"/>
    <w:rsid w:val="006F1614"/>
    <w:rsid w:val="006F164E"/>
    <w:rsid w:val="006F1DBC"/>
    <w:rsid w:val="006F207A"/>
    <w:rsid w:val="006F24E8"/>
    <w:rsid w:val="006F2659"/>
    <w:rsid w:val="006F2FF6"/>
    <w:rsid w:val="006F37C1"/>
    <w:rsid w:val="006F3CAE"/>
    <w:rsid w:val="006F3CC6"/>
    <w:rsid w:val="006F3E78"/>
    <w:rsid w:val="006F4208"/>
    <w:rsid w:val="006F4982"/>
    <w:rsid w:val="006F49E3"/>
    <w:rsid w:val="006F4C8D"/>
    <w:rsid w:val="006F4CD9"/>
    <w:rsid w:val="006F4D54"/>
    <w:rsid w:val="006F5A21"/>
    <w:rsid w:val="006F6245"/>
    <w:rsid w:val="006F72FC"/>
    <w:rsid w:val="006F76CD"/>
    <w:rsid w:val="0070009F"/>
    <w:rsid w:val="00700833"/>
    <w:rsid w:val="00700F83"/>
    <w:rsid w:val="007016AB"/>
    <w:rsid w:val="00701A7C"/>
    <w:rsid w:val="00701AFC"/>
    <w:rsid w:val="00701E37"/>
    <w:rsid w:val="00702902"/>
    <w:rsid w:val="00702E26"/>
    <w:rsid w:val="00702F49"/>
    <w:rsid w:val="0070327C"/>
    <w:rsid w:val="00703699"/>
    <w:rsid w:val="00704185"/>
    <w:rsid w:val="00704668"/>
    <w:rsid w:val="007047C6"/>
    <w:rsid w:val="00705395"/>
    <w:rsid w:val="00705399"/>
    <w:rsid w:val="00705B90"/>
    <w:rsid w:val="00705E40"/>
    <w:rsid w:val="007061DE"/>
    <w:rsid w:val="00706444"/>
    <w:rsid w:val="00706DB3"/>
    <w:rsid w:val="00706F14"/>
    <w:rsid w:val="00706F51"/>
    <w:rsid w:val="00707ABD"/>
    <w:rsid w:val="00707D62"/>
    <w:rsid w:val="00710089"/>
    <w:rsid w:val="00710C0A"/>
    <w:rsid w:val="007112EC"/>
    <w:rsid w:val="00711909"/>
    <w:rsid w:val="00711AA1"/>
    <w:rsid w:val="00711DF6"/>
    <w:rsid w:val="00711F24"/>
    <w:rsid w:val="007121ED"/>
    <w:rsid w:val="00712AF9"/>
    <w:rsid w:val="00712D9C"/>
    <w:rsid w:val="007131AA"/>
    <w:rsid w:val="00713E58"/>
    <w:rsid w:val="007140D4"/>
    <w:rsid w:val="007148BF"/>
    <w:rsid w:val="007150F4"/>
    <w:rsid w:val="007151E0"/>
    <w:rsid w:val="00715496"/>
    <w:rsid w:val="00715933"/>
    <w:rsid w:val="00715976"/>
    <w:rsid w:val="00715FFA"/>
    <w:rsid w:val="00716F12"/>
    <w:rsid w:val="00717304"/>
    <w:rsid w:val="00717DD8"/>
    <w:rsid w:val="0072026D"/>
    <w:rsid w:val="00720CA7"/>
    <w:rsid w:val="00720F9B"/>
    <w:rsid w:val="00721278"/>
    <w:rsid w:val="00721449"/>
    <w:rsid w:val="00721488"/>
    <w:rsid w:val="00721700"/>
    <w:rsid w:val="00721759"/>
    <w:rsid w:val="007217C6"/>
    <w:rsid w:val="00722855"/>
    <w:rsid w:val="00722B37"/>
    <w:rsid w:val="00722D31"/>
    <w:rsid w:val="007233A6"/>
    <w:rsid w:val="0072557A"/>
    <w:rsid w:val="00725B75"/>
    <w:rsid w:val="00725E16"/>
    <w:rsid w:val="007262CE"/>
    <w:rsid w:val="00726C50"/>
    <w:rsid w:val="00727AE9"/>
    <w:rsid w:val="00730548"/>
    <w:rsid w:val="007305F4"/>
    <w:rsid w:val="00730A6E"/>
    <w:rsid w:val="0073112E"/>
    <w:rsid w:val="00731497"/>
    <w:rsid w:val="007314AA"/>
    <w:rsid w:val="00732ABA"/>
    <w:rsid w:val="007333B2"/>
    <w:rsid w:val="007345D5"/>
    <w:rsid w:val="00734B80"/>
    <w:rsid w:val="00734C15"/>
    <w:rsid w:val="00734E1B"/>
    <w:rsid w:val="00735EAA"/>
    <w:rsid w:val="00735ED2"/>
    <w:rsid w:val="0073601B"/>
    <w:rsid w:val="00737896"/>
    <w:rsid w:val="00737A38"/>
    <w:rsid w:val="00737DE1"/>
    <w:rsid w:val="0074061A"/>
    <w:rsid w:val="00740B0A"/>
    <w:rsid w:val="007410A5"/>
    <w:rsid w:val="0074184C"/>
    <w:rsid w:val="00741FF5"/>
    <w:rsid w:val="00743146"/>
    <w:rsid w:val="00743349"/>
    <w:rsid w:val="00743F54"/>
    <w:rsid w:val="007443AD"/>
    <w:rsid w:val="00744CA2"/>
    <w:rsid w:val="007455C0"/>
    <w:rsid w:val="0074629A"/>
    <w:rsid w:val="00746837"/>
    <w:rsid w:val="00746C63"/>
    <w:rsid w:val="00746CC7"/>
    <w:rsid w:val="00746F14"/>
    <w:rsid w:val="00747313"/>
    <w:rsid w:val="0074797D"/>
    <w:rsid w:val="00747B93"/>
    <w:rsid w:val="00750DBC"/>
    <w:rsid w:val="0075118F"/>
    <w:rsid w:val="007514DD"/>
    <w:rsid w:val="00752631"/>
    <w:rsid w:val="00752C9C"/>
    <w:rsid w:val="0075392E"/>
    <w:rsid w:val="00753948"/>
    <w:rsid w:val="007540F7"/>
    <w:rsid w:val="00754279"/>
    <w:rsid w:val="0075471E"/>
    <w:rsid w:val="0075496F"/>
    <w:rsid w:val="007549B9"/>
    <w:rsid w:val="00755436"/>
    <w:rsid w:val="00756BDA"/>
    <w:rsid w:val="007573EB"/>
    <w:rsid w:val="00760487"/>
    <w:rsid w:val="00760F8B"/>
    <w:rsid w:val="00760FB3"/>
    <w:rsid w:val="00761611"/>
    <w:rsid w:val="00761756"/>
    <w:rsid w:val="007624C3"/>
    <w:rsid w:val="00762F06"/>
    <w:rsid w:val="00762F74"/>
    <w:rsid w:val="0076330C"/>
    <w:rsid w:val="007635C5"/>
    <w:rsid w:val="00763802"/>
    <w:rsid w:val="00763C80"/>
    <w:rsid w:val="00763D81"/>
    <w:rsid w:val="0076431F"/>
    <w:rsid w:val="00765028"/>
    <w:rsid w:val="007651F4"/>
    <w:rsid w:val="00765303"/>
    <w:rsid w:val="0076570D"/>
    <w:rsid w:val="00766337"/>
    <w:rsid w:val="00766564"/>
    <w:rsid w:val="007676C4"/>
    <w:rsid w:val="00770234"/>
    <w:rsid w:val="00770322"/>
    <w:rsid w:val="0077101A"/>
    <w:rsid w:val="007715BE"/>
    <w:rsid w:val="00772060"/>
    <w:rsid w:val="00772FDA"/>
    <w:rsid w:val="00773194"/>
    <w:rsid w:val="0077466A"/>
    <w:rsid w:val="007747E0"/>
    <w:rsid w:val="007749E4"/>
    <w:rsid w:val="00774A17"/>
    <w:rsid w:val="0077556A"/>
    <w:rsid w:val="007768E8"/>
    <w:rsid w:val="00777591"/>
    <w:rsid w:val="00777625"/>
    <w:rsid w:val="00780091"/>
    <w:rsid w:val="0078050C"/>
    <w:rsid w:val="00780710"/>
    <w:rsid w:val="00780A84"/>
    <w:rsid w:val="0078263B"/>
    <w:rsid w:val="00782656"/>
    <w:rsid w:val="00782831"/>
    <w:rsid w:val="00782C82"/>
    <w:rsid w:val="0078341A"/>
    <w:rsid w:val="007847AF"/>
    <w:rsid w:val="00784A90"/>
    <w:rsid w:val="00785D93"/>
    <w:rsid w:val="00785EAB"/>
    <w:rsid w:val="00786326"/>
    <w:rsid w:val="00786BB7"/>
    <w:rsid w:val="007872BD"/>
    <w:rsid w:val="0078755B"/>
    <w:rsid w:val="00787DF9"/>
    <w:rsid w:val="00787F21"/>
    <w:rsid w:val="0079004C"/>
    <w:rsid w:val="007908AC"/>
    <w:rsid w:val="00790D2E"/>
    <w:rsid w:val="00790D9E"/>
    <w:rsid w:val="007913BF"/>
    <w:rsid w:val="0079146C"/>
    <w:rsid w:val="00792CBA"/>
    <w:rsid w:val="0079330C"/>
    <w:rsid w:val="007938B9"/>
    <w:rsid w:val="00793DA0"/>
    <w:rsid w:val="00794644"/>
    <w:rsid w:val="00795503"/>
    <w:rsid w:val="00795ECE"/>
    <w:rsid w:val="0079632B"/>
    <w:rsid w:val="007966D3"/>
    <w:rsid w:val="007973CB"/>
    <w:rsid w:val="00797402"/>
    <w:rsid w:val="007979D3"/>
    <w:rsid w:val="00797B0D"/>
    <w:rsid w:val="00797EAE"/>
    <w:rsid w:val="00797FFC"/>
    <w:rsid w:val="007A0274"/>
    <w:rsid w:val="007A15EC"/>
    <w:rsid w:val="007A18A1"/>
    <w:rsid w:val="007A1C5A"/>
    <w:rsid w:val="007A2225"/>
    <w:rsid w:val="007A2FE3"/>
    <w:rsid w:val="007A302D"/>
    <w:rsid w:val="007A30D7"/>
    <w:rsid w:val="007A3D4D"/>
    <w:rsid w:val="007A49DA"/>
    <w:rsid w:val="007A4B04"/>
    <w:rsid w:val="007A4E3E"/>
    <w:rsid w:val="007A50C8"/>
    <w:rsid w:val="007A52B2"/>
    <w:rsid w:val="007A56C8"/>
    <w:rsid w:val="007A59E8"/>
    <w:rsid w:val="007A5C73"/>
    <w:rsid w:val="007A6B94"/>
    <w:rsid w:val="007A72CD"/>
    <w:rsid w:val="007B0F4E"/>
    <w:rsid w:val="007B11F6"/>
    <w:rsid w:val="007B13AB"/>
    <w:rsid w:val="007B16EF"/>
    <w:rsid w:val="007B1D59"/>
    <w:rsid w:val="007B1F39"/>
    <w:rsid w:val="007B2B08"/>
    <w:rsid w:val="007B31B8"/>
    <w:rsid w:val="007B433B"/>
    <w:rsid w:val="007B4382"/>
    <w:rsid w:val="007B4777"/>
    <w:rsid w:val="007B554A"/>
    <w:rsid w:val="007B6051"/>
    <w:rsid w:val="007B71E6"/>
    <w:rsid w:val="007C02ED"/>
    <w:rsid w:val="007C144D"/>
    <w:rsid w:val="007C1D09"/>
    <w:rsid w:val="007C280F"/>
    <w:rsid w:val="007C2A0E"/>
    <w:rsid w:val="007C2D24"/>
    <w:rsid w:val="007C2EB2"/>
    <w:rsid w:val="007C3D27"/>
    <w:rsid w:val="007C4231"/>
    <w:rsid w:val="007C4251"/>
    <w:rsid w:val="007C49AD"/>
    <w:rsid w:val="007C5015"/>
    <w:rsid w:val="007C505C"/>
    <w:rsid w:val="007C5183"/>
    <w:rsid w:val="007C526E"/>
    <w:rsid w:val="007C5867"/>
    <w:rsid w:val="007C6086"/>
    <w:rsid w:val="007C6692"/>
    <w:rsid w:val="007C67EF"/>
    <w:rsid w:val="007C69E6"/>
    <w:rsid w:val="007C6DA9"/>
    <w:rsid w:val="007C79B9"/>
    <w:rsid w:val="007D00FF"/>
    <w:rsid w:val="007D0F2C"/>
    <w:rsid w:val="007D1565"/>
    <w:rsid w:val="007D1AF5"/>
    <w:rsid w:val="007D1ED9"/>
    <w:rsid w:val="007D2474"/>
    <w:rsid w:val="007D2F78"/>
    <w:rsid w:val="007D316D"/>
    <w:rsid w:val="007D372E"/>
    <w:rsid w:val="007D43D0"/>
    <w:rsid w:val="007D4951"/>
    <w:rsid w:val="007D4DD8"/>
    <w:rsid w:val="007D5423"/>
    <w:rsid w:val="007D55C5"/>
    <w:rsid w:val="007D5613"/>
    <w:rsid w:val="007D59CD"/>
    <w:rsid w:val="007D646E"/>
    <w:rsid w:val="007D6961"/>
    <w:rsid w:val="007D6ADC"/>
    <w:rsid w:val="007D6B48"/>
    <w:rsid w:val="007D6CC8"/>
    <w:rsid w:val="007D7630"/>
    <w:rsid w:val="007D7977"/>
    <w:rsid w:val="007D79D6"/>
    <w:rsid w:val="007E0206"/>
    <w:rsid w:val="007E038E"/>
    <w:rsid w:val="007E03EF"/>
    <w:rsid w:val="007E04AB"/>
    <w:rsid w:val="007E05B3"/>
    <w:rsid w:val="007E0E39"/>
    <w:rsid w:val="007E11E1"/>
    <w:rsid w:val="007E1888"/>
    <w:rsid w:val="007E20F3"/>
    <w:rsid w:val="007E2AA7"/>
    <w:rsid w:val="007E2B5E"/>
    <w:rsid w:val="007E330D"/>
    <w:rsid w:val="007E4104"/>
    <w:rsid w:val="007E42E4"/>
    <w:rsid w:val="007E4517"/>
    <w:rsid w:val="007E57B4"/>
    <w:rsid w:val="007E5E56"/>
    <w:rsid w:val="007E5EFD"/>
    <w:rsid w:val="007E6AF6"/>
    <w:rsid w:val="007E70C6"/>
    <w:rsid w:val="007E72A5"/>
    <w:rsid w:val="007E74F2"/>
    <w:rsid w:val="007E773F"/>
    <w:rsid w:val="007E7AE6"/>
    <w:rsid w:val="007F0072"/>
    <w:rsid w:val="007F0EE5"/>
    <w:rsid w:val="007F15F6"/>
    <w:rsid w:val="007F2476"/>
    <w:rsid w:val="007F2856"/>
    <w:rsid w:val="007F2AAC"/>
    <w:rsid w:val="007F2D26"/>
    <w:rsid w:val="007F356C"/>
    <w:rsid w:val="007F466C"/>
    <w:rsid w:val="007F55CC"/>
    <w:rsid w:val="007F5FA0"/>
    <w:rsid w:val="007F66FE"/>
    <w:rsid w:val="007F699E"/>
    <w:rsid w:val="007F7036"/>
    <w:rsid w:val="008000A6"/>
    <w:rsid w:val="00800B54"/>
    <w:rsid w:val="00800C9F"/>
    <w:rsid w:val="00800D92"/>
    <w:rsid w:val="00802671"/>
    <w:rsid w:val="008027BD"/>
    <w:rsid w:val="00802AE8"/>
    <w:rsid w:val="00802D55"/>
    <w:rsid w:val="00803062"/>
    <w:rsid w:val="00803A5C"/>
    <w:rsid w:val="00803CBF"/>
    <w:rsid w:val="00803E69"/>
    <w:rsid w:val="00804112"/>
    <w:rsid w:val="008043B3"/>
    <w:rsid w:val="00804F3B"/>
    <w:rsid w:val="0080527F"/>
    <w:rsid w:val="00805F13"/>
    <w:rsid w:val="008061E9"/>
    <w:rsid w:val="008068ED"/>
    <w:rsid w:val="0080695B"/>
    <w:rsid w:val="00807587"/>
    <w:rsid w:val="00807E3F"/>
    <w:rsid w:val="00810163"/>
    <w:rsid w:val="00810234"/>
    <w:rsid w:val="00810780"/>
    <w:rsid w:val="00810BC2"/>
    <w:rsid w:val="00811590"/>
    <w:rsid w:val="00811DF9"/>
    <w:rsid w:val="00811F2B"/>
    <w:rsid w:val="00811FFA"/>
    <w:rsid w:val="0081342E"/>
    <w:rsid w:val="00813848"/>
    <w:rsid w:val="00813C53"/>
    <w:rsid w:val="00814177"/>
    <w:rsid w:val="008142D8"/>
    <w:rsid w:val="008149F8"/>
    <w:rsid w:val="00814CC3"/>
    <w:rsid w:val="00814E09"/>
    <w:rsid w:val="008158D3"/>
    <w:rsid w:val="00815D41"/>
    <w:rsid w:val="00815EAA"/>
    <w:rsid w:val="00816362"/>
    <w:rsid w:val="00816E13"/>
    <w:rsid w:val="00816F3D"/>
    <w:rsid w:val="00817686"/>
    <w:rsid w:val="008202A8"/>
    <w:rsid w:val="008206A3"/>
    <w:rsid w:val="008207D9"/>
    <w:rsid w:val="00820C81"/>
    <w:rsid w:val="00821074"/>
    <w:rsid w:val="008212A5"/>
    <w:rsid w:val="008212B2"/>
    <w:rsid w:val="008217E0"/>
    <w:rsid w:val="00821A29"/>
    <w:rsid w:val="00821ABA"/>
    <w:rsid w:val="008225E4"/>
    <w:rsid w:val="008226FE"/>
    <w:rsid w:val="008227BA"/>
    <w:rsid w:val="00822D28"/>
    <w:rsid w:val="00822ED8"/>
    <w:rsid w:val="00823141"/>
    <w:rsid w:val="00823AFE"/>
    <w:rsid w:val="00823DF8"/>
    <w:rsid w:val="008245BD"/>
    <w:rsid w:val="008249DF"/>
    <w:rsid w:val="00824DD3"/>
    <w:rsid w:val="0082555B"/>
    <w:rsid w:val="00825664"/>
    <w:rsid w:val="008260B7"/>
    <w:rsid w:val="008260D2"/>
    <w:rsid w:val="008261B8"/>
    <w:rsid w:val="008268A6"/>
    <w:rsid w:val="00826D12"/>
    <w:rsid w:val="00827292"/>
    <w:rsid w:val="00830425"/>
    <w:rsid w:val="008304C6"/>
    <w:rsid w:val="00830571"/>
    <w:rsid w:val="008320B8"/>
    <w:rsid w:val="00832E1D"/>
    <w:rsid w:val="00832F69"/>
    <w:rsid w:val="00832F97"/>
    <w:rsid w:val="008338DE"/>
    <w:rsid w:val="00833F35"/>
    <w:rsid w:val="008340E3"/>
    <w:rsid w:val="00834262"/>
    <w:rsid w:val="00834554"/>
    <w:rsid w:val="008349FC"/>
    <w:rsid w:val="00834D0C"/>
    <w:rsid w:val="0083573C"/>
    <w:rsid w:val="008359A6"/>
    <w:rsid w:val="00835B0A"/>
    <w:rsid w:val="0083686B"/>
    <w:rsid w:val="00836C40"/>
    <w:rsid w:val="0083750E"/>
    <w:rsid w:val="0083763C"/>
    <w:rsid w:val="0084022D"/>
    <w:rsid w:val="008404FF"/>
    <w:rsid w:val="00840C5F"/>
    <w:rsid w:val="00840FB5"/>
    <w:rsid w:val="00842011"/>
    <w:rsid w:val="00842BA2"/>
    <w:rsid w:val="00843781"/>
    <w:rsid w:val="008438A9"/>
    <w:rsid w:val="008440B2"/>
    <w:rsid w:val="00844CF0"/>
    <w:rsid w:val="00845538"/>
    <w:rsid w:val="00845C04"/>
    <w:rsid w:val="00846207"/>
    <w:rsid w:val="008463F1"/>
    <w:rsid w:val="00847635"/>
    <w:rsid w:val="00847D29"/>
    <w:rsid w:val="00847DA4"/>
    <w:rsid w:val="008501C4"/>
    <w:rsid w:val="00850655"/>
    <w:rsid w:val="008510DB"/>
    <w:rsid w:val="00851369"/>
    <w:rsid w:val="00851B0B"/>
    <w:rsid w:val="00851F4C"/>
    <w:rsid w:val="008529C8"/>
    <w:rsid w:val="00853284"/>
    <w:rsid w:val="008539BC"/>
    <w:rsid w:val="00853E7C"/>
    <w:rsid w:val="00854125"/>
    <w:rsid w:val="008541C8"/>
    <w:rsid w:val="0085457E"/>
    <w:rsid w:val="00854699"/>
    <w:rsid w:val="0085504C"/>
    <w:rsid w:val="00855DF2"/>
    <w:rsid w:val="0085676C"/>
    <w:rsid w:val="00856A24"/>
    <w:rsid w:val="00856CCE"/>
    <w:rsid w:val="00857267"/>
    <w:rsid w:val="0086043A"/>
    <w:rsid w:val="00860459"/>
    <w:rsid w:val="00860F2E"/>
    <w:rsid w:val="00860F43"/>
    <w:rsid w:val="00861065"/>
    <w:rsid w:val="00861816"/>
    <w:rsid w:val="00862408"/>
    <w:rsid w:val="0086261C"/>
    <w:rsid w:val="00863EAD"/>
    <w:rsid w:val="00863FCD"/>
    <w:rsid w:val="008641B1"/>
    <w:rsid w:val="00865D30"/>
    <w:rsid w:val="00865E2C"/>
    <w:rsid w:val="00865EFA"/>
    <w:rsid w:val="00866540"/>
    <w:rsid w:val="00866545"/>
    <w:rsid w:val="008673D1"/>
    <w:rsid w:val="008674AE"/>
    <w:rsid w:val="00867C60"/>
    <w:rsid w:val="00867D2B"/>
    <w:rsid w:val="00870D43"/>
    <w:rsid w:val="00870DBD"/>
    <w:rsid w:val="00870DC8"/>
    <w:rsid w:val="00870E48"/>
    <w:rsid w:val="008723BE"/>
    <w:rsid w:val="00872426"/>
    <w:rsid w:val="008726F6"/>
    <w:rsid w:val="00872CB9"/>
    <w:rsid w:val="00873735"/>
    <w:rsid w:val="0087379E"/>
    <w:rsid w:val="00873D08"/>
    <w:rsid w:val="0087422A"/>
    <w:rsid w:val="008743A9"/>
    <w:rsid w:val="0087490D"/>
    <w:rsid w:val="00874A93"/>
    <w:rsid w:val="00874E4B"/>
    <w:rsid w:val="00874F78"/>
    <w:rsid w:val="008753DA"/>
    <w:rsid w:val="00875BD9"/>
    <w:rsid w:val="00876349"/>
    <w:rsid w:val="00877B25"/>
    <w:rsid w:val="0088052E"/>
    <w:rsid w:val="00880E44"/>
    <w:rsid w:val="00880F28"/>
    <w:rsid w:val="00880FF9"/>
    <w:rsid w:val="00881230"/>
    <w:rsid w:val="00881A5B"/>
    <w:rsid w:val="00881AFA"/>
    <w:rsid w:val="00882D72"/>
    <w:rsid w:val="00883996"/>
    <w:rsid w:val="00883DB5"/>
    <w:rsid w:val="008845A1"/>
    <w:rsid w:val="00884A1D"/>
    <w:rsid w:val="00884A22"/>
    <w:rsid w:val="0088530A"/>
    <w:rsid w:val="0088649B"/>
    <w:rsid w:val="00886EDE"/>
    <w:rsid w:val="008870B9"/>
    <w:rsid w:val="0088744F"/>
    <w:rsid w:val="00887AB9"/>
    <w:rsid w:val="00887BB9"/>
    <w:rsid w:val="00890A26"/>
    <w:rsid w:val="00890BCE"/>
    <w:rsid w:val="00890C1A"/>
    <w:rsid w:val="00890EC6"/>
    <w:rsid w:val="00890FE9"/>
    <w:rsid w:val="00891099"/>
    <w:rsid w:val="0089144B"/>
    <w:rsid w:val="008915AC"/>
    <w:rsid w:val="00891902"/>
    <w:rsid w:val="0089192F"/>
    <w:rsid w:val="00891AAA"/>
    <w:rsid w:val="00891C55"/>
    <w:rsid w:val="00891E67"/>
    <w:rsid w:val="00892111"/>
    <w:rsid w:val="00892883"/>
    <w:rsid w:val="00892C3B"/>
    <w:rsid w:val="00892E22"/>
    <w:rsid w:val="00892F01"/>
    <w:rsid w:val="00893039"/>
    <w:rsid w:val="00893096"/>
    <w:rsid w:val="00893360"/>
    <w:rsid w:val="00893AEA"/>
    <w:rsid w:val="00893C7E"/>
    <w:rsid w:val="0089432C"/>
    <w:rsid w:val="00895248"/>
    <w:rsid w:val="008959D1"/>
    <w:rsid w:val="00895BE4"/>
    <w:rsid w:val="00896010"/>
    <w:rsid w:val="00896087"/>
    <w:rsid w:val="008960B8"/>
    <w:rsid w:val="00896900"/>
    <w:rsid w:val="008972D7"/>
    <w:rsid w:val="00897C8A"/>
    <w:rsid w:val="008A0626"/>
    <w:rsid w:val="008A0C9E"/>
    <w:rsid w:val="008A121B"/>
    <w:rsid w:val="008A1226"/>
    <w:rsid w:val="008A1847"/>
    <w:rsid w:val="008A20E7"/>
    <w:rsid w:val="008A2E35"/>
    <w:rsid w:val="008A3B17"/>
    <w:rsid w:val="008A4440"/>
    <w:rsid w:val="008A4877"/>
    <w:rsid w:val="008A5538"/>
    <w:rsid w:val="008A5647"/>
    <w:rsid w:val="008A56A4"/>
    <w:rsid w:val="008A5D3E"/>
    <w:rsid w:val="008A5EE2"/>
    <w:rsid w:val="008A601E"/>
    <w:rsid w:val="008A62A5"/>
    <w:rsid w:val="008A6371"/>
    <w:rsid w:val="008A66BC"/>
    <w:rsid w:val="008A6C5D"/>
    <w:rsid w:val="008A772F"/>
    <w:rsid w:val="008A7ADD"/>
    <w:rsid w:val="008B042B"/>
    <w:rsid w:val="008B0E4B"/>
    <w:rsid w:val="008B1172"/>
    <w:rsid w:val="008B1EE6"/>
    <w:rsid w:val="008B3F78"/>
    <w:rsid w:val="008B49A2"/>
    <w:rsid w:val="008B4F05"/>
    <w:rsid w:val="008B4FFD"/>
    <w:rsid w:val="008B55B9"/>
    <w:rsid w:val="008B5DDF"/>
    <w:rsid w:val="008B5E7F"/>
    <w:rsid w:val="008B60B7"/>
    <w:rsid w:val="008B610D"/>
    <w:rsid w:val="008B6319"/>
    <w:rsid w:val="008B67A7"/>
    <w:rsid w:val="008B6925"/>
    <w:rsid w:val="008B6B44"/>
    <w:rsid w:val="008B7268"/>
    <w:rsid w:val="008B7B5D"/>
    <w:rsid w:val="008C0C47"/>
    <w:rsid w:val="008C0F5F"/>
    <w:rsid w:val="008C263A"/>
    <w:rsid w:val="008C2B2D"/>
    <w:rsid w:val="008C3708"/>
    <w:rsid w:val="008C3801"/>
    <w:rsid w:val="008C3A05"/>
    <w:rsid w:val="008C3A47"/>
    <w:rsid w:val="008C469B"/>
    <w:rsid w:val="008C4774"/>
    <w:rsid w:val="008C48AF"/>
    <w:rsid w:val="008C4BB4"/>
    <w:rsid w:val="008C4C4C"/>
    <w:rsid w:val="008C50EE"/>
    <w:rsid w:val="008C53B8"/>
    <w:rsid w:val="008C5B40"/>
    <w:rsid w:val="008C6165"/>
    <w:rsid w:val="008C6505"/>
    <w:rsid w:val="008C673E"/>
    <w:rsid w:val="008C6AB7"/>
    <w:rsid w:val="008C6AE9"/>
    <w:rsid w:val="008C6DEA"/>
    <w:rsid w:val="008C6E8A"/>
    <w:rsid w:val="008C70D8"/>
    <w:rsid w:val="008C7206"/>
    <w:rsid w:val="008C79B4"/>
    <w:rsid w:val="008D0F55"/>
    <w:rsid w:val="008D15F3"/>
    <w:rsid w:val="008D18A0"/>
    <w:rsid w:val="008D1B4E"/>
    <w:rsid w:val="008D1CF8"/>
    <w:rsid w:val="008D4115"/>
    <w:rsid w:val="008D439E"/>
    <w:rsid w:val="008D4D2F"/>
    <w:rsid w:val="008D5792"/>
    <w:rsid w:val="008D6B32"/>
    <w:rsid w:val="008D6DA7"/>
    <w:rsid w:val="008D6FA1"/>
    <w:rsid w:val="008E0702"/>
    <w:rsid w:val="008E074F"/>
    <w:rsid w:val="008E0A77"/>
    <w:rsid w:val="008E1035"/>
    <w:rsid w:val="008E16E3"/>
    <w:rsid w:val="008E3699"/>
    <w:rsid w:val="008E40EC"/>
    <w:rsid w:val="008E4F58"/>
    <w:rsid w:val="008E5396"/>
    <w:rsid w:val="008E590D"/>
    <w:rsid w:val="008E5AC8"/>
    <w:rsid w:val="008E60B0"/>
    <w:rsid w:val="008E667D"/>
    <w:rsid w:val="008E67C0"/>
    <w:rsid w:val="008E6817"/>
    <w:rsid w:val="008E6BEB"/>
    <w:rsid w:val="008E6EC2"/>
    <w:rsid w:val="008E7578"/>
    <w:rsid w:val="008E771B"/>
    <w:rsid w:val="008E7B53"/>
    <w:rsid w:val="008E7F06"/>
    <w:rsid w:val="008F0309"/>
    <w:rsid w:val="008F0A8F"/>
    <w:rsid w:val="008F0B50"/>
    <w:rsid w:val="008F18F8"/>
    <w:rsid w:val="008F1A96"/>
    <w:rsid w:val="008F2789"/>
    <w:rsid w:val="008F3503"/>
    <w:rsid w:val="008F436F"/>
    <w:rsid w:val="008F45E0"/>
    <w:rsid w:val="008F46EC"/>
    <w:rsid w:val="008F5118"/>
    <w:rsid w:val="008F539A"/>
    <w:rsid w:val="008F5B33"/>
    <w:rsid w:val="008F6117"/>
    <w:rsid w:val="008F62AC"/>
    <w:rsid w:val="008F6428"/>
    <w:rsid w:val="008F64C1"/>
    <w:rsid w:val="008F69D7"/>
    <w:rsid w:val="008F6A11"/>
    <w:rsid w:val="008F7293"/>
    <w:rsid w:val="008F7462"/>
    <w:rsid w:val="008F76CB"/>
    <w:rsid w:val="008F7A82"/>
    <w:rsid w:val="008F7BD2"/>
    <w:rsid w:val="0090133A"/>
    <w:rsid w:val="009015C4"/>
    <w:rsid w:val="009017AD"/>
    <w:rsid w:val="0090180D"/>
    <w:rsid w:val="00901D13"/>
    <w:rsid w:val="00901E5E"/>
    <w:rsid w:val="00902713"/>
    <w:rsid w:val="0090375F"/>
    <w:rsid w:val="00903BB9"/>
    <w:rsid w:val="0090446D"/>
    <w:rsid w:val="00904EDD"/>
    <w:rsid w:val="009054AA"/>
    <w:rsid w:val="009056D6"/>
    <w:rsid w:val="009058AF"/>
    <w:rsid w:val="009060A4"/>
    <w:rsid w:val="009063F5"/>
    <w:rsid w:val="00910143"/>
    <w:rsid w:val="00910886"/>
    <w:rsid w:val="00910A9B"/>
    <w:rsid w:val="00910BC2"/>
    <w:rsid w:val="0091105C"/>
    <w:rsid w:val="009112DD"/>
    <w:rsid w:val="00911515"/>
    <w:rsid w:val="00911EF6"/>
    <w:rsid w:val="0091232A"/>
    <w:rsid w:val="0091256F"/>
    <w:rsid w:val="00913B9A"/>
    <w:rsid w:val="00913C60"/>
    <w:rsid w:val="00914189"/>
    <w:rsid w:val="009151D4"/>
    <w:rsid w:val="0091539D"/>
    <w:rsid w:val="009158AA"/>
    <w:rsid w:val="00916848"/>
    <w:rsid w:val="00917233"/>
    <w:rsid w:val="009175DA"/>
    <w:rsid w:val="009176C3"/>
    <w:rsid w:val="00917D4D"/>
    <w:rsid w:val="00920219"/>
    <w:rsid w:val="009204B7"/>
    <w:rsid w:val="009211FC"/>
    <w:rsid w:val="00921523"/>
    <w:rsid w:val="00921874"/>
    <w:rsid w:val="0092193A"/>
    <w:rsid w:val="00921A03"/>
    <w:rsid w:val="00921D41"/>
    <w:rsid w:val="00921E73"/>
    <w:rsid w:val="00922478"/>
    <w:rsid w:val="00922896"/>
    <w:rsid w:val="00922D33"/>
    <w:rsid w:val="00923055"/>
    <w:rsid w:val="00924212"/>
    <w:rsid w:val="00924442"/>
    <w:rsid w:val="009246E9"/>
    <w:rsid w:val="009247AF"/>
    <w:rsid w:val="00924CBB"/>
    <w:rsid w:val="00924DE7"/>
    <w:rsid w:val="00924E76"/>
    <w:rsid w:val="00925AA1"/>
    <w:rsid w:val="00925CD8"/>
    <w:rsid w:val="00926C40"/>
    <w:rsid w:val="00927E89"/>
    <w:rsid w:val="00927EC6"/>
    <w:rsid w:val="00930224"/>
    <w:rsid w:val="009303B1"/>
    <w:rsid w:val="009324A0"/>
    <w:rsid w:val="00932829"/>
    <w:rsid w:val="00932B9E"/>
    <w:rsid w:val="00932C18"/>
    <w:rsid w:val="00932F70"/>
    <w:rsid w:val="0093301D"/>
    <w:rsid w:val="009331E0"/>
    <w:rsid w:val="009331F7"/>
    <w:rsid w:val="00933D2F"/>
    <w:rsid w:val="00934204"/>
    <w:rsid w:val="00934A0E"/>
    <w:rsid w:val="00934BC9"/>
    <w:rsid w:val="00934C42"/>
    <w:rsid w:val="00934CE4"/>
    <w:rsid w:val="00934FB5"/>
    <w:rsid w:val="00934FF3"/>
    <w:rsid w:val="00935357"/>
    <w:rsid w:val="00935D05"/>
    <w:rsid w:val="00937006"/>
    <w:rsid w:val="0093737C"/>
    <w:rsid w:val="0093779D"/>
    <w:rsid w:val="00937C57"/>
    <w:rsid w:val="00937E5D"/>
    <w:rsid w:val="00937EBE"/>
    <w:rsid w:val="009407CE"/>
    <w:rsid w:val="0094081C"/>
    <w:rsid w:val="00940D39"/>
    <w:rsid w:val="009414A6"/>
    <w:rsid w:val="00941515"/>
    <w:rsid w:val="00941D12"/>
    <w:rsid w:val="00941FDD"/>
    <w:rsid w:val="009421DA"/>
    <w:rsid w:val="0094243E"/>
    <w:rsid w:val="0094252F"/>
    <w:rsid w:val="009439B8"/>
    <w:rsid w:val="00943CDA"/>
    <w:rsid w:val="00943F8D"/>
    <w:rsid w:val="00944354"/>
    <w:rsid w:val="0094481B"/>
    <w:rsid w:val="00945103"/>
    <w:rsid w:val="00945470"/>
    <w:rsid w:val="00946AEA"/>
    <w:rsid w:val="00946B9F"/>
    <w:rsid w:val="00946EB7"/>
    <w:rsid w:val="0094787D"/>
    <w:rsid w:val="00947DD4"/>
    <w:rsid w:val="009501A0"/>
    <w:rsid w:val="00950294"/>
    <w:rsid w:val="009509D8"/>
    <w:rsid w:val="00950EE8"/>
    <w:rsid w:val="009510EC"/>
    <w:rsid w:val="00951AA0"/>
    <w:rsid w:val="00951BC4"/>
    <w:rsid w:val="009521DB"/>
    <w:rsid w:val="009526A2"/>
    <w:rsid w:val="00952A34"/>
    <w:rsid w:val="00952ABB"/>
    <w:rsid w:val="00952E31"/>
    <w:rsid w:val="00953931"/>
    <w:rsid w:val="00953FA5"/>
    <w:rsid w:val="00954068"/>
    <w:rsid w:val="009548BF"/>
    <w:rsid w:val="0095534E"/>
    <w:rsid w:val="00955B26"/>
    <w:rsid w:val="009561BC"/>
    <w:rsid w:val="00957176"/>
    <w:rsid w:val="00960E1F"/>
    <w:rsid w:val="00961A52"/>
    <w:rsid w:val="00961C63"/>
    <w:rsid w:val="00961D15"/>
    <w:rsid w:val="00961EE8"/>
    <w:rsid w:val="0096323A"/>
    <w:rsid w:val="0096327C"/>
    <w:rsid w:val="00963FE8"/>
    <w:rsid w:val="00964C4D"/>
    <w:rsid w:val="00964EF7"/>
    <w:rsid w:val="00965550"/>
    <w:rsid w:val="00965649"/>
    <w:rsid w:val="00965B94"/>
    <w:rsid w:val="00965F51"/>
    <w:rsid w:val="00965F88"/>
    <w:rsid w:val="00966221"/>
    <w:rsid w:val="009662B5"/>
    <w:rsid w:val="00966755"/>
    <w:rsid w:val="009672A4"/>
    <w:rsid w:val="00967531"/>
    <w:rsid w:val="00967CCA"/>
    <w:rsid w:val="00970CE1"/>
    <w:rsid w:val="009715BB"/>
    <w:rsid w:val="00971BBB"/>
    <w:rsid w:val="009722AA"/>
    <w:rsid w:val="009726C8"/>
    <w:rsid w:val="00972821"/>
    <w:rsid w:val="00972A8D"/>
    <w:rsid w:val="009736AE"/>
    <w:rsid w:val="00973C1C"/>
    <w:rsid w:val="0097421A"/>
    <w:rsid w:val="0097450E"/>
    <w:rsid w:val="009749E8"/>
    <w:rsid w:val="00975062"/>
    <w:rsid w:val="00975F81"/>
    <w:rsid w:val="009763EB"/>
    <w:rsid w:val="00976DA1"/>
    <w:rsid w:val="00977225"/>
    <w:rsid w:val="00980957"/>
    <w:rsid w:val="00980D51"/>
    <w:rsid w:val="00981232"/>
    <w:rsid w:val="00981310"/>
    <w:rsid w:val="00981479"/>
    <w:rsid w:val="009824DA"/>
    <w:rsid w:val="0098320B"/>
    <w:rsid w:val="009837FC"/>
    <w:rsid w:val="009838D9"/>
    <w:rsid w:val="00983D12"/>
    <w:rsid w:val="00983EB4"/>
    <w:rsid w:val="0098468B"/>
    <w:rsid w:val="009846B6"/>
    <w:rsid w:val="009860FC"/>
    <w:rsid w:val="00986138"/>
    <w:rsid w:val="00986A70"/>
    <w:rsid w:val="00986BE7"/>
    <w:rsid w:val="009877BD"/>
    <w:rsid w:val="009901B3"/>
    <w:rsid w:val="009905CF"/>
    <w:rsid w:val="00990AEF"/>
    <w:rsid w:val="00990ECF"/>
    <w:rsid w:val="009914E6"/>
    <w:rsid w:val="00991B83"/>
    <w:rsid w:val="0099221F"/>
    <w:rsid w:val="009922AE"/>
    <w:rsid w:val="00992670"/>
    <w:rsid w:val="00995383"/>
    <w:rsid w:val="00995A3F"/>
    <w:rsid w:val="00997252"/>
    <w:rsid w:val="00997C76"/>
    <w:rsid w:val="009A02F3"/>
    <w:rsid w:val="009A0699"/>
    <w:rsid w:val="009A0D99"/>
    <w:rsid w:val="009A0E03"/>
    <w:rsid w:val="009A0E47"/>
    <w:rsid w:val="009A13BE"/>
    <w:rsid w:val="009A1AEA"/>
    <w:rsid w:val="009A239B"/>
    <w:rsid w:val="009A2E5D"/>
    <w:rsid w:val="009A3539"/>
    <w:rsid w:val="009A37F2"/>
    <w:rsid w:val="009A3B85"/>
    <w:rsid w:val="009A41B0"/>
    <w:rsid w:val="009A4279"/>
    <w:rsid w:val="009A47B8"/>
    <w:rsid w:val="009A4EA6"/>
    <w:rsid w:val="009A5287"/>
    <w:rsid w:val="009A5853"/>
    <w:rsid w:val="009A5C19"/>
    <w:rsid w:val="009A6377"/>
    <w:rsid w:val="009A664A"/>
    <w:rsid w:val="009A7275"/>
    <w:rsid w:val="009A7780"/>
    <w:rsid w:val="009A78F5"/>
    <w:rsid w:val="009A7CD1"/>
    <w:rsid w:val="009A7E38"/>
    <w:rsid w:val="009B00FE"/>
    <w:rsid w:val="009B0209"/>
    <w:rsid w:val="009B04DE"/>
    <w:rsid w:val="009B0AE0"/>
    <w:rsid w:val="009B2759"/>
    <w:rsid w:val="009B2C63"/>
    <w:rsid w:val="009B3130"/>
    <w:rsid w:val="009B3468"/>
    <w:rsid w:val="009B3528"/>
    <w:rsid w:val="009B3757"/>
    <w:rsid w:val="009B3860"/>
    <w:rsid w:val="009B3BDC"/>
    <w:rsid w:val="009B3DA3"/>
    <w:rsid w:val="009B4953"/>
    <w:rsid w:val="009B501F"/>
    <w:rsid w:val="009B6389"/>
    <w:rsid w:val="009B646B"/>
    <w:rsid w:val="009B6C33"/>
    <w:rsid w:val="009B6C66"/>
    <w:rsid w:val="009B6D47"/>
    <w:rsid w:val="009B7436"/>
    <w:rsid w:val="009B7CF3"/>
    <w:rsid w:val="009B7F23"/>
    <w:rsid w:val="009B7F47"/>
    <w:rsid w:val="009C0D62"/>
    <w:rsid w:val="009C11D0"/>
    <w:rsid w:val="009C21E7"/>
    <w:rsid w:val="009C2B67"/>
    <w:rsid w:val="009C2D49"/>
    <w:rsid w:val="009C3527"/>
    <w:rsid w:val="009C373D"/>
    <w:rsid w:val="009C4C84"/>
    <w:rsid w:val="009C4CE7"/>
    <w:rsid w:val="009C5584"/>
    <w:rsid w:val="009C5759"/>
    <w:rsid w:val="009C582D"/>
    <w:rsid w:val="009C5BE8"/>
    <w:rsid w:val="009C5CD5"/>
    <w:rsid w:val="009C5F1B"/>
    <w:rsid w:val="009C6D00"/>
    <w:rsid w:val="009D04F5"/>
    <w:rsid w:val="009D090F"/>
    <w:rsid w:val="009D0A71"/>
    <w:rsid w:val="009D1832"/>
    <w:rsid w:val="009D2279"/>
    <w:rsid w:val="009D3109"/>
    <w:rsid w:val="009D31D0"/>
    <w:rsid w:val="009D32FF"/>
    <w:rsid w:val="009D33B6"/>
    <w:rsid w:val="009D3EC5"/>
    <w:rsid w:val="009D4026"/>
    <w:rsid w:val="009D4A45"/>
    <w:rsid w:val="009D4BB4"/>
    <w:rsid w:val="009D55B8"/>
    <w:rsid w:val="009D5951"/>
    <w:rsid w:val="009D6252"/>
    <w:rsid w:val="009D625B"/>
    <w:rsid w:val="009D6776"/>
    <w:rsid w:val="009D6A4E"/>
    <w:rsid w:val="009D6C15"/>
    <w:rsid w:val="009D7AC2"/>
    <w:rsid w:val="009E0D42"/>
    <w:rsid w:val="009E2819"/>
    <w:rsid w:val="009E37E9"/>
    <w:rsid w:val="009E399C"/>
    <w:rsid w:val="009E3EE1"/>
    <w:rsid w:val="009E487C"/>
    <w:rsid w:val="009E4A47"/>
    <w:rsid w:val="009E4E29"/>
    <w:rsid w:val="009E4FBC"/>
    <w:rsid w:val="009E5CEB"/>
    <w:rsid w:val="009E5F79"/>
    <w:rsid w:val="009E600A"/>
    <w:rsid w:val="009E60F2"/>
    <w:rsid w:val="009E6AED"/>
    <w:rsid w:val="009E70D0"/>
    <w:rsid w:val="009E748E"/>
    <w:rsid w:val="009E77A6"/>
    <w:rsid w:val="009E7866"/>
    <w:rsid w:val="009F01A6"/>
    <w:rsid w:val="009F0720"/>
    <w:rsid w:val="009F0C45"/>
    <w:rsid w:val="009F1469"/>
    <w:rsid w:val="009F19CB"/>
    <w:rsid w:val="009F1A5C"/>
    <w:rsid w:val="009F2435"/>
    <w:rsid w:val="009F2E3B"/>
    <w:rsid w:val="009F314B"/>
    <w:rsid w:val="009F36A8"/>
    <w:rsid w:val="009F3AB2"/>
    <w:rsid w:val="009F3B60"/>
    <w:rsid w:val="009F3C04"/>
    <w:rsid w:val="009F4095"/>
    <w:rsid w:val="009F4519"/>
    <w:rsid w:val="009F4C4F"/>
    <w:rsid w:val="009F5660"/>
    <w:rsid w:val="009F590A"/>
    <w:rsid w:val="009F59A3"/>
    <w:rsid w:val="009F5AF0"/>
    <w:rsid w:val="009F600E"/>
    <w:rsid w:val="009F65F6"/>
    <w:rsid w:val="009F6874"/>
    <w:rsid w:val="009F6938"/>
    <w:rsid w:val="009F6CC0"/>
    <w:rsid w:val="009F71D2"/>
    <w:rsid w:val="009F7221"/>
    <w:rsid w:val="009F74FC"/>
    <w:rsid w:val="009F7731"/>
    <w:rsid w:val="009F7817"/>
    <w:rsid w:val="00A0092C"/>
    <w:rsid w:val="00A0107B"/>
    <w:rsid w:val="00A010CD"/>
    <w:rsid w:val="00A0114C"/>
    <w:rsid w:val="00A015E4"/>
    <w:rsid w:val="00A01989"/>
    <w:rsid w:val="00A01E08"/>
    <w:rsid w:val="00A0320A"/>
    <w:rsid w:val="00A0321B"/>
    <w:rsid w:val="00A032CD"/>
    <w:rsid w:val="00A033A3"/>
    <w:rsid w:val="00A03620"/>
    <w:rsid w:val="00A03B6B"/>
    <w:rsid w:val="00A03DB3"/>
    <w:rsid w:val="00A03E40"/>
    <w:rsid w:val="00A04A86"/>
    <w:rsid w:val="00A05DBC"/>
    <w:rsid w:val="00A06965"/>
    <w:rsid w:val="00A06A76"/>
    <w:rsid w:val="00A06B1C"/>
    <w:rsid w:val="00A076F4"/>
    <w:rsid w:val="00A101E9"/>
    <w:rsid w:val="00A112D4"/>
    <w:rsid w:val="00A12247"/>
    <w:rsid w:val="00A12806"/>
    <w:rsid w:val="00A13491"/>
    <w:rsid w:val="00A13917"/>
    <w:rsid w:val="00A13DB8"/>
    <w:rsid w:val="00A13F35"/>
    <w:rsid w:val="00A14576"/>
    <w:rsid w:val="00A14974"/>
    <w:rsid w:val="00A1569C"/>
    <w:rsid w:val="00A1592F"/>
    <w:rsid w:val="00A16C92"/>
    <w:rsid w:val="00A1711B"/>
    <w:rsid w:val="00A17CD0"/>
    <w:rsid w:val="00A2070B"/>
    <w:rsid w:val="00A20732"/>
    <w:rsid w:val="00A20D0F"/>
    <w:rsid w:val="00A211A5"/>
    <w:rsid w:val="00A21687"/>
    <w:rsid w:val="00A21D61"/>
    <w:rsid w:val="00A221AD"/>
    <w:rsid w:val="00A224A8"/>
    <w:rsid w:val="00A227FE"/>
    <w:rsid w:val="00A22BFB"/>
    <w:rsid w:val="00A24392"/>
    <w:rsid w:val="00A245A9"/>
    <w:rsid w:val="00A246B7"/>
    <w:rsid w:val="00A25112"/>
    <w:rsid w:val="00A25295"/>
    <w:rsid w:val="00A2548B"/>
    <w:rsid w:val="00A25622"/>
    <w:rsid w:val="00A2670D"/>
    <w:rsid w:val="00A2688C"/>
    <w:rsid w:val="00A2718A"/>
    <w:rsid w:val="00A271BF"/>
    <w:rsid w:val="00A279E6"/>
    <w:rsid w:val="00A27A5D"/>
    <w:rsid w:val="00A27B96"/>
    <w:rsid w:val="00A302E9"/>
    <w:rsid w:val="00A315CD"/>
    <w:rsid w:val="00A31F86"/>
    <w:rsid w:val="00A32083"/>
    <w:rsid w:val="00A32332"/>
    <w:rsid w:val="00A336EA"/>
    <w:rsid w:val="00A338E3"/>
    <w:rsid w:val="00A3556A"/>
    <w:rsid w:val="00A355B1"/>
    <w:rsid w:val="00A36478"/>
    <w:rsid w:val="00A366F9"/>
    <w:rsid w:val="00A3754A"/>
    <w:rsid w:val="00A375D9"/>
    <w:rsid w:val="00A37962"/>
    <w:rsid w:val="00A37FD0"/>
    <w:rsid w:val="00A404CD"/>
    <w:rsid w:val="00A40583"/>
    <w:rsid w:val="00A4069D"/>
    <w:rsid w:val="00A40882"/>
    <w:rsid w:val="00A40F8C"/>
    <w:rsid w:val="00A4130A"/>
    <w:rsid w:val="00A4166A"/>
    <w:rsid w:val="00A418C5"/>
    <w:rsid w:val="00A419EF"/>
    <w:rsid w:val="00A42A70"/>
    <w:rsid w:val="00A42D85"/>
    <w:rsid w:val="00A436CC"/>
    <w:rsid w:val="00A43A16"/>
    <w:rsid w:val="00A43B67"/>
    <w:rsid w:val="00A43F6D"/>
    <w:rsid w:val="00A4435B"/>
    <w:rsid w:val="00A44B55"/>
    <w:rsid w:val="00A4510D"/>
    <w:rsid w:val="00A46218"/>
    <w:rsid w:val="00A46DB2"/>
    <w:rsid w:val="00A46F03"/>
    <w:rsid w:val="00A474CD"/>
    <w:rsid w:val="00A509C7"/>
    <w:rsid w:val="00A50B90"/>
    <w:rsid w:val="00A50D55"/>
    <w:rsid w:val="00A50DD0"/>
    <w:rsid w:val="00A511FE"/>
    <w:rsid w:val="00A51934"/>
    <w:rsid w:val="00A51FB7"/>
    <w:rsid w:val="00A52D19"/>
    <w:rsid w:val="00A53448"/>
    <w:rsid w:val="00A5361B"/>
    <w:rsid w:val="00A53C94"/>
    <w:rsid w:val="00A53E11"/>
    <w:rsid w:val="00A54074"/>
    <w:rsid w:val="00A5440B"/>
    <w:rsid w:val="00A54638"/>
    <w:rsid w:val="00A54A2B"/>
    <w:rsid w:val="00A5550D"/>
    <w:rsid w:val="00A55D53"/>
    <w:rsid w:val="00A565D7"/>
    <w:rsid w:val="00A56881"/>
    <w:rsid w:val="00A56E6F"/>
    <w:rsid w:val="00A57062"/>
    <w:rsid w:val="00A5748F"/>
    <w:rsid w:val="00A5797D"/>
    <w:rsid w:val="00A57AC6"/>
    <w:rsid w:val="00A60BFA"/>
    <w:rsid w:val="00A6251F"/>
    <w:rsid w:val="00A626C0"/>
    <w:rsid w:val="00A62D95"/>
    <w:rsid w:val="00A62EB0"/>
    <w:rsid w:val="00A63943"/>
    <w:rsid w:val="00A64AD2"/>
    <w:rsid w:val="00A64D19"/>
    <w:rsid w:val="00A651E1"/>
    <w:rsid w:val="00A65B1B"/>
    <w:rsid w:val="00A65C9D"/>
    <w:rsid w:val="00A6638A"/>
    <w:rsid w:val="00A663AA"/>
    <w:rsid w:val="00A66432"/>
    <w:rsid w:val="00A66F9B"/>
    <w:rsid w:val="00A67477"/>
    <w:rsid w:val="00A67CB1"/>
    <w:rsid w:val="00A67FCC"/>
    <w:rsid w:val="00A70545"/>
    <w:rsid w:val="00A71402"/>
    <w:rsid w:val="00A71659"/>
    <w:rsid w:val="00A71A81"/>
    <w:rsid w:val="00A71AF4"/>
    <w:rsid w:val="00A729B8"/>
    <w:rsid w:val="00A72FA6"/>
    <w:rsid w:val="00A730F0"/>
    <w:rsid w:val="00A731FF"/>
    <w:rsid w:val="00A736A9"/>
    <w:rsid w:val="00A739C2"/>
    <w:rsid w:val="00A7409E"/>
    <w:rsid w:val="00A747E9"/>
    <w:rsid w:val="00A74C5F"/>
    <w:rsid w:val="00A7501D"/>
    <w:rsid w:val="00A754AA"/>
    <w:rsid w:val="00A7609B"/>
    <w:rsid w:val="00A77724"/>
    <w:rsid w:val="00A778E5"/>
    <w:rsid w:val="00A80DCE"/>
    <w:rsid w:val="00A80F44"/>
    <w:rsid w:val="00A832E0"/>
    <w:rsid w:val="00A83A46"/>
    <w:rsid w:val="00A85E9D"/>
    <w:rsid w:val="00A86A03"/>
    <w:rsid w:val="00A86B4C"/>
    <w:rsid w:val="00A90776"/>
    <w:rsid w:val="00A90831"/>
    <w:rsid w:val="00A91206"/>
    <w:rsid w:val="00A91CE2"/>
    <w:rsid w:val="00A91E57"/>
    <w:rsid w:val="00A9358F"/>
    <w:rsid w:val="00A93E1A"/>
    <w:rsid w:val="00A940A3"/>
    <w:rsid w:val="00A94459"/>
    <w:rsid w:val="00A94C1A"/>
    <w:rsid w:val="00A954B1"/>
    <w:rsid w:val="00A95E0B"/>
    <w:rsid w:val="00A96425"/>
    <w:rsid w:val="00A96747"/>
    <w:rsid w:val="00A96B66"/>
    <w:rsid w:val="00A96D98"/>
    <w:rsid w:val="00A9701D"/>
    <w:rsid w:val="00A97132"/>
    <w:rsid w:val="00A9754B"/>
    <w:rsid w:val="00A97670"/>
    <w:rsid w:val="00A97EE6"/>
    <w:rsid w:val="00AA00A2"/>
    <w:rsid w:val="00AA0163"/>
    <w:rsid w:val="00AA039B"/>
    <w:rsid w:val="00AA06B9"/>
    <w:rsid w:val="00AA1278"/>
    <w:rsid w:val="00AA1300"/>
    <w:rsid w:val="00AA1470"/>
    <w:rsid w:val="00AA1573"/>
    <w:rsid w:val="00AA1984"/>
    <w:rsid w:val="00AA278A"/>
    <w:rsid w:val="00AA301A"/>
    <w:rsid w:val="00AA3BB5"/>
    <w:rsid w:val="00AA3CE1"/>
    <w:rsid w:val="00AA3FAC"/>
    <w:rsid w:val="00AA4016"/>
    <w:rsid w:val="00AA4688"/>
    <w:rsid w:val="00AA48F2"/>
    <w:rsid w:val="00AA4B4E"/>
    <w:rsid w:val="00AA4C78"/>
    <w:rsid w:val="00AA4CE7"/>
    <w:rsid w:val="00AA5101"/>
    <w:rsid w:val="00AA57F3"/>
    <w:rsid w:val="00AA6BEF"/>
    <w:rsid w:val="00AA719A"/>
    <w:rsid w:val="00AA7461"/>
    <w:rsid w:val="00AA76A1"/>
    <w:rsid w:val="00AB01C4"/>
    <w:rsid w:val="00AB0287"/>
    <w:rsid w:val="00AB048C"/>
    <w:rsid w:val="00AB0707"/>
    <w:rsid w:val="00AB0C54"/>
    <w:rsid w:val="00AB15E2"/>
    <w:rsid w:val="00AB1C5D"/>
    <w:rsid w:val="00AB1D04"/>
    <w:rsid w:val="00AB2106"/>
    <w:rsid w:val="00AB241C"/>
    <w:rsid w:val="00AB25F0"/>
    <w:rsid w:val="00AB33A5"/>
    <w:rsid w:val="00AB3880"/>
    <w:rsid w:val="00AB3E5A"/>
    <w:rsid w:val="00AB4622"/>
    <w:rsid w:val="00AB47C2"/>
    <w:rsid w:val="00AB5856"/>
    <w:rsid w:val="00AB6794"/>
    <w:rsid w:val="00AB6E06"/>
    <w:rsid w:val="00AB6FCE"/>
    <w:rsid w:val="00AB7186"/>
    <w:rsid w:val="00AB7261"/>
    <w:rsid w:val="00AB7325"/>
    <w:rsid w:val="00AB7460"/>
    <w:rsid w:val="00AC03FA"/>
    <w:rsid w:val="00AC043D"/>
    <w:rsid w:val="00AC0DDA"/>
    <w:rsid w:val="00AC15CD"/>
    <w:rsid w:val="00AC166F"/>
    <w:rsid w:val="00AC1F5B"/>
    <w:rsid w:val="00AC3787"/>
    <w:rsid w:val="00AC3887"/>
    <w:rsid w:val="00AC42B0"/>
    <w:rsid w:val="00AC48D7"/>
    <w:rsid w:val="00AC57B1"/>
    <w:rsid w:val="00AC58D8"/>
    <w:rsid w:val="00AC598F"/>
    <w:rsid w:val="00AC7953"/>
    <w:rsid w:val="00AC7B99"/>
    <w:rsid w:val="00AD01E6"/>
    <w:rsid w:val="00AD08DC"/>
    <w:rsid w:val="00AD0917"/>
    <w:rsid w:val="00AD0DB4"/>
    <w:rsid w:val="00AD1D88"/>
    <w:rsid w:val="00AD2189"/>
    <w:rsid w:val="00AD28C5"/>
    <w:rsid w:val="00AD2972"/>
    <w:rsid w:val="00AD2D2A"/>
    <w:rsid w:val="00AD2F30"/>
    <w:rsid w:val="00AD3E00"/>
    <w:rsid w:val="00AD4179"/>
    <w:rsid w:val="00AD45BB"/>
    <w:rsid w:val="00AD5718"/>
    <w:rsid w:val="00AD5746"/>
    <w:rsid w:val="00AD5C5C"/>
    <w:rsid w:val="00AD74E1"/>
    <w:rsid w:val="00AD751A"/>
    <w:rsid w:val="00AE004F"/>
    <w:rsid w:val="00AE06A5"/>
    <w:rsid w:val="00AE0E89"/>
    <w:rsid w:val="00AE1D64"/>
    <w:rsid w:val="00AE45F1"/>
    <w:rsid w:val="00AE46A0"/>
    <w:rsid w:val="00AE4831"/>
    <w:rsid w:val="00AE4850"/>
    <w:rsid w:val="00AE50D9"/>
    <w:rsid w:val="00AE5435"/>
    <w:rsid w:val="00AE5676"/>
    <w:rsid w:val="00AE5CAB"/>
    <w:rsid w:val="00AE64A3"/>
    <w:rsid w:val="00AE6806"/>
    <w:rsid w:val="00AE75F7"/>
    <w:rsid w:val="00AE7981"/>
    <w:rsid w:val="00AE7BF8"/>
    <w:rsid w:val="00AF0919"/>
    <w:rsid w:val="00AF0F77"/>
    <w:rsid w:val="00AF18C0"/>
    <w:rsid w:val="00AF1B11"/>
    <w:rsid w:val="00AF23FD"/>
    <w:rsid w:val="00AF272D"/>
    <w:rsid w:val="00AF2947"/>
    <w:rsid w:val="00AF2C87"/>
    <w:rsid w:val="00AF3175"/>
    <w:rsid w:val="00AF3569"/>
    <w:rsid w:val="00AF38E4"/>
    <w:rsid w:val="00AF3A1F"/>
    <w:rsid w:val="00AF3D6F"/>
    <w:rsid w:val="00AF4117"/>
    <w:rsid w:val="00AF45C4"/>
    <w:rsid w:val="00AF4E04"/>
    <w:rsid w:val="00AF551B"/>
    <w:rsid w:val="00AF565E"/>
    <w:rsid w:val="00AF581A"/>
    <w:rsid w:val="00AF5F55"/>
    <w:rsid w:val="00AF618C"/>
    <w:rsid w:val="00AF650F"/>
    <w:rsid w:val="00AF6900"/>
    <w:rsid w:val="00AF6AE8"/>
    <w:rsid w:val="00AF753C"/>
    <w:rsid w:val="00AF7902"/>
    <w:rsid w:val="00AF7C51"/>
    <w:rsid w:val="00B0047B"/>
    <w:rsid w:val="00B004B3"/>
    <w:rsid w:val="00B00836"/>
    <w:rsid w:val="00B00A14"/>
    <w:rsid w:val="00B00DDD"/>
    <w:rsid w:val="00B00F17"/>
    <w:rsid w:val="00B01114"/>
    <w:rsid w:val="00B01D0D"/>
    <w:rsid w:val="00B028D0"/>
    <w:rsid w:val="00B043F9"/>
    <w:rsid w:val="00B046FB"/>
    <w:rsid w:val="00B047DE"/>
    <w:rsid w:val="00B05098"/>
    <w:rsid w:val="00B058D8"/>
    <w:rsid w:val="00B05B5D"/>
    <w:rsid w:val="00B05C08"/>
    <w:rsid w:val="00B05DE6"/>
    <w:rsid w:val="00B0671C"/>
    <w:rsid w:val="00B0693B"/>
    <w:rsid w:val="00B06C6F"/>
    <w:rsid w:val="00B06DD3"/>
    <w:rsid w:val="00B076BB"/>
    <w:rsid w:val="00B10012"/>
    <w:rsid w:val="00B10074"/>
    <w:rsid w:val="00B103C9"/>
    <w:rsid w:val="00B110C9"/>
    <w:rsid w:val="00B115C6"/>
    <w:rsid w:val="00B11DCE"/>
    <w:rsid w:val="00B120F6"/>
    <w:rsid w:val="00B12E9A"/>
    <w:rsid w:val="00B134B0"/>
    <w:rsid w:val="00B135B0"/>
    <w:rsid w:val="00B1401C"/>
    <w:rsid w:val="00B14B22"/>
    <w:rsid w:val="00B153FF"/>
    <w:rsid w:val="00B154D1"/>
    <w:rsid w:val="00B1657A"/>
    <w:rsid w:val="00B170E9"/>
    <w:rsid w:val="00B17118"/>
    <w:rsid w:val="00B17DE0"/>
    <w:rsid w:val="00B17FAB"/>
    <w:rsid w:val="00B202C8"/>
    <w:rsid w:val="00B20325"/>
    <w:rsid w:val="00B210E4"/>
    <w:rsid w:val="00B232CC"/>
    <w:rsid w:val="00B23994"/>
    <w:rsid w:val="00B23B52"/>
    <w:rsid w:val="00B23BE5"/>
    <w:rsid w:val="00B24472"/>
    <w:rsid w:val="00B246BD"/>
    <w:rsid w:val="00B248AB"/>
    <w:rsid w:val="00B25069"/>
    <w:rsid w:val="00B256F4"/>
    <w:rsid w:val="00B25F23"/>
    <w:rsid w:val="00B26FCD"/>
    <w:rsid w:val="00B27351"/>
    <w:rsid w:val="00B2756A"/>
    <w:rsid w:val="00B2767A"/>
    <w:rsid w:val="00B27A64"/>
    <w:rsid w:val="00B27B40"/>
    <w:rsid w:val="00B27DAE"/>
    <w:rsid w:val="00B27FA0"/>
    <w:rsid w:val="00B3006C"/>
    <w:rsid w:val="00B30A19"/>
    <w:rsid w:val="00B31773"/>
    <w:rsid w:val="00B319BD"/>
    <w:rsid w:val="00B31DB7"/>
    <w:rsid w:val="00B32A05"/>
    <w:rsid w:val="00B32AAC"/>
    <w:rsid w:val="00B336B9"/>
    <w:rsid w:val="00B33B74"/>
    <w:rsid w:val="00B34008"/>
    <w:rsid w:val="00B3422C"/>
    <w:rsid w:val="00B34402"/>
    <w:rsid w:val="00B34B10"/>
    <w:rsid w:val="00B350AF"/>
    <w:rsid w:val="00B350B9"/>
    <w:rsid w:val="00B353B7"/>
    <w:rsid w:val="00B356D5"/>
    <w:rsid w:val="00B3581D"/>
    <w:rsid w:val="00B36949"/>
    <w:rsid w:val="00B37B5B"/>
    <w:rsid w:val="00B401EB"/>
    <w:rsid w:val="00B407EA"/>
    <w:rsid w:val="00B40846"/>
    <w:rsid w:val="00B40955"/>
    <w:rsid w:val="00B40A5E"/>
    <w:rsid w:val="00B41111"/>
    <w:rsid w:val="00B41465"/>
    <w:rsid w:val="00B41619"/>
    <w:rsid w:val="00B42047"/>
    <w:rsid w:val="00B42507"/>
    <w:rsid w:val="00B42BE8"/>
    <w:rsid w:val="00B42E39"/>
    <w:rsid w:val="00B42FEC"/>
    <w:rsid w:val="00B434E4"/>
    <w:rsid w:val="00B43AC7"/>
    <w:rsid w:val="00B43F8A"/>
    <w:rsid w:val="00B448B3"/>
    <w:rsid w:val="00B44BE2"/>
    <w:rsid w:val="00B4516F"/>
    <w:rsid w:val="00B457A5"/>
    <w:rsid w:val="00B46963"/>
    <w:rsid w:val="00B478F3"/>
    <w:rsid w:val="00B479C8"/>
    <w:rsid w:val="00B50B5E"/>
    <w:rsid w:val="00B51902"/>
    <w:rsid w:val="00B51FC6"/>
    <w:rsid w:val="00B5250B"/>
    <w:rsid w:val="00B52676"/>
    <w:rsid w:val="00B5279C"/>
    <w:rsid w:val="00B52B2A"/>
    <w:rsid w:val="00B53B35"/>
    <w:rsid w:val="00B546BA"/>
    <w:rsid w:val="00B54774"/>
    <w:rsid w:val="00B54E4F"/>
    <w:rsid w:val="00B54F31"/>
    <w:rsid w:val="00B553C9"/>
    <w:rsid w:val="00B555D4"/>
    <w:rsid w:val="00B56225"/>
    <w:rsid w:val="00B56296"/>
    <w:rsid w:val="00B577B5"/>
    <w:rsid w:val="00B57B5C"/>
    <w:rsid w:val="00B6041E"/>
    <w:rsid w:val="00B6179D"/>
    <w:rsid w:val="00B61D31"/>
    <w:rsid w:val="00B61EE9"/>
    <w:rsid w:val="00B622FE"/>
    <w:rsid w:val="00B6232A"/>
    <w:rsid w:val="00B623EA"/>
    <w:rsid w:val="00B62A47"/>
    <w:rsid w:val="00B62BA5"/>
    <w:rsid w:val="00B637F5"/>
    <w:rsid w:val="00B64063"/>
    <w:rsid w:val="00B6432F"/>
    <w:rsid w:val="00B6482C"/>
    <w:rsid w:val="00B64931"/>
    <w:rsid w:val="00B649C2"/>
    <w:rsid w:val="00B64DB4"/>
    <w:rsid w:val="00B650BA"/>
    <w:rsid w:val="00B6567F"/>
    <w:rsid w:val="00B657D9"/>
    <w:rsid w:val="00B65AF0"/>
    <w:rsid w:val="00B65E2B"/>
    <w:rsid w:val="00B66222"/>
    <w:rsid w:val="00B6692D"/>
    <w:rsid w:val="00B66F2A"/>
    <w:rsid w:val="00B67460"/>
    <w:rsid w:val="00B67633"/>
    <w:rsid w:val="00B702C6"/>
    <w:rsid w:val="00B70648"/>
    <w:rsid w:val="00B70A61"/>
    <w:rsid w:val="00B70C1F"/>
    <w:rsid w:val="00B70DC4"/>
    <w:rsid w:val="00B7134E"/>
    <w:rsid w:val="00B713D3"/>
    <w:rsid w:val="00B72471"/>
    <w:rsid w:val="00B72761"/>
    <w:rsid w:val="00B72EAB"/>
    <w:rsid w:val="00B73038"/>
    <w:rsid w:val="00B73CCB"/>
    <w:rsid w:val="00B74494"/>
    <w:rsid w:val="00B749BB"/>
    <w:rsid w:val="00B74EC9"/>
    <w:rsid w:val="00B758C3"/>
    <w:rsid w:val="00B76041"/>
    <w:rsid w:val="00B76AB0"/>
    <w:rsid w:val="00B772E9"/>
    <w:rsid w:val="00B7730B"/>
    <w:rsid w:val="00B77AA7"/>
    <w:rsid w:val="00B80A16"/>
    <w:rsid w:val="00B816D7"/>
    <w:rsid w:val="00B81B73"/>
    <w:rsid w:val="00B81D56"/>
    <w:rsid w:val="00B8266C"/>
    <w:rsid w:val="00B82CD8"/>
    <w:rsid w:val="00B82CE0"/>
    <w:rsid w:val="00B82D27"/>
    <w:rsid w:val="00B831D0"/>
    <w:rsid w:val="00B8337A"/>
    <w:rsid w:val="00B83936"/>
    <w:rsid w:val="00B841F6"/>
    <w:rsid w:val="00B85257"/>
    <w:rsid w:val="00B85987"/>
    <w:rsid w:val="00B85E7C"/>
    <w:rsid w:val="00B862A9"/>
    <w:rsid w:val="00B86F4D"/>
    <w:rsid w:val="00B87A41"/>
    <w:rsid w:val="00B87E97"/>
    <w:rsid w:val="00B90706"/>
    <w:rsid w:val="00B908BD"/>
    <w:rsid w:val="00B90A4B"/>
    <w:rsid w:val="00B91043"/>
    <w:rsid w:val="00B91576"/>
    <w:rsid w:val="00B919A5"/>
    <w:rsid w:val="00B91E4D"/>
    <w:rsid w:val="00B92130"/>
    <w:rsid w:val="00B9263C"/>
    <w:rsid w:val="00B9295D"/>
    <w:rsid w:val="00B92989"/>
    <w:rsid w:val="00B93DCE"/>
    <w:rsid w:val="00B93FB1"/>
    <w:rsid w:val="00B94060"/>
    <w:rsid w:val="00B940A6"/>
    <w:rsid w:val="00B940BA"/>
    <w:rsid w:val="00B9411A"/>
    <w:rsid w:val="00B94BFA"/>
    <w:rsid w:val="00B94E9B"/>
    <w:rsid w:val="00B950FE"/>
    <w:rsid w:val="00B9512E"/>
    <w:rsid w:val="00B959D3"/>
    <w:rsid w:val="00B95CCC"/>
    <w:rsid w:val="00B95E38"/>
    <w:rsid w:val="00B95EDA"/>
    <w:rsid w:val="00B96CE7"/>
    <w:rsid w:val="00BA0DB8"/>
    <w:rsid w:val="00BA0E2C"/>
    <w:rsid w:val="00BA121D"/>
    <w:rsid w:val="00BA2120"/>
    <w:rsid w:val="00BA2192"/>
    <w:rsid w:val="00BA2C17"/>
    <w:rsid w:val="00BA2C88"/>
    <w:rsid w:val="00BA2F8A"/>
    <w:rsid w:val="00BA3374"/>
    <w:rsid w:val="00BA37EC"/>
    <w:rsid w:val="00BA3EA5"/>
    <w:rsid w:val="00BA4334"/>
    <w:rsid w:val="00BA6076"/>
    <w:rsid w:val="00BA668B"/>
    <w:rsid w:val="00BA6CFA"/>
    <w:rsid w:val="00BA7040"/>
    <w:rsid w:val="00BA7585"/>
    <w:rsid w:val="00BA78B7"/>
    <w:rsid w:val="00BA7C5D"/>
    <w:rsid w:val="00BA7CDA"/>
    <w:rsid w:val="00BB07F6"/>
    <w:rsid w:val="00BB08A4"/>
    <w:rsid w:val="00BB090D"/>
    <w:rsid w:val="00BB0FBD"/>
    <w:rsid w:val="00BB105C"/>
    <w:rsid w:val="00BB17CC"/>
    <w:rsid w:val="00BB1AD9"/>
    <w:rsid w:val="00BB23CB"/>
    <w:rsid w:val="00BB2981"/>
    <w:rsid w:val="00BB2A6D"/>
    <w:rsid w:val="00BB2DEB"/>
    <w:rsid w:val="00BB31C1"/>
    <w:rsid w:val="00BB31EA"/>
    <w:rsid w:val="00BB3ACF"/>
    <w:rsid w:val="00BB3C04"/>
    <w:rsid w:val="00BB435E"/>
    <w:rsid w:val="00BB72A2"/>
    <w:rsid w:val="00BB7CB1"/>
    <w:rsid w:val="00BB7CF5"/>
    <w:rsid w:val="00BC0340"/>
    <w:rsid w:val="00BC05DD"/>
    <w:rsid w:val="00BC076D"/>
    <w:rsid w:val="00BC0BC5"/>
    <w:rsid w:val="00BC12CE"/>
    <w:rsid w:val="00BC13E5"/>
    <w:rsid w:val="00BC2170"/>
    <w:rsid w:val="00BC3F44"/>
    <w:rsid w:val="00BC482D"/>
    <w:rsid w:val="00BC4EC8"/>
    <w:rsid w:val="00BC51BF"/>
    <w:rsid w:val="00BC54E8"/>
    <w:rsid w:val="00BC5BA3"/>
    <w:rsid w:val="00BC6F65"/>
    <w:rsid w:val="00BC74C1"/>
    <w:rsid w:val="00BC760F"/>
    <w:rsid w:val="00BC7A69"/>
    <w:rsid w:val="00BD0B0B"/>
    <w:rsid w:val="00BD1019"/>
    <w:rsid w:val="00BD1186"/>
    <w:rsid w:val="00BD1192"/>
    <w:rsid w:val="00BD1475"/>
    <w:rsid w:val="00BD14C7"/>
    <w:rsid w:val="00BD1925"/>
    <w:rsid w:val="00BD1F57"/>
    <w:rsid w:val="00BD2771"/>
    <w:rsid w:val="00BD27F2"/>
    <w:rsid w:val="00BD2AA1"/>
    <w:rsid w:val="00BD2FAB"/>
    <w:rsid w:val="00BD3564"/>
    <w:rsid w:val="00BD36EF"/>
    <w:rsid w:val="00BD37FD"/>
    <w:rsid w:val="00BD3AFE"/>
    <w:rsid w:val="00BD40A4"/>
    <w:rsid w:val="00BD41CF"/>
    <w:rsid w:val="00BD4BB8"/>
    <w:rsid w:val="00BD4D6A"/>
    <w:rsid w:val="00BD54A9"/>
    <w:rsid w:val="00BD5876"/>
    <w:rsid w:val="00BD5B3F"/>
    <w:rsid w:val="00BD5C74"/>
    <w:rsid w:val="00BD65C7"/>
    <w:rsid w:val="00BD6743"/>
    <w:rsid w:val="00BD7006"/>
    <w:rsid w:val="00BD7B0C"/>
    <w:rsid w:val="00BD7C59"/>
    <w:rsid w:val="00BD7F82"/>
    <w:rsid w:val="00BE10A5"/>
    <w:rsid w:val="00BE2C64"/>
    <w:rsid w:val="00BE2C97"/>
    <w:rsid w:val="00BE2D8E"/>
    <w:rsid w:val="00BE313B"/>
    <w:rsid w:val="00BE32AA"/>
    <w:rsid w:val="00BE33B4"/>
    <w:rsid w:val="00BE3D6B"/>
    <w:rsid w:val="00BE3DFF"/>
    <w:rsid w:val="00BE537B"/>
    <w:rsid w:val="00BE5E73"/>
    <w:rsid w:val="00BE6A94"/>
    <w:rsid w:val="00BF078B"/>
    <w:rsid w:val="00BF0ABD"/>
    <w:rsid w:val="00BF0FE5"/>
    <w:rsid w:val="00BF2908"/>
    <w:rsid w:val="00BF29AF"/>
    <w:rsid w:val="00BF3694"/>
    <w:rsid w:val="00BF3862"/>
    <w:rsid w:val="00BF49F3"/>
    <w:rsid w:val="00BF4A47"/>
    <w:rsid w:val="00BF5AD3"/>
    <w:rsid w:val="00BF6133"/>
    <w:rsid w:val="00BF617A"/>
    <w:rsid w:val="00C0011A"/>
    <w:rsid w:val="00C0054A"/>
    <w:rsid w:val="00C01AAA"/>
    <w:rsid w:val="00C022BB"/>
    <w:rsid w:val="00C02989"/>
    <w:rsid w:val="00C02F8C"/>
    <w:rsid w:val="00C03613"/>
    <w:rsid w:val="00C04E21"/>
    <w:rsid w:val="00C04E79"/>
    <w:rsid w:val="00C05381"/>
    <w:rsid w:val="00C057B5"/>
    <w:rsid w:val="00C05F49"/>
    <w:rsid w:val="00C06E88"/>
    <w:rsid w:val="00C07218"/>
    <w:rsid w:val="00C0730D"/>
    <w:rsid w:val="00C074D4"/>
    <w:rsid w:val="00C078CD"/>
    <w:rsid w:val="00C07B4D"/>
    <w:rsid w:val="00C101C4"/>
    <w:rsid w:val="00C110DF"/>
    <w:rsid w:val="00C115E1"/>
    <w:rsid w:val="00C116C7"/>
    <w:rsid w:val="00C12D58"/>
    <w:rsid w:val="00C14140"/>
    <w:rsid w:val="00C147C1"/>
    <w:rsid w:val="00C1579B"/>
    <w:rsid w:val="00C15AFB"/>
    <w:rsid w:val="00C15EA7"/>
    <w:rsid w:val="00C15FFA"/>
    <w:rsid w:val="00C16F9F"/>
    <w:rsid w:val="00C1747B"/>
    <w:rsid w:val="00C17DAD"/>
    <w:rsid w:val="00C17E60"/>
    <w:rsid w:val="00C20206"/>
    <w:rsid w:val="00C2039C"/>
    <w:rsid w:val="00C20A2A"/>
    <w:rsid w:val="00C20EF5"/>
    <w:rsid w:val="00C2177D"/>
    <w:rsid w:val="00C21BBC"/>
    <w:rsid w:val="00C222D2"/>
    <w:rsid w:val="00C223D8"/>
    <w:rsid w:val="00C22EEA"/>
    <w:rsid w:val="00C23BB7"/>
    <w:rsid w:val="00C23CE3"/>
    <w:rsid w:val="00C23D98"/>
    <w:rsid w:val="00C23F5C"/>
    <w:rsid w:val="00C24727"/>
    <w:rsid w:val="00C24989"/>
    <w:rsid w:val="00C2500B"/>
    <w:rsid w:val="00C25798"/>
    <w:rsid w:val="00C25E3D"/>
    <w:rsid w:val="00C26030"/>
    <w:rsid w:val="00C260A5"/>
    <w:rsid w:val="00C260FA"/>
    <w:rsid w:val="00C26101"/>
    <w:rsid w:val="00C26222"/>
    <w:rsid w:val="00C2627A"/>
    <w:rsid w:val="00C26354"/>
    <w:rsid w:val="00C267BD"/>
    <w:rsid w:val="00C26CB6"/>
    <w:rsid w:val="00C27D9E"/>
    <w:rsid w:val="00C301B2"/>
    <w:rsid w:val="00C316B4"/>
    <w:rsid w:val="00C31F5F"/>
    <w:rsid w:val="00C32006"/>
    <w:rsid w:val="00C3213D"/>
    <w:rsid w:val="00C32DE5"/>
    <w:rsid w:val="00C32E16"/>
    <w:rsid w:val="00C32FF9"/>
    <w:rsid w:val="00C33B16"/>
    <w:rsid w:val="00C34C81"/>
    <w:rsid w:val="00C35391"/>
    <w:rsid w:val="00C357FD"/>
    <w:rsid w:val="00C35B1C"/>
    <w:rsid w:val="00C35BC6"/>
    <w:rsid w:val="00C35D8F"/>
    <w:rsid w:val="00C36BE6"/>
    <w:rsid w:val="00C36C45"/>
    <w:rsid w:val="00C378B2"/>
    <w:rsid w:val="00C37BED"/>
    <w:rsid w:val="00C37D01"/>
    <w:rsid w:val="00C40459"/>
    <w:rsid w:val="00C40566"/>
    <w:rsid w:val="00C4061C"/>
    <w:rsid w:val="00C40B89"/>
    <w:rsid w:val="00C419EE"/>
    <w:rsid w:val="00C41A07"/>
    <w:rsid w:val="00C424EB"/>
    <w:rsid w:val="00C428AE"/>
    <w:rsid w:val="00C42AE2"/>
    <w:rsid w:val="00C42B6C"/>
    <w:rsid w:val="00C42C1B"/>
    <w:rsid w:val="00C42C41"/>
    <w:rsid w:val="00C42E4F"/>
    <w:rsid w:val="00C43D9C"/>
    <w:rsid w:val="00C44739"/>
    <w:rsid w:val="00C44E41"/>
    <w:rsid w:val="00C453B3"/>
    <w:rsid w:val="00C46366"/>
    <w:rsid w:val="00C46B0A"/>
    <w:rsid w:val="00C47330"/>
    <w:rsid w:val="00C5039A"/>
    <w:rsid w:val="00C50862"/>
    <w:rsid w:val="00C50CFE"/>
    <w:rsid w:val="00C517B5"/>
    <w:rsid w:val="00C51B1A"/>
    <w:rsid w:val="00C51C12"/>
    <w:rsid w:val="00C5233E"/>
    <w:rsid w:val="00C525FE"/>
    <w:rsid w:val="00C52A7A"/>
    <w:rsid w:val="00C530ED"/>
    <w:rsid w:val="00C545B8"/>
    <w:rsid w:val="00C550CF"/>
    <w:rsid w:val="00C551DB"/>
    <w:rsid w:val="00C556CE"/>
    <w:rsid w:val="00C5588C"/>
    <w:rsid w:val="00C56446"/>
    <w:rsid w:val="00C568EE"/>
    <w:rsid w:val="00C56A82"/>
    <w:rsid w:val="00C56C4C"/>
    <w:rsid w:val="00C56CE8"/>
    <w:rsid w:val="00C570AA"/>
    <w:rsid w:val="00C57541"/>
    <w:rsid w:val="00C604E3"/>
    <w:rsid w:val="00C60A11"/>
    <w:rsid w:val="00C60C99"/>
    <w:rsid w:val="00C613F3"/>
    <w:rsid w:val="00C61C16"/>
    <w:rsid w:val="00C625B3"/>
    <w:rsid w:val="00C62AB0"/>
    <w:rsid w:val="00C63293"/>
    <w:rsid w:val="00C63AAD"/>
    <w:rsid w:val="00C63E06"/>
    <w:rsid w:val="00C648F0"/>
    <w:rsid w:val="00C64AA6"/>
    <w:rsid w:val="00C653B2"/>
    <w:rsid w:val="00C658AD"/>
    <w:rsid w:val="00C65E53"/>
    <w:rsid w:val="00C70238"/>
    <w:rsid w:val="00C706EA"/>
    <w:rsid w:val="00C707EA"/>
    <w:rsid w:val="00C70BF0"/>
    <w:rsid w:val="00C70CED"/>
    <w:rsid w:val="00C7109D"/>
    <w:rsid w:val="00C7247A"/>
    <w:rsid w:val="00C7286B"/>
    <w:rsid w:val="00C7389D"/>
    <w:rsid w:val="00C73F73"/>
    <w:rsid w:val="00C742A0"/>
    <w:rsid w:val="00C742C7"/>
    <w:rsid w:val="00C744D1"/>
    <w:rsid w:val="00C7478F"/>
    <w:rsid w:val="00C75017"/>
    <w:rsid w:val="00C75125"/>
    <w:rsid w:val="00C76393"/>
    <w:rsid w:val="00C769FD"/>
    <w:rsid w:val="00C76D73"/>
    <w:rsid w:val="00C76EC9"/>
    <w:rsid w:val="00C77420"/>
    <w:rsid w:val="00C77432"/>
    <w:rsid w:val="00C77A9C"/>
    <w:rsid w:val="00C77C68"/>
    <w:rsid w:val="00C8066F"/>
    <w:rsid w:val="00C80D43"/>
    <w:rsid w:val="00C81014"/>
    <w:rsid w:val="00C81882"/>
    <w:rsid w:val="00C81AB2"/>
    <w:rsid w:val="00C8240E"/>
    <w:rsid w:val="00C8259F"/>
    <w:rsid w:val="00C8263A"/>
    <w:rsid w:val="00C83042"/>
    <w:rsid w:val="00C83362"/>
    <w:rsid w:val="00C83A32"/>
    <w:rsid w:val="00C84272"/>
    <w:rsid w:val="00C842C9"/>
    <w:rsid w:val="00C848BA"/>
    <w:rsid w:val="00C85015"/>
    <w:rsid w:val="00C852B5"/>
    <w:rsid w:val="00C86124"/>
    <w:rsid w:val="00C863DB"/>
    <w:rsid w:val="00C86E85"/>
    <w:rsid w:val="00C872D8"/>
    <w:rsid w:val="00C87F40"/>
    <w:rsid w:val="00C90078"/>
    <w:rsid w:val="00C90778"/>
    <w:rsid w:val="00C915A9"/>
    <w:rsid w:val="00C9197C"/>
    <w:rsid w:val="00C92DF0"/>
    <w:rsid w:val="00C931AE"/>
    <w:rsid w:val="00C9454C"/>
    <w:rsid w:val="00C94D0C"/>
    <w:rsid w:val="00C95132"/>
    <w:rsid w:val="00C95C83"/>
    <w:rsid w:val="00C95D48"/>
    <w:rsid w:val="00C961FF"/>
    <w:rsid w:val="00C9654C"/>
    <w:rsid w:val="00C968DA"/>
    <w:rsid w:val="00C96BED"/>
    <w:rsid w:val="00C96CDA"/>
    <w:rsid w:val="00C96D42"/>
    <w:rsid w:val="00C97346"/>
    <w:rsid w:val="00C97382"/>
    <w:rsid w:val="00C97B3E"/>
    <w:rsid w:val="00C97D29"/>
    <w:rsid w:val="00CA0071"/>
    <w:rsid w:val="00CA0C06"/>
    <w:rsid w:val="00CA0EBA"/>
    <w:rsid w:val="00CA17FD"/>
    <w:rsid w:val="00CA259E"/>
    <w:rsid w:val="00CA30E4"/>
    <w:rsid w:val="00CA35B8"/>
    <w:rsid w:val="00CA453D"/>
    <w:rsid w:val="00CA46FD"/>
    <w:rsid w:val="00CA4CAF"/>
    <w:rsid w:val="00CA60C8"/>
    <w:rsid w:val="00CA65BE"/>
    <w:rsid w:val="00CA66E1"/>
    <w:rsid w:val="00CA746B"/>
    <w:rsid w:val="00CA75C5"/>
    <w:rsid w:val="00CA7DAD"/>
    <w:rsid w:val="00CA7F56"/>
    <w:rsid w:val="00CA7F9E"/>
    <w:rsid w:val="00CB0A42"/>
    <w:rsid w:val="00CB0E5B"/>
    <w:rsid w:val="00CB0E73"/>
    <w:rsid w:val="00CB0E7E"/>
    <w:rsid w:val="00CB13EB"/>
    <w:rsid w:val="00CB191A"/>
    <w:rsid w:val="00CB1DCB"/>
    <w:rsid w:val="00CB2306"/>
    <w:rsid w:val="00CB2BC2"/>
    <w:rsid w:val="00CB2CCA"/>
    <w:rsid w:val="00CB30A8"/>
    <w:rsid w:val="00CB3B1D"/>
    <w:rsid w:val="00CB4494"/>
    <w:rsid w:val="00CB4736"/>
    <w:rsid w:val="00CB4BF0"/>
    <w:rsid w:val="00CB51C3"/>
    <w:rsid w:val="00CB5361"/>
    <w:rsid w:val="00CB611A"/>
    <w:rsid w:val="00CB6DA7"/>
    <w:rsid w:val="00CB7F09"/>
    <w:rsid w:val="00CB7F5E"/>
    <w:rsid w:val="00CC00B9"/>
    <w:rsid w:val="00CC0184"/>
    <w:rsid w:val="00CC01B1"/>
    <w:rsid w:val="00CC063C"/>
    <w:rsid w:val="00CC08F7"/>
    <w:rsid w:val="00CC0A61"/>
    <w:rsid w:val="00CC1202"/>
    <w:rsid w:val="00CC16C9"/>
    <w:rsid w:val="00CC1818"/>
    <w:rsid w:val="00CC1FA6"/>
    <w:rsid w:val="00CC2565"/>
    <w:rsid w:val="00CC2BB4"/>
    <w:rsid w:val="00CC2F68"/>
    <w:rsid w:val="00CC301B"/>
    <w:rsid w:val="00CC3683"/>
    <w:rsid w:val="00CC4090"/>
    <w:rsid w:val="00CC4365"/>
    <w:rsid w:val="00CC4A69"/>
    <w:rsid w:val="00CC5BF1"/>
    <w:rsid w:val="00CC6555"/>
    <w:rsid w:val="00CC6B60"/>
    <w:rsid w:val="00CC71FF"/>
    <w:rsid w:val="00CC74C2"/>
    <w:rsid w:val="00CC7AAD"/>
    <w:rsid w:val="00CD026A"/>
    <w:rsid w:val="00CD04F0"/>
    <w:rsid w:val="00CD0CB1"/>
    <w:rsid w:val="00CD0DCC"/>
    <w:rsid w:val="00CD1B67"/>
    <w:rsid w:val="00CD1EFB"/>
    <w:rsid w:val="00CD210E"/>
    <w:rsid w:val="00CD2E9F"/>
    <w:rsid w:val="00CD30F9"/>
    <w:rsid w:val="00CD3197"/>
    <w:rsid w:val="00CD3C80"/>
    <w:rsid w:val="00CD4265"/>
    <w:rsid w:val="00CD46FA"/>
    <w:rsid w:val="00CD4798"/>
    <w:rsid w:val="00CD4A97"/>
    <w:rsid w:val="00CD4F7E"/>
    <w:rsid w:val="00CD52A8"/>
    <w:rsid w:val="00CD6027"/>
    <w:rsid w:val="00CD6ED4"/>
    <w:rsid w:val="00CD7259"/>
    <w:rsid w:val="00CD728A"/>
    <w:rsid w:val="00CD781C"/>
    <w:rsid w:val="00CE008D"/>
    <w:rsid w:val="00CE033D"/>
    <w:rsid w:val="00CE0597"/>
    <w:rsid w:val="00CE0977"/>
    <w:rsid w:val="00CE1291"/>
    <w:rsid w:val="00CE184A"/>
    <w:rsid w:val="00CE2181"/>
    <w:rsid w:val="00CE23D8"/>
    <w:rsid w:val="00CE355B"/>
    <w:rsid w:val="00CE3A5E"/>
    <w:rsid w:val="00CE4182"/>
    <w:rsid w:val="00CE460A"/>
    <w:rsid w:val="00CE50BC"/>
    <w:rsid w:val="00CE5643"/>
    <w:rsid w:val="00CE5BAE"/>
    <w:rsid w:val="00CE5F68"/>
    <w:rsid w:val="00CE5F8E"/>
    <w:rsid w:val="00CE6051"/>
    <w:rsid w:val="00CE6505"/>
    <w:rsid w:val="00CE6956"/>
    <w:rsid w:val="00CE6A96"/>
    <w:rsid w:val="00CE6D3C"/>
    <w:rsid w:val="00CE720D"/>
    <w:rsid w:val="00CE72B8"/>
    <w:rsid w:val="00CE7305"/>
    <w:rsid w:val="00CE748F"/>
    <w:rsid w:val="00CF0731"/>
    <w:rsid w:val="00CF0C41"/>
    <w:rsid w:val="00CF1129"/>
    <w:rsid w:val="00CF1522"/>
    <w:rsid w:val="00CF185F"/>
    <w:rsid w:val="00CF1B89"/>
    <w:rsid w:val="00CF21A5"/>
    <w:rsid w:val="00CF2226"/>
    <w:rsid w:val="00CF2412"/>
    <w:rsid w:val="00CF2F92"/>
    <w:rsid w:val="00CF374F"/>
    <w:rsid w:val="00CF4B7B"/>
    <w:rsid w:val="00CF5311"/>
    <w:rsid w:val="00CF5E4B"/>
    <w:rsid w:val="00CF65A7"/>
    <w:rsid w:val="00CF67C2"/>
    <w:rsid w:val="00CF7B07"/>
    <w:rsid w:val="00CF7E39"/>
    <w:rsid w:val="00D0064E"/>
    <w:rsid w:val="00D00F43"/>
    <w:rsid w:val="00D01274"/>
    <w:rsid w:val="00D01688"/>
    <w:rsid w:val="00D019F9"/>
    <w:rsid w:val="00D01EAF"/>
    <w:rsid w:val="00D02864"/>
    <w:rsid w:val="00D029E5"/>
    <w:rsid w:val="00D02C80"/>
    <w:rsid w:val="00D032EA"/>
    <w:rsid w:val="00D03BA2"/>
    <w:rsid w:val="00D04079"/>
    <w:rsid w:val="00D0458B"/>
    <w:rsid w:val="00D04B3E"/>
    <w:rsid w:val="00D04CA6"/>
    <w:rsid w:val="00D04F25"/>
    <w:rsid w:val="00D05253"/>
    <w:rsid w:val="00D059E0"/>
    <w:rsid w:val="00D05A88"/>
    <w:rsid w:val="00D0639A"/>
    <w:rsid w:val="00D06567"/>
    <w:rsid w:val="00D0658D"/>
    <w:rsid w:val="00D06963"/>
    <w:rsid w:val="00D06D3D"/>
    <w:rsid w:val="00D06DDE"/>
    <w:rsid w:val="00D0705F"/>
    <w:rsid w:val="00D0758F"/>
    <w:rsid w:val="00D07AA0"/>
    <w:rsid w:val="00D106A5"/>
    <w:rsid w:val="00D10E50"/>
    <w:rsid w:val="00D1146C"/>
    <w:rsid w:val="00D1229B"/>
    <w:rsid w:val="00D12BAD"/>
    <w:rsid w:val="00D1421B"/>
    <w:rsid w:val="00D14736"/>
    <w:rsid w:val="00D14992"/>
    <w:rsid w:val="00D14D94"/>
    <w:rsid w:val="00D15239"/>
    <w:rsid w:val="00D15AB7"/>
    <w:rsid w:val="00D15AEB"/>
    <w:rsid w:val="00D15F40"/>
    <w:rsid w:val="00D162D3"/>
    <w:rsid w:val="00D162E7"/>
    <w:rsid w:val="00D16678"/>
    <w:rsid w:val="00D17217"/>
    <w:rsid w:val="00D17392"/>
    <w:rsid w:val="00D1797D"/>
    <w:rsid w:val="00D17C0A"/>
    <w:rsid w:val="00D200D9"/>
    <w:rsid w:val="00D2012C"/>
    <w:rsid w:val="00D2088A"/>
    <w:rsid w:val="00D20C99"/>
    <w:rsid w:val="00D21192"/>
    <w:rsid w:val="00D21234"/>
    <w:rsid w:val="00D218AE"/>
    <w:rsid w:val="00D222B4"/>
    <w:rsid w:val="00D2365D"/>
    <w:rsid w:val="00D23DC0"/>
    <w:rsid w:val="00D241E5"/>
    <w:rsid w:val="00D25325"/>
    <w:rsid w:val="00D257F1"/>
    <w:rsid w:val="00D25CC8"/>
    <w:rsid w:val="00D25D10"/>
    <w:rsid w:val="00D26713"/>
    <w:rsid w:val="00D274B0"/>
    <w:rsid w:val="00D27DE6"/>
    <w:rsid w:val="00D30084"/>
    <w:rsid w:val="00D30523"/>
    <w:rsid w:val="00D327C8"/>
    <w:rsid w:val="00D32CFD"/>
    <w:rsid w:val="00D33A01"/>
    <w:rsid w:val="00D34035"/>
    <w:rsid w:val="00D34324"/>
    <w:rsid w:val="00D343AC"/>
    <w:rsid w:val="00D3457E"/>
    <w:rsid w:val="00D3485C"/>
    <w:rsid w:val="00D34B00"/>
    <w:rsid w:val="00D3615E"/>
    <w:rsid w:val="00D36B5C"/>
    <w:rsid w:val="00D36D83"/>
    <w:rsid w:val="00D36E25"/>
    <w:rsid w:val="00D40172"/>
    <w:rsid w:val="00D4018B"/>
    <w:rsid w:val="00D41018"/>
    <w:rsid w:val="00D41258"/>
    <w:rsid w:val="00D412F1"/>
    <w:rsid w:val="00D418EF"/>
    <w:rsid w:val="00D4190B"/>
    <w:rsid w:val="00D41A06"/>
    <w:rsid w:val="00D41ABF"/>
    <w:rsid w:val="00D41BD5"/>
    <w:rsid w:val="00D42562"/>
    <w:rsid w:val="00D42921"/>
    <w:rsid w:val="00D4295D"/>
    <w:rsid w:val="00D42D0D"/>
    <w:rsid w:val="00D435AC"/>
    <w:rsid w:val="00D43A3F"/>
    <w:rsid w:val="00D441C5"/>
    <w:rsid w:val="00D4491A"/>
    <w:rsid w:val="00D44E61"/>
    <w:rsid w:val="00D459E6"/>
    <w:rsid w:val="00D463E3"/>
    <w:rsid w:val="00D4660D"/>
    <w:rsid w:val="00D4719D"/>
    <w:rsid w:val="00D474F4"/>
    <w:rsid w:val="00D476D4"/>
    <w:rsid w:val="00D47CE2"/>
    <w:rsid w:val="00D50A04"/>
    <w:rsid w:val="00D50D54"/>
    <w:rsid w:val="00D50DEA"/>
    <w:rsid w:val="00D50F0F"/>
    <w:rsid w:val="00D50FF3"/>
    <w:rsid w:val="00D512C6"/>
    <w:rsid w:val="00D51D5D"/>
    <w:rsid w:val="00D52182"/>
    <w:rsid w:val="00D5235F"/>
    <w:rsid w:val="00D5244E"/>
    <w:rsid w:val="00D52E91"/>
    <w:rsid w:val="00D53077"/>
    <w:rsid w:val="00D53123"/>
    <w:rsid w:val="00D5349C"/>
    <w:rsid w:val="00D54A09"/>
    <w:rsid w:val="00D552ED"/>
    <w:rsid w:val="00D554D0"/>
    <w:rsid w:val="00D5633D"/>
    <w:rsid w:val="00D5665D"/>
    <w:rsid w:val="00D56914"/>
    <w:rsid w:val="00D570BB"/>
    <w:rsid w:val="00D57224"/>
    <w:rsid w:val="00D576A7"/>
    <w:rsid w:val="00D57B3F"/>
    <w:rsid w:val="00D60A38"/>
    <w:rsid w:val="00D60F2A"/>
    <w:rsid w:val="00D61C17"/>
    <w:rsid w:val="00D61CE2"/>
    <w:rsid w:val="00D61D47"/>
    <w:rsid w:val="00D62CDD"/>
    <w:rsid w:val="00D62F86"/>
    <w:rsid w:val="00D633AC"/>
    <w:rsid w:val="00D634B8"/>
    <w:rsid w:val="00D63BF7"/>
    <w:rsid w:val="00D63EE2"/>
    <w:rsid w:val="00D64C45"/>
    <w:rsid w:val="00D64D07"/>
    <w:rsid w:val="00D64DDB"/>
    <w:rsid w:val="00D65614"/>
    <w:rsid w:val="00D65918"/>
    <w:rsid w:val="00D6595C"/>
    <w:rsid w:val="00D65AAF"/>
    <w:rsid w:val="00D65ECE"/>
    <w:rsid w:val="00D662A2"/>
    <w:rsid w:val="00D6688F"/>
    <w:rsid w:val="00D66A6B"/>
    <w:rsid w:val="00D66F17"/>
    <w:rsid w:val="00D67445"/>
    <w:rsid w:val="00D67B24"/>
    <w:rsid w:val="00D703CD"/>
    <w:rsid w:val="00D71153"/>
    <w:rsid w:val="00D71907"/>
    <w:rsid w:val="00D71AAD"/>
    <w:rsid w:val="00D7231C"/>
    <w:rsid w:val="00D72975"/>
    <w:rsid w:val="00D73036"/>
    <w:rsid w:val="00D7320E"/>
    <w:rsid w:val="00D73429"/>
    <w:rsid w:val="00D734AA"/>
    <w:rsid w:val="00D73738"/>
    <w:rsid w:val="00D73A44"/>
    <w:rsid w:val="00D73A73"/>
    <w:rsid w:val="00D73BD2"/>
    <w:rsid w:val="00D744D1"/>
    <w:rsid w:val="00D75087"/>
    <w:rsid w:val="00D75186"/>
    <w:rsid w:val="00D7520F"/>
    <w:rsid w:val="00D75394"/>
    <w:rsid w:val="00D754B9"/>
    <w:rsid w:val="00D7595F"/>
    <w:rsid w:val="00D76AF4"/>
    <w:rsid w:val="00D76DA9"/>
    <w:rsid w:val="00D76DF8"/>
    <w:rsid w:val="00D7777B"/>
    <w:rsid w:val="00D779F8"/>
    <w:rsid w:val="00D77ACA"/>
    <w:rsid w:val="00D77B7E"/>
    <w:rsid w:val="00D80AE2"/>
    <w:rsid w:val="00D8144C"/>
    <w:rsid w:val="00D82435"/>
    <w:rsid w:val="00D825EA"/>
    <w:rsid w:val="00D82C52"/>
    <w:rsid w:val="00D83C2A"/>
    <w:rsid w:val="00D844A5"/>
    <w:rsid w:val="00D85167"/>
    <w:rsid w:val="00D8584F"/>
    <w:rsid w:val="00D86E75"/>
    <w:rsid w:val="00D870A0"/>
    <w:rsid w:val="00D87543"/>
    <w:rsid w:val="00D8783C"/>
    <w:rsid w:val="00D90107"/>
    <w:rsid w:val="00D90279"/>
    <w:rsid w:val="00D90675"/>
    <w:rsid w:val="00D90C71"/>
    <w:rsid w:val="00D91032"/>
    <w:rsid w:val="00D92E96"/>
    <w:rsid w:val="00D933B7"/>
    <w:rsid w:val="00D9384D"/>
    <w:rsid w:val="00D94227"/>
    <w:rsid w:val="00D949FC"/>
    <w:rsid w:val="00D94BC5"/>
    <w:rsid w:val="00D959AD"/>
    <w:rsid w:val="00D95EC3"/>
    <w:rsid w:val="00D9666F"/>
    <w:rsid w:val="00D96920"/>
    <w:rsid w:val="00D96F9F"/>
    <w:rsid w:val="00D9706F"/>
    <w:rsid w:val="00D97846"/>
    <w:rsid w:val="00D979C6"/>
    <w:rsid w:val="00DA0302"/>
    <w:rsid w:val="00DA06EE"/>
    <w:rsid w:val="00DA103F"/>
    <w:rsid w:val="00DA21A8"/>
    <w:rsid w:val="00DA2696"/>
    <w:rsid w:val="00DA2C27"/>
    <w:rsid w:val="00DA2F98"/>
    <w:rsid w:val="00DA3128"/>
    <w:rsid w:val="00DA36C4"/>
    <w:rsid w:val="00DA373E"/>
    <w:rsid w:val="00DA40E1"/>
    <w:rsid w:val="00DA4162"/>
    <w:rsid w:val="00DA4B13"/>
    <w:rsid w:val="00DA4E4E"/>
    <w:rsid w:val="00DA5504"/>
    <w:rsid w:val="00DA5B0D"/>
    <w:rsid w:val="00DA5B6F"/>
    <w:rsid w:val="00DA60C7"/>
    <w:rsid w:val="00DA6763"/>
    <w:rsid w:val="00DA78B2"/>
    <w:rsid w:val="00DB006A"/>
    <w:rsid w:val="00DB012F"/>
    <w:rsid w:val="00DB0A10"/>
    <w:rsid w:val="00DB0BFF"/>
    <w:rsid w:val="00DB0FDD"/>
    <w:rsid w:val="00DB13F3"/>
    <w:rsid w:val="00DB1FF4"/>
    <w:rsid w:val="00DB2112"/>
    <w:rsid w:val="00DB2166"/>
    <w:rsid w:val="00DB26D7"/>
    <w:rsid w:val="00DB3CE8"/>
    <w:rsid w:val="00DB45F3"/>
    <w:rsid w:val="00DB4DFF"/>
    <w:rsid w:val="00DB51E8"/>
    <w:rsid w:val="00DB54A2"/>
    <w:rsid w:val="00DB5C8E"/>
    <w:rsid w:val="00DB609B"/>
    <w:rsid w:val="00DB7129"/>
    <w:rsid w:val="00DB74CD"/>
    <w:rsid w:val="00DB7A3C"/>
    <w:rsid w:val="00DC0CE9"/>
    <w:rsid w:val="00DC14BE"/>
    <w:rsid w:val="00DC152B"/>
    <w:rsid w:val="00DC17EF"/>
    <w:rsid w:val="00DC17FC"/>
    <w:rsid w:val="00DC275B"/>
    <w:rsid w:val="00DC2C3C"/>
    <w:rsid w:val="00DC3055"/>
    <w:rsid w:val="00DC30A0"/>
    <w:rsid w:val="00DC32DB"/>
    <w:rsid w:val="00DC4306"/>
    <w:rsid w:val="00DC4E05"/>
    <w:rsid w:val="00DC4E25"/>
    <w:rsid w:val="00DC4F61"/>
    <w:rsid w:val="00DC52BC"/>
    <w:rsid w:val="00DC5CF3"/>
    <w:rsid w:val="00DC5DBB"/>
    <w:rsid w:val="00DC6342"/>
    <w:rsid w:val="00DC643C"/>
    <w:rsid w:val="00DC64BB"/>
    <w:rsid w:val="00DC6F07"/>
    <w:rsid w:val="00DC75E6"/>
    <w:rsid w:val="00DC7B64"/>
    <w:rsid w:val="00DD05E8"/>
    <w:rsid w:val="00DD0ECD"/>
    <w:rsid w:val="00DD145D"/>
    <w:rsid w:val="00DD20B9"/>
    <w:rsid w:val="00DD2287"/>
    <w:rsid w:val="00DD24E3"/>
    <w:rsid w:val="00DD250C"/>
    <w:rsid w:val="00DD2B21"/>
    <w:rsid w:val="00DD30D8"/>
    <w:rsid w:val="00DD38B5"/>
    <w:rsid w:val="00DD38DE"/>
    <w:rsid w:val="00DD546F"/>
    <w:rsid w:val="00DD5698"/>
    <w:rsid w:val="00DD57A7"/>
    <w:rsid w:val="00DD5F39"/>
    <w:rsid w:val="00DD64F5"/>
    <w:rsid w:val="00DD733C"/>
    <w:rsid w:val="00DD7DEB"/>
    <w:rsid w:val="00DE00F7"/>
    <w:rsid w:val="00DE0891"/>
    <w:rsid w:val="00DE0989"/>
    <w:rsid w:val="00DE10B7"/>
    <w:rsid w:val="00DE1172"/>
    <w:rsid w:val="00DE1E21"/>
    <w:rsid w:val="00DE1F79"/>
    <w:rsid w:val="00DE238E"/>
    <w:rsid w:val="00DE264B"/>
    <w:rsid w:val="00DE2E58"/>
    <w:rsid w:val="00DE3011"/>
    <w:rsid w:val="00DE39AB"/>
    <w:rsid w:val="00DE3C7D"/>
    <w:rsid w:val="00DE49D9"/>
    <w:rsid w:val="00DE4DA9"/>
    <w:rsid w:val="00DE5A7A"/>
    <w:rsid w:val="00DE5ECF"/>
    <w:rsid w:val="00DE5F1F"/>
    <w:rsid w:val="00DE696A"/>
    <w:rsid w:val="00DE6D05"/>
    <w:rsid w:val="00DE70F2"/>
    <w:rsid w:val="00DE7670"/>
    <w:rsid w:val="00DF04A7"/>
    <w:rsid w:val="00DF0C66"/>
    <w:rsid w:val="00DF116E"/>
    <w:rsid w:val="00DF136C"/>
    <w:rsid w:val="00DF1C7A"/>
    <w:rsid w:val="00DF2866"/>
    <w:rsid w:val="00DF2A0F"/>
    <w:rsid w:val="00DF2C65"/>
    <w:rsid w:val="00DF34FC"/>
    <w:rsid w:val="00DF369E"/>
    <w:rsid w:val="00DF38BE"/>
    <w:rsid w:val="00DF480C"/>
    <w:rsid w:val="00DF4CA0"/>
    <w:rsid w:val="00DF4FB2"/>
    <w:rsid w:val="00DF51ED"/>
    <w:rsid w:val="00DF58E1"/>
    <w:rsid w:val="00DF5C8F"/>
    <w:rsid w:val="00DF6F39"/>
    <w:rsid w:val="00DF78DF"/>
    <w:rsid w:val="00DF7CAB"/>
    <w:rsid w:val="00DF7D2F"/>
    <w:rsid w:val="00E00BF6"/>
    <w:rsid w:val="00E00D4E"/>
    <w:rsid w:val="00E01241"/>
    <w:rsid w:val="00E01798"/>
    <w:rsid w:val="00E01BA3"/>
    <w:rsid w:val="00E02B23"/>
    <w:rsid w:val="00E03E59"/>
    <w:rsid w:val="00E04120"/>
    <w:rsid w:val="00E04172"/>
    <w:rsid w:val="00E043BE"/>
    <w:rsid w:val="00E04C67"/>
    <w:rsid w:val="00E051FF"/>
    <w:rsid w:val="00E05ABD"/>
    <w:rsid w:val="00E062AD"/>
    <w:rsid w:val="00E067C4"/>
    <w:rsid w:val="00E07039"/>
    <w:rsid w:val="00E10827"/>
    <w:rsid w:val="00E1135D"/>
    <w:rsid w:val="00E11615"/>
    <w:rsid w:val="00E12510"/>
    <w:rsid w:val="00E12808"/>
    <w:rsid w:val="00E129D0"/>
    <w:rsid w:val="00E12B41"/>
    <w:rsid w:val="00E132F1"/>
    <w:rsid w:val="00E133D1"/>
    <w:rsid w:val="00E1369D"/>
    <w:rsid w:val="00E13F52"/>
    <w:rsid w:val="00E14195"/>
    <w:rsid w:val="00E152F2"/>
    <w:rsid w:val="00E15D6A"/>
    <w:rsid w:val="00E15EAC"/>
    <w:rsid w:val="00E16B20"/>
    <w:rsid w:val="00E17206"/>
    <w:rsid w:val="00E17477"/>
    <w:rsid w:val="00E176C7"/>
    <w:rsid w:val="00E20092"/>
    <w:rsid w:val="00E20163"/>
    <w:rsid w:val="00E203E0"/>
    <w:rsid w:val="00E210AF"/>
    <w:rsid w:val="00E217DF"/>
    <w:rsid w:val="00E2269D"/>
    <w:rsid w:val="00E23537"/>
    <w:rsid w:val="00E23546"/>
    <w:rsid w:val="00E23901"/>
    <w:rsid w:val="00E23F17"/>
    <w:rsid w:val="00E24C2C"/>
    <w:rsid w:val="00E24FB2"/>
    <w:rsid w:val="00E25CA9"/>
    <w:rsid w:val="00E25E39"/>
    <w:rsid w:val="00E260D0"/>
    <w:rsid w:val="00E261D3"/>
    <w:rsid w:val="00E300BA"/>
    <w:rsid w:val="00E30C8D"/>
    <w:rsid w:val="00E30F82"/>
    <w:rsid w:val="00E32508"/>
    <w:rsid w:val="00E32628"/>
    <w:rsid w:val="00E32A9B"/>
    <w:rsid w:val="00E33756"/>
    <w:rsid w:val="00E33DB6"/>
    <w:rsid w:val="00E35A79"/>
    <w:rsid w:val="00E35F16"/>
    <w:rsid w:val="00E365C6"/>
    <w:rsid w:val="00E368F7"/>
    <w:rsid w:val="00E37E95"/>
    <w:rsid w:val="00E40104"/>
    <w:rsid w:val="00E401D5"/>
    <w:rsid w:val="00E40ACD"/>
    <w:rsid w:val="00E40B0E"/>
    <w:rsid w:val="00E41AB4"/>
    <w:rsid w:val="00E421A2"/>
    <w:rsid w:val="00E4237F"/>
    <w:rsid w:val="00E42429"/>
    <w:rsid w:val="00E42821"/>
    <w:rsid w:val="00E428C2"/>
    <w:rsid w:val="00E42BCA"/>
    <w:rsid w:val="00E42C70"/>
    <w:rsid w:val="00E43232"/>
    <w:rsid w:val="00E433B6"/>
    <w:rsid w:val="00E43569"/>
    <w:rsid w:val="00E44000"/>
    <w:rsid w:val="00E4423B"/>
    <w:rsid w:val="00E45093"/>
    <w:rsid w:val="00E4512F"/>
    <w:rsid w:val="00E4636E"/>
    <w:rsid w:val="00E46D5C"/>
    <w:rsid w:val="00E471C7"/>
    <w:rsid w:val="00E47BFF"/>
    <w:rsid w:val="00E47F4E"/>
    <w:rsid w:val="00E500A6"/>
    <w:rsid w:val="00E5015C"/>
    <w:rsid w:val="00E50366"/>
    <w:rsid w:val="00E509AE"/>
    <w:rsid w:val="00E51E7E"/>
    <w:rsid w:val="00E51F37"/>
    <w:rsid w:val="00E51FE2"/>
    <w:rsid w:val="00E52C60"/>
    <w:rsid w:val="00E52ECD"/>
    <w:rsid w:val="00E53852"/>
    <w:rsid w:val="00E53DDF"/>
    <w:rsid w:val="00E53ECE"/>
    <w:rsid w:val="00E54173"/>
    <w:rsid w:val="00E54445"/>
    <w:rsid w:val="00E544CB"/>
    <w:rsid w:val="00E54FAB"/>
    <w:rsid w:val="00E54FE7"/>
    <w:rsid w:val="00E55193"/>
    <w:rsid w:val="00E55612"/>
    <w:rsid w:val="00E55645"/>
    <w:rsid w:val="00E55A2E"/>
    <w:rsid w:val="00E55B6E"/>
    <w:rsid w:val="00E55E80"/>
    <w:rsid w:val="00E56686"/>
    <w:rsid w:val="00E572F4"/>
    <w:rsid w:val="00E574B9"/>
    <w:rsid w:val="00E57BCB"/>
    <w:rsid w:val="00E60769"/>
    <w:rsid w:val="00E60E19"/>
    <w:rsid w:val="00E60F99"/>
    <w:rsid w:val="00E61BE5"/>
    <w:rsid w:val="00E61EDF"/>
    <w:rsid w:val="00E62070"/>
    <w:rsid w:val="00E6250C"/>
    <w:rsid w:val="00E6255D"/>
    <w:rsid w:val="00E639C3"/>
    <w:rsid w:val="00E63D5A"/>
    <w:rsid w:val="00E64267"/>
    <w:rsid w:val="00E64A72"/>
    <w:rsid w:val="00E64C8A"/>
    <w:rsid w:val="00E64D5D"/>
    <w:rsid w:val="00E64EDA"/>
    <w:rsid w:val="00E652C1"/>
    <w:rsid w:val="00E6589D"/>
    <w:rsid w:val="00E65B51"/>
    <w:rsid w:val="00E65DD5"/>
    <w:rsid w:val="00E66567"/>
    <w:rsid w:val="00E6723E"/>
    <w:rsid w:val="00E67305"/>
    <w:rsid w:val="00E67479"/>
    <w:rsid w:val="00E67CAE"/>
    <w:rsid w:val="00E7043A"/>
    <w:rsid w:val="00E70543"/>
    <w:rsid w:val="00E70D85"/>
    <w:rsid w:val="00E70E31"/>
    <w:rsid w:val="00E716A3"/>
    <w:rsid w:val="00E71C26"/>
    <w:rsid w:val="00E72118"/>
    <w:rsid w:val="00E72F6D"/>
    <w:rsid w:val="00E734B2"/>
    <w:rsid w:val="00E7365A"/>
    <w:rsid w:val="00E73836"/>
    <w:rsid w:val="00E73997"/>
    <w:rsid w:val="00E73B7D"/>
    <w:rsid w:val="00E73E92"/>
    <w:rsid w:val="00E74337"/>
    <w:rsid w:val="00E744B8"/>
    <w:rsid w:val="00E74525"/>
    <w:rsid w:val="00E74DE8"/>
    <w:rsid w:val="00E7577E"/>
    <w:rsid w:val="00E75B34"/>
    <w:rsid w:val="00E75B35"/>
    <w:rsid w:val="00E761BC"/>
    <w:rsid w:val="00E7631D"/>
    <w:rsid w:val="00E76668"/>
    <w:rsid w:val="00E7795B"/>
    <w:rsid w:val="00E80680"/>
    <w:rsid w:val="00E80788"/>
    <w:rsid w:val="00E81951"/>
    <w:rsid w:val="00E81987"/>
    <w:rsid w:val="00E81A63"/>
    <w:rsid w:val="00E81D3C"/>
    <w:rsid w:val="00E824C3"/>
    <w:rsid w:val="00E827D3"/>
    <w:rsid w:val="00E82FAB"/>
    <w:rsid w:val="00E82FD0"/>
    <w:rsid w:val="00E83BE6"/>
    <w:rsid w:val="00E8473D"/>
    <w:rsid w:val="00E849BC"/>
    <w:rsid w:val="00E8612F"/>
    <w:rsid w:val="00E8662D"/>
    <w:rsid w:val="00E86748"/>
    <w:rsid w:val="00E86895"/>
    <w:rsid w:val="00E86D79"/>
    <w:rsid w:val="00E872F8"/>
    <w:rsid w:val="00E87390"/>
    <w:rsid w:val="00E876BF"/>
    <w:rsid w:val="00E87F88"/>
    <w:rsid w:val="00E90B8B"/>
    <w:rsid w:val="00E910C4"/>
    <w:rsid w:val="00E91B0F"/>
    <w:rsid w:val="00E91DD1"/>
    <w:rsid w:val="00E91EEA"/>
    <w:rsid w:val="00E921B9"/>
    <w:rsid w:val="00E925AE"/>
    <w:rsid w:val="00E927F3"/>
    <w:rsid w:val="00E93426"/>
    <w:rsid w:val="00E937EC"/>
    <w:rsid w:val="00E93E26"/>
    <w:rsid w:val="00E941FC"/>
    <w:rsid w:val="00E9482C"/>
    <w:rsid w:val="00E94DA2"/>
    <w:rsid w:val="00E954F2"/>
    <w:rsid w:val="00E96114"/>
    <w:rsid w:val="00E96121"/>
    <w:rsid w:val="00E9649E"/>
    <w:rsid w:val="00E96EA9"/>
    <w:rsid w:val="00E970C4"/>
    <w:rsid w:val="00E97453"/>
    <w:rsid w:val="00E97476"/>
    <w:rsid w:val="00EA050A"/>
    <w:rsid w:val="00EA0AF5"/>
    <w:rsid w:val="00EA133E"/>
    <w:rsid w:val="00EA1443"/>
    <w:rsid w:val="00EA1528"/>
    <w:rsid w:val="00EA16D6"/>
    <w:rsid w:val="00EA2200"/>
    <w:rsid w:val="00EA2B88"/>
    <w:rsid w:val="00EA2C32"/>
    <w:rsid w:val="00EA2C93"/>
    <w:rsid w:val="00EA327E"/>
    <w:rsid w:val="00EA3BA3"/>
    <w:rsid w:val="00EA4268"/>
    <w:rsid w:val="00EA5B61"/>
    <w:rsid w:val="00EA6A3C"/>
    <w:rsid w:val="00EA7096"/>
    <w:rsid w:val="00EA716A"/>
    <w:rsid w:val="00EA76ED"/>
    <w:rsid w:val="00EA7F8F"/>
    <w:rsid w:val="00EB00E6"/>
    <w:rsid w:val="00EB051F"/>
    <w:rsid w:val="00EB132B"/>
    <w:rsid w:val="00EB2492"/>
    <w:rsid w:val="00EB2DF9"/>
    <w:rsid w:val="00EB383E"/>
    <w:rsid w:val="00EB3873"/>
    <w:rsid w:val="00EB3B7F"/>
    <w:rsid w:val="00EB3FD3"/>
    <w:rsid w:val="00EB5C24"/>
    <w:rsid w:val="00EB5E61"/>
    <w:rsid w:val="00EB6058"/>
    <w:rsid w:val="00EB60A0"/>
    <w:rsid w:val="00EB61CF"/>
    <w:rsid w:val="00EB6630"/>
    <w:rsid w:val="00EB6695"/>
    <w:rsid w:val="00EB6FD2"/>
    <w:rsid w:val="00EC0571"/>
    <w:rsid w:val="00EC0826"/>
    <w:rsid w:val="00EC127A"/>
    <w:rsid w:val="00EC1319"/>
    <w:rsid w:val="00EC1595"/>
    <w:rsid w:val="00EC16DF"/>
    <w:rsid w:val="00EC16E3"/>
    <w:rsid w:val="00EC1A36"/>
    <w:rsid w:val="00EC1F5A"/>
    <w:rsid w:val="00EC2EB1"/>
    <w:rsid w:val="00EC30B5"/>
    <w:rsid w:val="00EC31B1"/>
    <w:rsid w:val="00EC3467"/>
    <w:rsid w:val="00EC377C"/>
    <w:rsid w:val="00EC3CEF"/>
    <w:rsid w:val="00EC42AE"/>
    <w:rsid w:val="00EC4434"/>
    <w:rsid w:val="00EC451E"/>
    <w:rsid w:val="00EC4662"/>
    <w:rsid w:val="00EC4973"/>
    <w:rsid w:val="00EC4AF6"/>
    <w:rsid w:val="00EC4C55"/>
    <w:rsid w:val="00EC4E79"/>
    <w:rsid w:val="00EC4EFE"/>
    <w:rsid w:val="00EC53D4"/>
    <w:rsid w:val="00EC58DC"/>
    <w:rsid w:val="00EC5986"/>
    <w:rsid w:val="00EC5D9B"/>
    <w:rsid w:val="00EC62D9"/>
    <w:rsid w:val="00EC66EF"/>
    <w:rsid w:val="00EC67AB"/>
    <w:rsid w:val="00EC6A2A"/>
    <w:rsid w:val="00EC6CE0"/>
    <w:rsid w:val="00EC744B"/>
    <w:rsid w:val="00EC7911"/>
    <w:rsid w:val="00EC79E1"/>
    <w:rsid w:val="00ED0B55"/>
    <w:rsid w:val="00ED1ECE"/>
    <w:rsid w:val="00ED1EF3"/>
    <w:rsid w:val="00ED21A6"/>
    <w:rsid w:val="00ED29D2"/>
    <w:rsid w:val="00ED2DDB"/>
    <w:rsid w:val="00ED3A04"/>
    <w:rsid w:val="00ED3F63"/>
    <w:rsid w:val="00ED3F6B"/>
    <w:rsid w:val="00ED4743"/>
    <w:rsid w:val="00ED4E43"/>
    <w:rsid w:val="00ED529A"/>
    <w:rsid w:val="00ED5456"/>
    <w:rsid w:val="00ED61AF"/>
    <w:rsid w:val="00ED622D"/>
    <w:rsid w:val="00ED6909"/>
    <w:rsid w:val="00ED6933"/>
    <w:rsid w:val="00ED6AA0"/>
    <w:rsid w:val="00ED77D0"/>
    <w:rsid w:val="00ED7A45"/>
    <w:rsid w:val="00ED7AA4"/>
    <w:rsid w:val="00ED7D4A"/>
    <w:rsid w:val="00EE004B"/>
    <w:rsid w:val="00EE0236"/>
    <w:rsid w:val="00EE07FF"/>
    <w:rsid w:val="00EE16E8"/>
    <w:rsid w:val="00EE2466"/>
    <w:rsid w:val="00EE2C40"/>
    <w:rsid w:val="00EE2EAC"/>
    <w:rsid w:val="00EE340D"/>
    <w:rsid w:val="00EE35CE"/>
    <w:rsid w:val="00EE3874"/>
    <w:rsid w:val="00EE42B0"/>
    <w:rsid w:val="00EE451C"/>
    <w:rsid w:val="00EE47C1"/>
    <w:rsid w:val="00EE4EA0"/>
    <w:rsid w:val="00EE5B78"/>
    <w:rsid w:val="00EE621B"/>
    <w:rsid w:val="00EE698D"/>
    <w:rsid w:val="00EE6CF0"/>
    <w:rsid w:val="00EE7346"/>
    <w:rsid w:val="00EE7757"/>
    <w:rsid w:val="00EE7DC8"/>
    <w:rsid w:val="00EF0553"/>
    <w:rsid w:val="00EF05C3"/>
    <w:rsid w:val="00EF0716"/>
    <w:rsid w:val="00EF0FBE"/>
    <w:rsid w:val="00EF12AD"/>
    <w:rsid w:val="00EF1348"/>
    <w:rsid w:val="00EF1711"/>
    <w:rsid w:val="00EF2303"/>
    <w:rsid w:val="00EF27BB"/>
    <w:rsid w:val="00EF2B76"/>
    <w:rsid w:val="00EF2CDA"/>
    <w:rsid w:val="00EF2E10"/>
    <w:rsid w:val="00EF3046"/>
    <w:rsid w:val="00EF316E"/>
    <w:rsid w:val="00EF33E3"/>
    <w:rsid w:val="00EF3A8B"/>
    <w:rsid w:val="00EF44BF"/>
    <w:rsid w:val="00EF47EA"/>
    <w:rsid w:val="00EF4BF4"/>
    <w:rsid w:val="00EF4C06"/>
    <w:rsid w:val="00EF51BD"/>
    <w:rsid w:val="00EF5212"/>
    <w:rsid w:val="00EF5377"/>
    <w:rsid w:val="00EF5395"/>
    <w:rsid w:val="00EF5477"/>
    <w:rsid w:val="00EF5A5B"/>
    <w:rsid w:val="00EF61A2"/>
    <w:rsid w:val="00EF6A07"/>
    <w:rsid w:val="00EF6A50"/>
    <w:rsid w:val="00EF6C4C"/>
    <w:rsid w:val="00EF7608"/>
    <w:rsid w:val="00F00001"/>
    <w:rsid w:val="00F003ED"/>
    <w:rsid w:val="00F00EBA"/>
    <w:rsid w:val="00F01579"/>
    <w:rsid w:val="00F025F8"/>
    <w:rsid w:val="00F02C3F"/>
    <w:rsid w:val="00F02C98"/>
    <w:rsid w:val="00F02EF3"/>
    <w:rsid w:val="00F02FB6"/>
    <w:rsid w:val="00F03299"/>
    <w:rsid w:val="00F04090"/>
    <w:rsid w:val="00F04480"/>
    <w:rsid w:val="00F04CC1"/>
    <w:rsid w:val="00F050EE"/>
    <w:rsid w:val="00F06553"/>
    <w:rsid w:val="00F06B4B"/>
    <w:rsid w:val="00F06CC9"/>
    <w:rsid w:val="00F06DBE"/>
    <w:rsid w:val="00F06F2B"/>
    <w:rsid w:val="00F07ED6"/>
    <w:rsid w:val="00F1099A"/>
    <w:rsid w:val="00F10D50"/>
    <w:rsid w:val="00F11166"/>
    <w:rsid w:val="00F1122A"/>
    <w:rsid w:val="00F11CE9"/>
    <w:rsid w:val="00F1215D"/>
    <w:rsid w:val="00F1268F"/>
    <w:rsid w:val="00F12BC8"/>
    <w:rsid w:val="00F12D56"/>
    <w:rsid w:val="00F1316B"/>
    <w:rsid w:val="00F13595"/>
    <w:rsid w:val="00F13CFA"/>
    <w:rsid w:val="00F13EB0"/>
    <w:rsid w:val="00F144AE"/>
    <w:rsid w:val="00F14586"/>
    <w:rsid w:val="00F146A4"/>
    <w:rsid w:val="00F146A5"/>
    <w:rsid w:val="00F14B62"/>
    <w:rsid w:val="00F14C1B"/>
    <w:rsid w:val="00F15385"/>
    <w:rsid w:val="00F156E6"/>
    <w:rsid w:val="00F159D5"/>
    <w:rsid w:val="00F15CC6"/>
    <w:rsid w:val="00F17BCA"/>
    <w:rsid w:val="00F20086"/>
    <w:rsid w:val="00F2038E"/>
    <w:rsid w:val="00F207F0"/>
    <w:rsid w:val="00F22341"/>
    <w:rsid w:val="00F22D41"/>
    <w:rsid w:val="00F23439"/>
    <w:rsid w:val="00F23882"/>
    <w:rsid w:val="00F2415E"/>
    <w:rsid w:val="00F24845"/>
    <w:rsid w:val="00F249F8"/>
    <w:rsid w:val="00F24BCE"/>
    <w:rsid w:val="00F25292"/>
    <w:rsid w:val="00F25315"/>
    <w:rsid w:val="00F25346"/>
    <w:rsid w:val="00F25763"/>
    <w:rsid w:val="00F25A33"/>
    <w:rsid w:val="00F25BC1"/>
    <w:rsid w:val="00F25C51"/>
    <w:rsid w:val="00F25D43"/>
    <w:rsid w:val="00F26109"/>
    <w:rsid w:val="00F267DD"/>
    <w:rsid w:val="00F272C3"/>
    <w:rsid w:val="00F27310"/>
    <w:rsid w:val="00F275AF"/>
    <w:rsid w:val="00F301DB"/>
    <w:rsid w:val="00F30278"/>
    <w:rsid w:val="00F302A6"/>
    <w:rsid w:val="00F3030C"/>
    <w:rsid w:val="00F30627"/>
    <w:rsid w:val="00F30F7D"/>
    <w:rsid w:val="00F327A2"/>
    <w:rsid w:val="00F32B52"/>
    <w:rsid w:val="00F32E4A"/>
    <w:rsid w:val="00F333E8"/>
    <w:rsid w:val="00F3420A"/>
    <w:rsid w:val="00F34412"/>
    <w:rsid w:val="00F34552"/>
    <w:rsid w:val="00F3457F"/>
    <w:rsid w:val="00F347A5"/>
    <w:rsid w:val="00F34A75"/>
    <w:rsid w:val="00F34C72"/>
    <w:rsid w:val="00F34F97"/>
    <w:rsid w:val="00F353E6"/>
    <w:rsid w:val="00F36599"/>
    <w:rsid w:val="00F36BA2"/>
    <w:rsid w:val="00F36D5F"/>
    <w:rsid w:val="00F36FAA"/>
    <w:rsid w:val="00F37476"/>
    <w:rsid w:val="00F375D4"/>
    <w:rsid w:val="00F37A8A"/>
    <w:rsid w:val="00F4052C"/>
    <w:rsid w:val="00F405EA"/>
    <w:rsid w:val="00F40B91"/>
    <w:rsid w:val="00F410A7"/>
    <w:rsid w:val="00F41A7F"/>
    <w:rsid w:val="00F41BAF"/>
    <w:rsid w:val="00F41C0D"/>
    <w:rsid w:val="00F42B5B"/>
    <w:rsid w:val="00F42DF6"/>
    <w:rsid w:val="00F42E2D"/>
    <w:rsid w:val="00F43880"/>
    <w:rsid w:val="00F4389C"/>
    <w:rsid w:val="00F43A3E"/>
    <w:rsid w:val="00F43BED"/>
    <w:rsid w:val="00F43DD8"/>
    <w:rsid w:val="00F43E63"/>
    <w:rsid w:val="00F4472B"/>
    <w:rsid w:val="00F44DB2"/>
    <w:rsid w:val="00F44E6F"/>
    <w:rsid w:val="00F454F4"/>
    <w:rsid w:val="00F455C8"/>
    <w:rsid w:val="00F4570A"/>
    <w:rsid w:val="00F46860"/>
    <w:rsid w:val="00F46B43"/>
    <w:rsid w:val="00F47602"/>
    <w:rsid w:val="00F47D02"/>
    <w:rsid w:val="00F50522"/>
    <w:rsid w:val="00F50884"/>
    <w:rsid w:val="00F50C74"/>
    <w:rsid w:val="00F514D6"/>
    <w:rsid w:val="00F5177B"/>
    <w:rsid w:val="00F51877"/>
    <w:rsid w:val="00F51B26"/>
    <w:rsid w:val="00F52718"/>
    <w:rsid w:val="00F528DA"/>
    <w:rsid w:val="00F529C5"/>
    <w:rsid w:val="00F52FC6"/>
    <w:rsid w:val="00F5384A"/>
    <w:rsid w:val="00F53A17"/>
    <w:rsid w:val="00F53DC9"/>
    <w:rsid w:val="00F54606"/>
    <w:rsid w:val="00F55F94"/>
    <w:rsid w:val="00F560AE"/>
    <w:rsid w:val="00F562FB"/>
    <w:rsid w:val="00F56D10"/>
    <w:rsid w:val="00F57E79"/>
    <w:rsid w:val="00F6019D"/>
    <w:rsid w:val="00F60265"/>
    <w:rsid w:val="00F60B61"/>
    <w:rsid w:val="00F60D2D"/>
    <w:rsid w:val="00F614B5"/>
    <w:rsid w:val="00F6160A"/>
    <w:rsid w:val="00F61EE8"/>
    <w:rsid w:val="00F621C6"/>
    <w:rsid w:val="00F62650"/>
    <w:rsid w:val="00F62A70"/>
    <w:rsid w:val="00F62ED5"/>
    <w:rsid w:val="00F63B5D"/>
    <w:rsid w:val="00F63C57"/>
    <w:rsid w:val="00F63DD4"/>
    <w:rsid w:val="00F64334"/>
    <w:rsid w:val="00F64E3B"/>
    <w:rsid w:val="00F65152"/>
    <w:rsid w:val="00F659C3"/>
    <w:rsid w:val="00F65E86"/>
    <w:rsid w:val="00F67477"/>
    <w:rsid w:val="00F67754"/>
    <w:rsid w:val="00F67BDE"/>
    <w:rsid w:val="00F701BB"/>
    <w:rsid w:val="00F703E7"/>
    <w:rsid w:val="00F706DC"/>
    <w:rsid w:val="00F70CC5"/>
    <w:rsid w:val="00F716B5"/>
    <w:rsid w:val="00F716BA"/>
    <w:rsid w:val="00F718CE"/>
    <w:rsid w:val="00F71AD5"/>
    <w:rsid w:val="00F72281"/>
    <w:rsid w:val="00F72FB7"/>
    <w:rsid w:val="00F73305"/>
    <w:rsid w:val="00F73407"/>
    <w:rsid w:val="00F73C84"/>
    <w:rsid w:val="00F7457F"/>
    <w:rsid w:val="00F74676"/>
    <w:rsid w:val="00F74EE1"/>
    <w:rsid w:val="00F755E2"/>
    <w:rsid w:val="00F75DC4"/>
    <w:rsid w:val="00F75F3B"/>
    <w:rsid w:val="00F768DD"/>
    <w:rsid w:val="00F768EF"/>
    <w:rsid w:val="00F76FB8"/>
    <w:rsid w:val="00F77041"/>
    <w:rsid w:val="00F80045"/>
    <w:rsid w:val="00F805D4"/>
    <w:rsid w:val="00F8076F"/>
    <w:rsid w:val="00F809D6"/>
    <w:rsid w:val="00F80A76"/>
    <w:rsid w:val="00F80D84"/>
    <w:rsid w:val="00F815C0"/>
    <w:rsid w:val="00F81B3B"/>
    <w:rsid w:val="00F82A28"/>
    <w:rsid w:val="00F82BD3"/>
    <w:rsid w:val="00F82BDA"/>
    <w:rsid w:val="00F82C96"/>
    <w:rsid w:val="00F82D07"/>
    <w:rsid w:val="00F82FBA"/>
    <w:rsid w:val="00F84C60"/>
    <w:rsid w:val="00F85D16"/>
    <w:rsid w:val="00F862C2"/>
    <w:rsid w:val="00F86937"/>
    <w:rsid w:val="00F86B59"/>
    <w:rsid w:val="00F86C85"/>
    <w:rsid w:val="00F87175"/>
    <w:rsid w:val="00F8795F"/>
    <w:rsid w:val="00F87B71"/>
    <w:rsid w:val="00F9019C"/>
    <w:rsid w:val="00F906B9"/>
    <w:rsid w:val="00F91450"/>
    <w:rsid w:val="00F92132"/>
    <w:rsid w:val="00F92485"/>
    <w:rsid w:val="00F9315C"/>
    <w:rsid w:val="00F93F15"/>
    <w:rsid w:val="00F9498E"/>
    <w:rsid w:val="00F94F9E"/>
    <w:rsid w:val="00F95C22"/>
    <w:rsid w:val="00F965B1"/>
    <w:rsid w:val="00F9661C"/>
    <w:rsid w:val="00F97359"/>
    <w:rsid w:val="00F97E64"/>
    <w:rsid w:val="00FA05A0"/>
    <w:rsid w:val="00FA0735"/>
    <w:rsid w:val="00FA0C93"/>
    <w:rsid w:val="00FA1608"/>
    <w:rsid w:val="00FA1A53"/>
    <w:rsid w:val="00FA1CD4"/>
    <w:rsid w:val="00FA20A7"/>
    <w:rsid w:val="00FA2FF7"/>
    <w:rsid w:val="00FA35E7"/>
    <w:rsid w:val="00FA35EE"/>
    <w:rsid w:val="00FA40F4"/>
    <w:rsid w:val="00FA457D"/>
    <w:rsid w:val="00FA47B8"/>
    <w:rsid w:val="00FA4CC7"/>
    <w:rsid w:val="00FA4DEF"/>
    <w:rsid w:val="00FA509F"/>
    <w:rsid w:val="00FA52B1"/>
    <w:rsid w:val="00FA5676"/>
    <w:rsid w:val="00FA5747"/>
    <w:rsid w:val="00FA5C86"/>
    <w:rsid w:val="00FA67BF"/>
    <w:rsid w:val="00FA6D57"/>
    <w:rsid w:val="00FA70F5"/>
    <w:rsid w:val="00FA782F"/>
    <w:rsid w:val="00FA7B26"/>
    <w:rsid w:val="00FB1156"/>
    <w:rsid w:val="00FB1450"/>
    <w:rsid w:val="00FB1738"/>
    <w:rsid w:val="00FB1858"/>
    <w:rsid w:val="00FB1A09"/>
    <w:rsid w:val="00FB1F7C"/>
    <w:rsid w:val="00FB2CB3"/>
    <w:rsid w:val="00FB2E0C"/>
    <w:rsid w:val="00FB34E0"/>
    <w:rsid w:val="00FB38B6"/>
    <w:rsid w:val="00FB395E"/>
    <w:rsid w:val="00FB418C"/>
    <w:rsid w:val="00FB4718"/>
    <w:rsid w:val="00FB4900"/>
    <w:rsid w:val="00FB53B0"/>
    <w:rsid w:val="00FB55DE"/>
    <w:rsid w:val="00FB58A3"/>
    <w:rsid w:val="00FB6809"/>
    <w:rsid w:val="00FB6A40"/>
    <w:rsid w:val="00FB7426"/>
    <w:rsid w:val="00FB795B"/>
    <w:rsid w:val="00FB7E0C"/>
    <w:rsid w:val="00FC00EA"/>
    <w:rsid w:val="00FC00ED"/>
    <w:rsid w:val="00FC0211"/>
    <w:rsid w:val="00FC0847"/>
    <w:rsid w:val="00FC0D7F"/>
    <w:rsid w:val="00FC0ED3"/>
    <w:rsid w:val="00FC15F3"/>
    <w:rsid w:val="00FC17ED"/>
    <w:rsid w:val="00FC201C"/>
    <w:rsid w:val="00FC216F"/>
    <w:rsid w:val="00FC242F"/>
    <w:rsid w:val="00FC2B85"/>
    <w:rsid w:val="00FC2E8F"/>
    <w:rsid w:val="00FC3228"/>
    <w:rsid w:val="00FC326E"/>
    <w:rsid w:val="00FC3298"/>
    <w:rsid w:val="00FC32C5"/>
    <w:rsid w:val="00FC35C3"/>
    <w:rsid w:val="00FC360D"/>
    <w:rsid w:val="00FC396D"/>
    <w:rsid w:val="00FC405F"/>
    <w:rsid w:val="00FC4878"/>
    <w:rsid w:val="00FC53E8"/>
    <w:rsid w:val="00FC57C0"/>
    <w:rsid w:val="00FC5904"/>
    <w:rsid w:val="00FC5A2D"/>
    <w:rsid w:val="00FC5E42"/>
    <w:rsid w:val="00FC5F3E"/>
    <w:rsid w:val="00FC6889"/>
    <w:rsid w:val="00FC6BC6"/>
    <w:rsid w:val="00FC6EB0"/>
    <w:rsid w:val="00FC7098"/>
    <w:rsid w:val="00FC74A1"/>
    <w:rsid w:val="00FC74AF"/>
    <w:rsid w:val="00FC786F"/>
    <w:rsid w:val="00FD05EE"/>
    <w:rsid w:val="00FD0953"/>
    <w:rsid w:val="00FD0C05"/>
    <w:rsid w:val="00FD11D4"/>
    <w:rsid w:val="00FD2F29"/>
    <w:rsid w:val="00FD3365"/>
    <w:rsid w:val="00FD3761"/>
    <w:rsid w:val="00FD3C17"/>
    <w:rsid w:val="00FD3D89"/>
    <w:rsid w:val="00FD3EE7"/>
    <w:rsid w:val="00FD49A3"/>
    <w:rsid w:val="00FD5161"/>
    <w:rsid w:val="00FD5610"/>
    <w:rsid w:val="00FD5FAB"/>
    <w:rsid w:val="00FD60FA"/>
    <w:rsid w:val="00FD669B"/>
    <w:rsid w:val="00FD683E"/>
    <w:rsid w:val="00FD703A"/>
    <w:rsid w:val="00FD7A4E"/>
    <w:rsid w:val="00FD7DAD"/>
    <w:rsid w:val="00FD7FB3"/>
    <w:rsid w:val="00FE051D"/>
    <w:rsid w:val="00FE07B4"/>
    <w:rsid w:val="00FE080D"/>
    <w:rsid w:val="00FE0DCD"/>
    <w:rsid w:val="00FE2246"/>
    <w:rsid w:val="00FE2C00"/>
    <w:rsid w:val="00FE31F8"/>
    <w:rsid w:val="00FE49C3"/>
    <w:rsid w:val="00FE5277"/>
    <w:rsid w:val="00FE5355"/>
    <w:rsid w:val="00FE54AE"/>
    <w:rsid w:val="00FE5DE9"/>
    <w:rsid w:val="00FE5F1F"/>
    <w:rsid w:val="00FE6FC3"/>
    <w:rsid w:val="00FE73CF"/>
    <w:rsid w:val="00FE7E82"/>
    <w:rsid w:val="00FF0169"/>
    <w:rsid w:val="00FF0986"/>
    <w:rsid w:val="00FF0B28"/>
    <w:rsid w:val="00FF0D7C"/>
    <w:rsid w:val="00FF117F"/>
    <w:rsid w:val="00FF1348"/>
    <w:rsid w:val="00FF1439"/>
    <w:rsid w:val="00FF17F9"/>
    <w:rsid w:val="00FF19BE"/>
    <w:rsid w:val="00FF2DA7"/>
    <w:rsid w:val="00FF3C6F"/>
    <w:rsid w:val="00FF43D1"/>
    <w:rsid w:val="00FF4676"/>
    <w:rsid w:val="00FF4906"/>
    <w:rsid w:val="00FF4BF2"/>
    <w:rsid w:val="00FF4E35"/>
    <w:rsid w:val="00FF535E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642A8"/>
    <w:rPr>
      <w:rFonts w:ascii="Times New Roman" w:hAnsi="Times New Roman"/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650BA"/>
    <w:pPr>
      <w:spacing w:before="120" w:after="120"/>
      <w:jc w:val="center"/>
      <w:outlineLvl w:val="0"/>
    </w:pPr>
    <w:rPr>
      <w:rFonts w:eastAsia="Times New Roman"/>
      <w:b/>
      <w:bCs/>
      <w:kern w:val="36"/>
      <w:sz w:val="32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1DCE"/>
    <w:pPr>
      <w:keepNext/>
      <w:keepLines/>
      <w:suppressAutoHyphens/>
      <w:spacing w:before="200"/>
      <w:jc w:val="center"/>
      <w:outlineLvl w:val="1"/>
    </w:pPr>
    <w:rPr>
      <w:rFonts w:eastAsia="Times New Roman"/>
      <w:b/>
      <w:bCs/>
      <w:sz w:val="28"/>
      <w:szCs w:val="26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54D1"/>
    <w:pPr>
      <w:keepNext/>
      <w:keepLines/>
      <w:spacing w:before="120" w:after="12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D61CE2"/>
    <w:pPr>
      <w:keepNext/>
      <w:keepLines/>
      <w:spacing w:before="200"/>
      <w:jc w:val="both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305F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6B3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F4BF2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37F2"/>
    <w:pPr>
      <w:keepNext/>
      <w:keepLines/>
      <w:spacing w:before="200"/>
      <w:jc w:val="both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37F2"/>
    <w:pPr>
      <w:keepNext/>
      <w:keepLines/>
      <w:spacing w:before="200"/>
      <w:jc w:val="both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50B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11DCE"/>
    <w:rPr>
      <w:rFonts w:ascii="Times New Roman" w:hAnsi="Times New Roman" w:cs="Times New Roman"/>
      <w:b/>
      <w:bCs/>
      <w:sz w:val="26"/>
      <w:szCs w:val="26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154D1"/>
    <w:rPr>
      <w:rFonts w:ascii="Times New Roman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61CE2"/>
    <w:rPr>
      <w:rFonts w:ascii="Cambria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305F4"/>
    <w:rPr>
      <w:rFonts w:ascii="Cambria" w:hAnsi="Cambria" w:cs="Times New Roman"/>
      <w:color w:val="243F60"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D6B32"/>
    <w:rPr>
      <w:rFonts w:ascii="Cambria" w:hAnsi="Cambria" w:cs="Times New Roman"/>
      <w:i/>
      <w:iCs/>
      <w:color w:val="243F60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F4BF2"/>
    <w:rPr>
      <w:rFonts w:ascii="Cambria" w:hAnsi="Cambria" w:cs="Times New Roman"/>
      <w:i/>
      <w:iCs/>
      <w:color w:val="404040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A37F2"/>
    <w:rPr>
      <w:rFonts w:ascii="Cambria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37F2"/>
    <w:rPr>
      <w:rFonts w:ascii="Cambria" w:hAnsi="Cambria" w:cs="Times New Roman"/>
      <w:i/>
      <w:iCs/>
      <w:color w:val="404040"/>
      <w:sz w:val="20"/>
      <w:szCs w:val="20"/>
    </w:rPr>
  </w:style>
  <w:style w:type="paragraph" w:styleId="ListParagraph">
    <w:name w:val="List Paragraph"/>
    <w:basedOn w:val="Normal"/>
    <w:link w:val="ListParagraphChar"/>
    <w:uiPriority w:val="99"/>
    <w:qFormat/>
    <w:rsid w:val="00746F1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3D3DE4"/>
    <w:rPr>
      <w:rFonts w:ascii="Times New Roman" w:hAnsi="Times New Roman" w:cs="Times New Roman"/>
      <w:sz w:val="24"/>
    </w:rPr>
  </w:style>
  <w:style w:type="paragraph" w:customStyle="1" w:styleId="ConsPlusCell">
    <w:name w:val="ConsPlusCell"/>
    <w:uiPriority w:val="99"/>
    <w:rsid w:val="00315A7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315A76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315A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E7AB7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4107E7"/>
    <w:pPr>
      <w:widowControl w:val="0"/>
      <w:suppressAutoHyphens/>
      <w:overflowPunct w:val="0"/>
      <w:autoSpaceDE w:val="0"/>
      <w:spacing w:before="500"/>
      <w:jc w:val="center"/>
      <w:textAlignment w:val="baseline"/>
    </w:pPr>
    <w:rPr>
      <w:rFonts w:ascii="Times New Roman" w:hAnsi="Times New Roman"/>
      <w:b/>
      <w:sz w:val="48"/>
      <w:szCs w:val="20"/>
      <w:lang w:eastAsia="ar-SA"/>
    </w:rPr>
  </w:style>
  <w:style w:type="paragraph" w:customStyle="1" w:styleId="Char">
    <w:name w:val="Char"/>
    <w:basedOn w:val="Normal"/>
    <w:uiPriority w:val="99"/>
    <w:rsid w:val="004407C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menu3br">
    <w:name w:val="menu3br"/>
    <w:basedOn w:val="DefaultParagraphFont"/>
    <w:uiPriority w:val="99"/>
    <w:rsid w:val="00F82C96"/>
    <w:rPr>
      <w:rFonts w:cs="Times New Roman"/>
    </w:rPr>
  </w:style>
  <w:style w:type="paragraph" w:customStyle="1" w:styleId="a">
    <w:name w:val="Таблица"/>
    <w:basedOn w:val="Normal"/>
    <w:link w:val="a0"/>
    <w:uiPriority w:val="99"/>
    <w:rsid w:val="000B750D"/>
    <w:pPr>
      <w:jc w:val="both"/>
    </w:pPr>
    <w:rPr>
      <w:rFonts w:eastAsia="Times New Roman"/>
      <w:color w:val="000000"/>
      <w:lang w:eastAsia="ru-RU"/>
    </w:rPr>
  </w:style>
  <w:style w:type="character" w:customStyle="1" w:styleId="a0">
    <w:name w:val="Таблица Знак"/>
    <w:basedOn w:val="DefaultParagraphFont"/>
    <w:link w:val="a"/>
    <w:uiPriority w:val="99"/>
    <w:locked/>
    <w:rsid w:val="000B750D"/>
    <w:rPr>
      <w:rFonts w:ascii="Times New Roman" w:hAnsi="Times New Roman" w:cs="Times New Roman"/>
      <w:color w:val="000000"/>
      <w:lang w:eastAsia="ru-RU"/>
    </w:rPr>
  </w:style>
  <w:style w:type="paragraph" w:styleId="NoSpacing">
    <w:name w:val="No Spacing"/>
    <w:link w:val="NoSpacingChar"/>
    <w:uiPriority w:val="99"/>
    <w:qFormat/>
    <w:rsid w:val="006068A9"/>
    <w:rPr>
      <w:rFonts w:eastAsia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068A9"/>
    <w:rPr>
      <w:rFonts w:eastAsia="Times New Roman" w:cs="Times New Roman"/>
      <w:sz w:val="22"/>
      <w:szCs w:val="22"/>
      <w:lang w:val="ru-RU" w:eastAsia="en-US" w:bidi="ar-SA"/>
    </w:rPr>
  </w:style>
  <w:style w:type="character" w:styleId="Emphasis">
    <w:name w:val="Emphasis"/>
    <w:basedOn w:val="DefaultParagraphFont"/>
    <w:uiPriority w:val="99"/>
    <w:qFormat/>
    <w:rsid w:val="00396F13"/>
    <w:rPr>
      <w:rFonts w:cs="Times New Roman"/>
      <w:i/>
      <w:iCs/>
    </w:rPr>
  </w:style>
  <w:style w:type="paragraph" w:customStyle="1" w:styleId="Web">
    <w:name w:val="Обычный (Web)"/>
    <w:basedOn w:val="Normal"/>
    <w:uiPriority w:val="99"/>
    <w:rsid w:val="00401897"/>
    <w:pPr>
      <w:spacing w:before="100" w:after="100"/>
    </w:pPr>
    <w:rPr>
      <w:rFonts w:ascii="Arial Unicode MS" w:eastAsia="Arial Unicode MS" w:hAnsi="Arial Unicode MS"/>
      <w:szCs w:val="20"/>
      <w:lang w:eastAsia="ru-RU"/>
    </w:rPr>
  </w:style>
  <w:style w:type="character" w:customStyle="1" w:styleId="mw-headline">
    <w:name w:val="mw-headline"/>
    <w:basedOn w:val="DefaultParagraphFont"/>
    <w:uiPriority w:val="99"/>
    <w:rsid w:val="007635C5"/>
    <w:rPr>
      <w:rFonts w:cs="Times New Roman"/>
    </w:rPr>
  </w:style>
  <w:style w:type="character" w:customStyle="1" w:styleId="st">
    <w:name w:val="st"/>
    <w:basedOn w:val="DefaultParagraphFont"/>
    <w:uiPriority w:val="99"/>
    <w:rsid w:val="00E876BF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AE46A0"/>
    <w:rPr>
      <w:b/>
      <w:bCs/>
      <w:color w:val="4F81BD"/>
      <w:sz w:val="18"/>
      <w:szCs w:val="18"/>
    </w:rPr>
  </w:style>
  <w:style w:type="paragraph" w:customStyle="1" w:styleId="a1">
    <w:name w:val="Знак Знак Знак Знак Знак"/>
    <w:basedOn w:val="Normal"/>
    <w:uiPriority w:val="99"/>
    <w:rsid w:val="004C7AB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536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361B"/>
    <w:rPr>
      <w:rFonts w:ascii="Tahoma" w:hAnsi="Tahoma" w:cs="Tahoma"/>
      <w:sz w:val="16"/>
      <w:szCs w:val="16"/>
    </w:rPr>
  </w:style>
  <w:style w:type="paragraph" w:customStyle="1" w:styleId="paragraphleftindent">
    <w:name w:val="paragraph_left_indent"/>
    <w:basedOn w:val="Normal"/>
    <w:uiPriority w:val="99"/>
    <w:rsid w:val="0008474A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textdefault">
    <w:name w:val="text_default"/>
    <w:basedOn w:val="DefaultParagraphFont"/>
    <w:uiPriority w:val="99"/>
    <w:rsid w:val="0008474A"/>
    <w:rPr>
      <w:rFonts w:cs="Times New Roman"/>
    </w:rPr>
  </w:style>
  <w:style w:type="paragraph" w:customStyle="1" w:styleId="a2">
    <w:name w:val="Базовый"/>
    <w:uiPriority w:val="99"/>
    <w:rsid w:val="005B6B27"/>
    <w:pPr>
      <w:tabs>
        <w:tab w:val="left" w:pos="709"/>
      </w:tabs>
      <w:suppressAutoHyphens/>
      <w:spacing w:after="200" w:line="276" w:lineRule="atLeast"/>
    </w:pPr>
    <w:rPr>
      <w:color w:val="00000A"/>
      <w:lang w:eastAsia="en-US"/>
    </w:rPr>
  </w:style>
  <w:style w:type="character" w:customStyle="1" w:styleId="-">
    <w:name w:val="Интернет-ссылка"/>
    <w:basedOn w:val="DefaultParagraphFont"/>
    <w:uiPriority w:val="99"/>
    <w:rsid w:val="00BC4EC8"/>
    <w:rPr>
      <w:rFonts w:cs="Times New Roman"/>
      <w:color w:val="0000FF"/>
      <w:u w:val="single"/>
      <w:lang w:val="ru-RU" w:eastAsia="ru-RU"/>
    </w:rPr>
  </w:style>
  <w:style w:type="paragraph" w:styleId="BodyText">
    <w:name w:val="Body Text"/>
    <w:basedOn w:val="a2"/>
    <w:link w:val="BodyTextChar"/>
    <w:uiPriority w:val="99"/>
    <w:rsid w:val="00BC4E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C4EC8"/>
    <w:rPr>
      <w:rFonts w:ascii="Calibri" w:hAnsi="Calibri" w:cs="Times New Roman"/>
      <w:color w:val="00000A"/>
    </w:rPr>
  </w:style>
  <w:style w:type="paragraph" w:customStyle="1" w:styleId="a3">
    <w:name w:val="Содержимое таблицы"/>
    <w:basedOn w:val="a2"/>
    <w:uiPriority w:val="99"/>
    <w:rsid w:val="00BC4EC8"/>
    <w:pPr>
      <w:suppressLineNumbers/>
    </w:pPr>
  </w:style>
  <w:style w:type="paragraph" w:customStyle="1" w:styleId="a4">
    <w:name w:val="Знак"/>
    <w:basedOn w:val="Normal"/>
    <w:uiPriority w:val="99"/>
    <w:rsid w:val="00C0054A"/>
    <w:pPr>
      <w:spacing w:line="240" w:lineRule="exact"/>
      <w:jc w:val="both"/>
    </w:pPr>
    <w:rPr>
      <w:rFonts w:eastAsia="Times New Roman"/>
      <w:szCs w:val="24"/>
      <w:lang w:val="en-US"/>
    </w:rPr>
  </w:style>
  <w:style w:type="character" w:customStyle="1" w:styleId="FontStyle12">
    <w:name w:val="Font Style12"/>
    <w:basedOn w:val="DefaultParagraphFont"/>
    <w:uiPriority w:val="99"/>
    <w:rsid w:val="00291F31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291F31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D463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63E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463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63E3"/>
    <w:rPr>
      <w:rFonts w:cs="Times New Roman"/>
    </w:rPr>
  </w:style>
  <w:style w:type="paragraph" w:customStyle="1" w:styleId="Label">
    <w:name w:val="Label"/>
    <w:uiPriority w:val="99"/>
    <w:rsid w:val="00D463E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2">
    <w:name w:val="Обычный2"/>
    <w:uiPriority w:val="99"/>
    <w:rsid w:val="00AA7461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Normal"/>
    <w:link w:val="Normal10-020"/>
    <w:uiPriority w:val="99"/>
    <w:rsid w:val="00AA7461"/>
    <w:pPr>
      <w:ind w:right="-113"/>
    </w:pPr>
    <w:rPr>
      <w:b/>
      <w:sz w:val="20"/>
      <w:szCs w:val="20"/>
      <w:lang w:eastAsia="ru-RU"/>
    </w:rPr>
  </w:style>
  <w:style w:type="character" w:customStyle="1" w:styleId="Normal10-020">
    <w:name w:val="Normal + 10 пт полужирный По центру Слева:  -02 см Справ... Знак"/>
    <w:link w:val="Normal10-02"/>
    <w:uiPriority w:val="99"/>
    <w:locked/>
    <w:rsid w:val="00AA7461"/>
    <w:rPr>
      <w:rFonts w:ascii="Times New Roman" w:hAnsi="Times New Roman"/>
      <w:b/>
      <w:sz w:val="20"/>
      <w:lang w:eastAsia="ru-RU"/>
    </w:rPr>
  </w:style>
  <w:style w:type="paragraph" w:customStyle="1" w:styleId="Normal10-022">
    <w:name w:val="Стиль Normal + 10 пт полужирный По центру Слева:  -02 см Справ...2"/>
    <w:basedOn w:val="2"/>
    <w:link w:val="Normal10-0220"/>
    <w:uiPriority w:val="99"/>
    <w:rsid w:val="00AA7461"/>
    <w:pPr>
      <w:ind w:left="-113" w:right="-113"/>
      <w:jc w:val="center"/>
    </w:pPr>
    <w:rPr>
      <w:b/>
      <w:bCs/>
      <w:sz w:val="20"/>
    </w:rPr>
  </w:style>
  <w:style w:type="character" w:customStyle="1" w:styleId="Normal10-0220">
    <w:name w:val="Стиль Normal + 10 пт полужирный По центру Слева:  -02 см Справ...2 Знак"/>
    <w:basedOn w:val="DefaultParagraphFont"/>
    <w:link w:val="Normal10-022"/>
    <w:uiPriority w:val="99"/>
    <w:locked/>
    <w:rsid w:val="00AA746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Обычный1"/>
    <w:link w:val="Normal0"/>
    <w:uiPriority w:val="99"/>
    <w:rsid w:val="00AA7461"/>
    <w:pPr>
      <w:snapToGrid w:val="0"/>
    </w:pPr>
    <w:rPr>
      <w:rFonts w:ascii="Times New Roman" w:eastAsia="Times New Roman" w:hAnsi="Times New Roman"/>
      <w:szCs w:val="20"/>
    </w:rPr>
  </w:style>
  <w:style w:type="character" w:customStyle="1" w:styleId="Normal0">
    <w:name w:val="Normal Знак"/>
    <w:basedOn w:val="DefaultParagraphFont"/>
    <w:link w:val="1"/>
    <w:uiPriority w:val="99"/>
    <w:locked/>
    <w:rsid w:val="00AA7461"/>
    <w:rPr>
      <w:rFonts w:ascii="Times New Roman" w:hAnsi="Times New Roman" w:cs="Times New Roman"/>
      <w:sz w:val="22"/>
      <w:lang w:val="ru-RU" w:eastAsia="ru-RU" w:bidi="ar-SA"/>
    </w:rPr>
  </w:style>
  <w:style w:type="paragraph" w:customStyle="1" w:styleId="a5">
    <w:name w:val="Знак Знак Знак"/>
    <w:basedOn w:val="Normal"/>
    <w:uiPriority w:val="99"/>
    <w:rsid w:val="0073601B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78263B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3">
    <w:name w:val="Обычный3"/>
    <w:uiPriority w:val="99"/>
    <w:rsid w:val="00C41A07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-0">
    <w:name w:val="Приложение - заголовок"/>
    <w:uiPriority w:val="99"/>
    <w:rsid w:val="009B3DA3"/>
    <w:pPr>
      <w:suppressAutoHyphens/>
      <w:spacing w:before="120" w:after="240"/>
    </w:pPr>
    <w:rPr>
      <w:rFonts w:ascii="Times New Roman" w:hAnsi="Times New Roman"/>
      <w:b/>
      <w:sz w:val="32"/>
      <w:szCs w:val="32"/>
      <w:lang w:eastAsia="ar-SA"/>
    </w:rPr>
  </w:style>
  <w:style w:type="character" w:customStyle="1" w:styleId="listing-desc">
    <w:name w:val="listing-desc"/>
    <w:basedOn w:val="DefaultParagraphFont"/>
    <w:uiPriority w:val="99"/>
    <w:rsid w:val="00393642"/>
    <w:rPr>
      <w:rFonts w:cs="Times New Roman"/>
    </w:rPr>
  </w:style>
  <w:style w:type="paragraph" w:styleId="NormalWeb">
    <w:name w:val="Normal (Web)"/>
    <w:basedOn w:val="Normal"/>
    <w:uiPriority w:val="99"/>
    <w:rsid w:val="00BC74C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orminfo">
    <w:name w:val="forminfo"/>
    <w:basedOn w:val="DefaultParagraphFont"/>
    <w:uiPriority w:val="99"/>
    <w:rsid w:val="0013192D"/>
    <w:rPr>
      <w:rFonts w:cs="Times New Roman"/>
    </w:rPr>
  </w:style>
  <w:style w:type="paragraph" w:customStyle="1" w:styleId="ConsPlusTitle">
    <w:name w:val="ConsPlusTitle"/>
    <w:uiPriority w:val="99"/>
    <w:rsid w:val="006B26C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E15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152F2"/>
    <w:rPr>
      <w:rFonts w:ascii="Courier New" w:hAnsi="Courier New" w:cs="Courier New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E01BA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1BA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2465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65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4651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465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46515"/>
    <w:rPr>
      <w:b/>
      <w:bCs/>
    </w:rPr>
  </w:style>
  <w:style w:type="paragraph" w:styleId="TOCHeading">
    <w:name w:val="TOC Heading"/>
    <w:basedOn w:val="Heading1"/>
    <w:next w:val="Normal"/>
    <w:uiPriority w:val="99"/>
    <w:qFormat/>
    <w:rsid w:val="00E572F4"/>
    <w:pPr>
      <w:keepNext/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99"/>
    <w:rsid w:val="00E42821"/>
    <w:pPr>
      <w:tabs>
        <w:tab w:val="left" w:pos="567"/>
        <w:tab w:val="left" w:pos="10065"/>
      </w:tabs>
      <w:ind w:left="567" w:right="-142" w:hanging="567"/>
    </w:pPr>
    <w:rPr>
      <w:b/>
      <w:noProof/>
    </w:rPr>
  </w:style>
  <w:style w:type="paragraph" w:styleId="TOC2">
    <w:name w:val="toc 2"/>
    <w:basedOn w:val="Normal"/>
    <w:next w:val="Normal"/>
    <w:autoRedefine/>
    <w:uiPriority w:val="99"/>
    <w:rsid w:val="006D46C7"/>
    <w:pPr>
      <w:tabs>
        <w:tab w:val="left" w:pos="0"/>
        <w:tab w:val="left" w:pos="284"/>
        <w:tab w:val="left" w:pos="567"/>
        <w:tab w:val="right" w:pos="10338"/>
      </w:tabs>
    </w:pPr>
  </w:style>
  <w:style w:type="paragraph" w:styleId="TOC3">
    <w:name w:val="toc 3"/>
    <w:basedOn w:val="Normal"/>
    <w:next w:val="Normal"/>
    <w:autoRedefine/>
    <w:uiPriority w:val="99"/>
    <w:rsid w:val="006D46C7"/>
    <w:pPr>
      <w:tabs>
        <w:tab w:val="left" w:pos="0"/>
        <w:tab w:val="left" w:pos="284"/>
        <w:tab w:val="left" w:pos="567"/>
        <w:tab w:val="left" w:pos="10065"/>
        <w:tab w:val="right" w:pos="10490"/>
      </w:tabs>
      <w:ind w:right="-142"/>
    </w:pPr>
  </w:style>
  <w:style w:type="character" w:customStyle="1" w:styleId="spelle">
    <w:name w:val="spelle"/>
    <w:basedOn w:val="DefaultParagraphFont"/>
    <w:uiPriority w:val="99"/>
    <w:rsid w:val="00B96CE7"/>
    <w:rPr>
      <w:rFonts w:cs="Times New Roman"/>
    </w:rPr>
  </w:style>
  <w:style w:type="paragraph" w:styleId="Subtitle">
    <w:name w:val="Subtitle"/>
    <w:aliases w:val="Обычн. табл"/>
    <w:basedOn w:val="Normal"/>
    <w:next w:val="Normal"/>
    <w:link w:val="SubtitleChar"/>
    <w:uiPriority w:val="99"/>
    <w:qFormat/>
    <w:rsid w:val="002D0C11"/>
    <w:pPr>
      <w:numPr>
        <w:ilvl w:val="1"/>
      </w:numPr>
      <w:jc w:val="center"/>
    </w:pPr>
    <w:rPr>
      <w:rFonts w:eastAsia="Times New Roman"/>
      <w:iCs/>
      <w:szCs w:val="24"/>
    </w:rPr>
  </w:style>
  <w:style w:type="character" w:customStyle="1" w:styleId="SubtitleChar">
    <w:name w:val="Subtitle Char"/>
    <w:aliases w:val="Обычн. табл Char"/>
    <w:basedOn w:val="DefaultParagraphFont"/>
    <w:link w:val="Subtitle"/>
    <w:uiPriority w:val="99"/>
    <w:locked/>
    <w:rsid w:val="002D0C11"/>
    <w:rPr>
      <w:rFonts w:ascii="Times New Roman" w:hAnsi="Times New Roman" w:cs="Times New Roman"/>
      <w:iCs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FF4BF2"/>
    <w:rPr>
      <w:rFonts w:cs="Times New Roman"/>
      <w:color w:val="800080"/>
      <w:u w:val="single"/>
    </w:rPr>
  </w:style>
  <w:style w:type="paragraph" w:customStyle="1" w:styleId="CharChar">
    <w:name w:val="Char Char"/>
    <w:basedOn w:val="Normal"/>
    <w:uiPriority w:val="99"/>
    <w:rsid w:val="00F0655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rsid w:val="005328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5328BC"/>
    <w:rPr>
      <w:rFonts w:ascii="Times New Roman" w:hAnsi="Times New Roman" w:cs="Times New Roman"/>
      <w:sz w:val="24"/>
    </w:rPr>
  </w:style>
  <w:style w:type="paragraph" w:customStyle="1" w:styleId="Default">
    <w:name w:val="Default"/>
    <w:uiPriority w:val="99"/>
    <w:rsid w:val="00176E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4">
    <w:name w:val="Обычный4"/>
    <w:uiPriority w:val="99"/>
    <w:rsid w:val="003A2E44"/>
    <w:rPr>
      <w:rFonts w:ascii="Times New Roman" w:eastAsia="Times New Roman" w:hAnsi="Times New Roman"/>
      <w:szCs w:val="20"/>
    </w:rPr>
  </w:style>
  <w:style w:type="character" w:customStyle="1" w:styleId="nameobj">
    <w:name w:val="name_obj"/>
    <w:basedOn w:val="DefaultParagraphFont"/>
    <w:uiPriority w:val="99"/>
    <w:rsid w:val="00892F01"/>
    <w:rPr>
      <w:rFonts w:cs="Times New Roman"/>
    </w:rPr>
  </w:style>
  <w:style w:type="paragraph" w:customStyle="1" w:styleId="xl63">
    <w:name w:val="xl63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5">
    <w:name w:val="xl65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6">
    <w:name w:val="xl66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7">
    <w:name w:val="xl67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8">
    <w:name w:val="xl68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9">
    <w:name w:val="xl69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2">
    <w:name w:val="xl72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3">
    <w:name w:val="xl73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74">
    <w:name w:val="xl74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75">
    <w:name w:val="xl75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Cs w:val="24"/>
      <w:lang w:eastAsia="ru-RU"/>
    </w:rPr>
  </w:style>
  <w:style w:type="paragraph" w:customStyle="1" w:styleId="xl76">
    <w:name w:val="xl76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7">
    <w:name w:val="xl77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Normal"/>
    <w:uiPriority w:val="99"/>
    <w:rsid w:val="00FC39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Normal"/>
    <w:uiPriority w:val="99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Normal"/>
    <w:uiPriority w:val="99"/>
    <w:rsid w:val="00FC39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8"/>
      <w:szCs w:val="28"/>
      <w:lang w:eastAsia="ru-RU"/>
    </w:rPr>
  </w:style>
  <w:style w:type="paragraph" w:customStyle="1" w:styleId="xl81">
    <w:name w:val="xl81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Normal"/>
    <w:uiPriority w:val="99"/>
    <w:rsid w:val="00FC39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Normal"/>
    <w:uiPriority w:val="99"/>
    <w:rsid w:val="00FC39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22">
    <w:name w:val="Основной текст 22"/>
    <w:basedOn w:val="Normal"/>
    <w:uiPriority w:val="99"/>
    <w:rsid w:val="00BD36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Cs w:val="20"/>
      <w:lang w:eastAsia="ru-RU"/>
    </w:rPr>
  </w:style>
  <w:style w:type="paragraph" w:customStyle="1" w:styleId="5">
    <w:name w:val="Обычный5"/>
    <w:next w:val="Normal"/>
    <w:uiPriority w:val="99"/>
    <w:rsid w:val="00C115E1"/>
    <w:rPr>
      <w:szCs w:val="20"/>
    </w:rPr>
  </w:style>
  <w:style w:type="paragraph" w:customStyle="1" w:styleId="ConsPlusNonformat">
    <w:name w:val="ConsPlusNonformat"/>
    <w:uiPriority w:val="99"/>
    <w:rsid w:val="004C5FD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Основной текст_"/>
    <w:basedOn w:val="DefaultParagraphFont"/>
    <w:link w:val="40"/>
    <w:uiPriority w:val="99"/>
    <w:locked/>
    <w:rsid w:val="00EE47C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4"/>
    <w:basedOn w:val="Normal"/>
    <w:link w:val="a6"/>
    <w:uiPriority w:val="99"/>
    <w:rsid w:val="00EE47C1"/>
    <w:pPr>
      <w:shd w:val="clear" w:color="auto" w:fill="FFFFFF"/>
      <w:spacing w:line="240" w:lineRule="atLeast"/>
      <w:jc w:val="right"/>
    </w:pPr>
    <w:rPr>
      <w:rFonts w:eastAsia="Times New Roman"/>
      <w:sz w:val="20"/>
      <w:szCs w:val="20"/>
    </w:rPr>
  </w:style>
  <w:style w:type="paragraph" w:customStyle="1" w:styleId="blank-numb">
    <w:name w:val="blank-numb"/>
    <w:basedOn w:val="Normal"/>
    <w:uiPriority w:val="99"/>
    <w:rsid w:val="00A46F03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Revision">
    <w:name w:val="Revision"/>
    <w:hidden/>
    <w:uiPriority w:val="99"/>
    <w:semiHidden/>
    <w:rsid w:val="00A46F03"/>
    <w:rPr>
      <w:rFonts w:ascii="Times New Roman" w:hAnsi="Times New Roman"/>
      <w:sz w:val="24"/>
      <w:lang w:eastAsia="en-US"/>
    </w:rPr>
  </w:style>
  <w:style w:type="character" w:customStyle="1" w:styleId="ucoz-forum-post">
    <w:name w:val="ucoz-forum-post"/>
    <w:basedOn w:val="DefaultParagraphFont"/>
    <w:uiPriority w:val="99"/>
    <w:rsid w:val="008B49A2"/>
    <w:rPr>
      <w:rFonts w:cs="Times New Roman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3B754E"/>
    <w:pPr>
      <w:tabs>
        <w:tab w:val="num" w:pos="360"/>
      </w:tabs>
      <w:spacing w:after="160" w:line="240" w:lineRule="exact"/>
    </w:pPr>
    <w:rPr>
      <w:sz w:val="20"/>
      <w:szCs w:val="20"/>
      <w:lang w:eastAsia="zh-CN"/>
    </w:rPr>
  </w:style>
  <w:style w:type="character" w:customStyle="1" w:styleId="highlight">
    <w:name w:val="highlight"/>
    <w:basedOn w:val="DefaultParagraphFont"/>
    <w:uiPriority w:val="99"/>
    <w:rsid w:val="00D5633D"/>
    <w:rPr>
      <w:rFonts w:cs="Times New Roman"/>
    </w:rPr>
  </w:style>
  <w:style w:type="paragraph" w:customStyle="1" w:styleId="ConsPlusNormal">
    <w:name w:val="ConsPlusNormal"/>
    <w:uiPriority w:val="99"/>
    <w:rsid w:val="00326E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EC4662"/>
    <w:rPr>
      <w:rFonts w:ascii="Calibri" w:eastAsia="Times New Roman" w:hAnsi="Calibri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C4662"/>
    <w:rPr>
      <w:rFonts w:ascii="Calibri" w:hAnsi="Calibri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EC4662"/>
    <w:rPr>
      <w:rFonts w:cs="Times New Roman"/>
      <w:vertAlign w:val="superscript"/>
    </w:rPr>
  </w:style>
  <w:style w:type="character" w:customStyle="1" w:styleId="numbers">
    <w:name w:val="numbers"/>
    <w:basedOn w:val="DefaultParagraphFont"/>
    <w:uiPriority w:val="99"/>
    <w:rsid w:val="004F70A2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rsid w:val="009A37F2"/>
    <w:pPr>
      <w:jc w:val="both"/>
    </w:pPr>
    <w:rPr>
      <w:rFonts w:ascii="Consolas" w:eastAsia="Times New Roman" w:hAnsi="Consolas"/>
      <w:sz w:val="21"/>
      <w:szCs w:val="21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A37F2"/>
    <w:rPr>
      <w:rFonts w:ascii="Consolas" w:hAnsi="Consolas" w:cs="Times New Roman"/>
      <w:sz w:val="21"/>
      <w:szCs w:val="21"/>
      <w:lang w:eastAsia="ru-RU"/>
    </w:rPr>
  </w:style>
  <w:style w:type="character" w:customStyle="1" w:styleId="grame">
    <w:name w:val="grame"/>
    <w:basedOn w:val="DefaultParagraphFont"/>
    <w:uiPriority w:val="99"/>
    <w:rsid w:val="009A37F2"/>
    <w:rPr>
      <w:rFonts w:cs="Times New Roman"/>
    </w:rPr>
  </w:style>
  <w:style w:type="paragraph" w:customStyle="1" w:styleId="Aeiiai">
    <w:name w:val="Aei?iai?"/>
    <w:uiPriority w:val="99"/>
    <w:rsid w:val="009A37F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styleId="BodyTextIndent">
    <w:name w:val="Body Text Indent"/>
    <w:basedOn w:val="Normal"/>
    <w:link w:val="BodyTextIndentChar"/>
    <w:uiPriority w:val="99"/>
    <w:rsid w:val="009A37F2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rFonts w:eastAsia="Times New Roman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A37F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0-0221">
    <w:name w:val="Стиль Normal + 10 пт полужирный По центру Слева:  -02 см Справ...2 Знак Знак"/>
    <w:basedOn w:val="Normal"/>
    <w:link w:val="Normal10-0222"/>
    <w:uiPriority w:val="99"/>
    <w:rsid w:val="009A37F2"/>
    <w:pPr>
      <w:widowControl w:val="0"/>
      <w:autoSpaceDE w:val="0"/>
      <w:autoSpaceDN w:val="0"/>
      <w:adjustRightInd w:val="0"/>
      <w:snapToGrid w:val="0"/>
      <w:spacing w:line="360" w:lineRule="atLeast"/>
      <w:ind w:left="-113" w:right="-113"/>
      <w:jc w:val="center"/>
      <w:textAlignment w:val="baseline"/>
    </w:pPr>
    <w:rPr>
      <w:rFonts w:eastAsia="Times New Roman"/>
      <w:b/>
      <w:bCs/>
      <w:sz w:val="20"/>
      <w:szCs w:val="20"/>
      <w:lang w:eastAsia="ru-RU"/>
    </w:rPr>
  </w:style>
  <w:style w:type="character" w:customStyle="1" w:styleId="Normal10-0222">
    <w:name w:val="Стиль Normal + 10 пт полужирный По центру Слева:  -02 см Справ...2 Знак Знак Знак"/>
    <w:basedOn w:val="DefaultParagraphFont"/>
    <w:link w:val="Normal10-0221"/>
    <w:uiPriority w:val="99"/>
    <w:locked/>
    <w:rsid w:val="009A37F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ddress">
    <w:name w:val="address"/>
    <w:basedOn w:val="DefaultParagraphFont"/>
    <w:uiPriority w:val="99"/>
    <w:rsid w:val="009A37F2"/>
    <w:rPr>
      <w:rFonts w:cs="Times New Roman"/>
    </w:rPr>
  </w:style>
  <w:style w:type="character" w:customStyle="1" w:styleId="11">
    <w:name w:val="Заголовок 1 Знак1"/>
    <w:aliases w:val="Знак Знак,Знак2 Знак Знак1,Заголовок 1 Знак Знак,Заголовок 1 Знак Знак Знак Знак Знак Знак Знак Знак"/>
    <w:basedOn w:val="DefaultParagraphFont"/>
    <w:uiPriority w:val="99"/>
    <w:rsid w:val="009A37F2"/>
    <w:rPr>
      <w:rFonts w:cs="Times New Roman"/>
      <w:sz w:val="28"/>
      <w:lang w:val="ru-RU" w:eastAsia="ru-RU" w:bidi="ar-SA"/>
    </w:rPr>
  </w:style>
  <w:style w:type="paragraph" w:customStyle="1" w:styleId="a8">
    <w:name w:val="Основной"/>
    <w:basedOn w:val="BodyTextIndent"/>
    <w:uiPriority w:val="99"/>
    <w:rsid w:val="009A37F2"/>
  </w:style>
  <w:style w:type="paragraph" w:customStyle="1" w:styleId="Normal1">
    <w:name w:val="Normal Знак Знак"/>
    <w:link w:val="Normal2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character" w:customStyle="1" w:styleId="Normal2">
    <w:name w:val="Normal Знак Знак Знак"/>
    <w:basedOn w:val="DefaultParagraphFont"/>
    <w:link w:val="Normal1"/>
    <w:uiPriority w:val="99"/>
    <w:locked/>
    <w:rsid w:val="009A37F2"/>
    <w:rPr>
      <w:rFonts w:ascii="Times New Roman" w:hAnsi="Times New Roman" w:cs="Times New Roman"/>
      <w:sz w:val="22"/>
      <w:lang w:val="ru-RU" w:eastAsia="ru-RU" w:bidi="ar-SA"/>
    </w:rPr>
  </w:style>
  <w:style w:type="paragraph" w:customStyle="1" w:styleId="6">
    <w:name w:val="Обычный6"/>
    <w:next w:val="Normal"/>
    <w:uiPriority w:val="99"/>
    <w:rsid w:val="009A37F2"/>
    <w:rPr>
      <w:szCs w:val="20"/>
    </w:rPr>
  </w:style>
  <w:style w:type="paragraph" w:customStyle="1" w:styleId="7">
    <w:name w:val="Обычный7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8">
    <w:name w:val="Обычный8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20">
    <w:name w:val="Основной текст (2)"/>
    <w:basedOn w:val="Normal"/>
    <w:uiPriority w:val="99"/>
    <w:rsid w:val="009A37F2"/>
    <w:pPr>
      <w:shd w:val="clear" w:color="auto" w:fill="FFFFFF"/>
      <w:spacing w:line="274" w:lineRule="exact"/>
      <w:jc w:val="both"/>
    </w:pPr>
    <w:rPr>
      <w:rFonts w:eastAsia="Times New Roman"/>
      <w:color w:val="000000"/>
      <w:sz w:val="21"/>
      <w:szCs w:val="21"/>
      <w:lang w:eastAsia="ru-RU"/>
    </w:rPr>
  </w:style>
  <w:style w:type="paragraph" w:customStyle="1" w:styleId="30">
    <w:name w:val="Основной текст3"/>
    <w:basedOn w:val="Normal"/>
    <w:uiPriority w:val="99"/>
    <w:rsid w:val="009A37F2"/>
    <w:pPr>
      <w:shd w:val="clear" w:color="auto" w:fill="FFFFFF"/>
      <w:spacing w:after="240" w:line="278" w:lineRule="exact"/>
      <w:ind w:hanging="1860"/>
      <w:jc w:val="center"/>
    </w:pPr>
    <w:rPr>
      <w:rFonts w:ascii="Calibri" w:hAnsi="Calibri"/>
      <w:sz w:val="23"/>
      <w:szCs w:val="23"/>
    </w:rPr>
  </w:style>
  <w:style w:type="paragraph" w:customStyle="1" w:styleId="10">
    <w:name w:val="Знак1"/>
    <w:basedOn w:val="Normal"/>
    <w:uiPriority w:val="99"/>
    <w:rsid w:val="009A37F2"/>
    <w:pPr>
      <w:spacing w:line="240" w:lineRule="exact"/>
      <w:jc w:val="both"/>
    </w:pPr>
    <w:rPr>
      <w:rFonts w:eastAsia="Times New Roman"/>
      <w:szCs w:val="24"/>
      <w:lang w:val="en-US"/>
    </w:rPr>
  </w:style>
  <w:style w:type="character" w:customStyle="1" w:styleId="nobr">
    <w:name w:val="nobr"/>
    <w:basedOn w:val="DefaultParagraphFont"/>
    <w:uiPriority w:val="99"/>
    <w:rsid w:val="009A37F2"/>
    <w:rPr>
      <w:rFonts w:cs="Times New Roman"/>
    </w:rPr>
  </w:style>
  <w:style w:type="paragraph" w:customStyle="1" w:styleId="BookmanOldStyle27pt">
    <w:name w:val="Стиль Bookman Old Style 27 pt полужирный курсив по центру Межд..."/>
    <w:basedOn w:val="Normal"/>
    <w:next w:val="Normal"/>
    <w:uiPriority w:val="99"/>
    <w:rsid w:val="009A37F2"/>
    <w:pPr>
      <w:spacing w:line="360" w:lineRule="auto"/>
      <w:ind w:firstLine="709"/>
      <w:jc w:val="center"/>
    </w:pPr>
    <w:rPr>
      <w:rFonts w:ascii="Bookman Old Style" w:eastAsia="Times New Roman" w:hAnsi="Bookman Old Style"/>
      <w:b/>
      <w:bCs/>
      <w:i/>
      <w:iCs/>
      <w:sz w:val="54"/>
      <w:szCs w:val="20"/>
      <w:lang w:eastAsia="ru-RU"/>
    </w:rPr>
  </w:style>
  <w:style w:type="character" w:customStyle="1" w:styleId="text">
    <w:name w:val="text"/>
    <w:basedOn w:val="DefaultParagraphFont"/>
    <w:uiPriority w:val="99"/>
    <w:rsid w:val="009A37F2"/>
    <w:rPr>
      <w:rFonts w:cs="Times New Roman"/>
    </w:rPr>
  </w:style>
  <w:style w:type="character" w:customStyle="1" w:styleId="coordinates">
    <w:name w:val="coordinates"/>
    <w:basedOn w:val="DefaultParagraphFont"/>
    <w:uiPriority w:val="99"/>
    <w:rsid w:val="009A37F2"/>
    <w:rPr>
      <w:rFonts w:cs="Times New Roman"/>
    </w:rPr>
  </w:style>
  <w:style w:type="character" w:customStyle="1" w:styleId="geo-dms">
    <w:name w:val="geo-dms"/>
    <w:basedOn w:val="DefaultParagraphFont"/>
    <w:uiPriority w:val="99"/>
    <w:rsid w:val="009A37F2"/>
    <w:rPr>
      <w:rFonts w:cs="Times New Roman"/>
    </w:rPr>
  </w:style>
  <w:style w:type="character" w:customStyle="1" w:styleId="geo-lat">
    <w:name w:val="geo-lat"/>
    <w:basedOn w:val="DefaultParagraphFont"/>
    <w:uiPriority w:val="99"/>
    <w:rsid w:val="009A37F2"/>
    <w:rPr>
      <w:rFonts w:cs="Times New Roman"/>
    </w:rPr>
  </w:style>
  <w:style w:type="character" w:customStyle="1" w:styleId="geo-lon">
    <w:name w:val="geo-lon"/>
    <w:basedOn w:val="DefaultParagraphFont"/>
    <w:uiPriority w:val="99"/>
    <w:rsid w:val="009A37F2"/>
    <w:rPr>
      <w:rFonts w:cs="Times New Roman"/>
    </w:rPr>
  </w:style>
  <w:style w:type="paragraph" w:customStyle="1" w:styleId="12">
    <w:name w:val="Без интервала1"/>
    <w:uiPriority w:val="99"/>
    <w:rsid w:val="009A37F2"/>
    <w:pPr>
      <w:widowControl w:val="0"/>
      <w:suppressAutoHyphens/>
      <w:spacing w:after="200" w:line="276" w:lineRule="auto"/>
    </w:pPr>
    <w:rPr>
      <w:rFonts w:eastAsia="Arial Unicode MS" w:cs="font318"/>
      <w:kern w:val="1"/>
      <w:lang w:eastAsia="ar-SA"/>
    </w:rPr>
  </w:style>
  <w:style w:type="character" w:customStyle="1" w:styleId="plainlinksneverexpand">
    <w:name w:val="plainlinksneverexpand"/>
    <w:basedOn w:val="DefaultParagraphFont"/>
    <w:uiPriority w:val="99"/>
    <w:rsid w:val="009A37F2"/>
    <w:rPr>
      <w:rFonts w:cs="Times New Roman"/>
    </w:rPr>
  </w:style>
  <w:style w:type="character" w:customStyle="1" w:styleId="pp-place-title">
    <w:name w:val="pp-place-title"/>
    <w:basedOn w:val="DefaultParagraphFont"/>
    <w:uiPriority w:val="99"/>
    <w:rsid w:val="009A37F2"/>
    <w:rPr>
      <w:rFonts w:cs="Times New Roman"/>
    </w:rPr>
  </w:style>
  <w:style w:type="character" w:customStyle="1" w:styleId="pp-headline-item">
    <w:name w:val="pp-headline-item"/>
    <w:basedOn w:val="DefaultParagraphFont"/>
    <w:uiPriority w:val="99"/>
    <w:rsid w:val="009A37F2"/>
    <w:rPr>
      <w:rFonts w:cs="Times New Roman"/>
    </w:rPr>
  </w:style>
  <w:style w:type="paragraph" w:customStyle="1" w:styleId="21">
    <w:name w:val="2"/>
    <w:basedOn w:val="Normal"/>
    <w:next w:val="Heading2"/>
    <w:autoRedefine/>
    <w:uiPriority w:val="99"/>
    <w:rsid w:val="009A37F2"/>
    <w:pPr>
      <w:spacing w:after="160" w:line="240" w:lineRule="exact"/>
    </w:pPr>
    <w:rPr>
      <w:rFonts w:eastAsia="Times New Roman"/>
      <w:szCs w:val="20"/>
      <w:lang w:val="en-US"/>
    </w:rPr>
  </w:style>
  <w:style w:type="paragraph" w:customStyle="1" w:styleId="23">
    <w:name w:val="Знак2"/>
    <w:basedOn w:val="Normal"/>
    <w:uiPriority w:val="99"/>
    <w:rsid w:val="009A37F2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Title">
    <w:name w:val="Title"/>
    <w:basedOn w:val="Normal"/>
    <w:link w:val="TitleChar"/>
    <w:uiPriority w:val="99"/>
    <w:qFormat/>
    <w:rsid w:val="009A37F2"/>
    <w:pPr>
      <w:jc w:val="center"/>
    </w:pPr>
    <w:rPr>
      <w:rFonts w:eastAsia="Times New Roman"/>
      <w:b/>
      <w:bCs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A37F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3">
    <w:name w:val="Знак Знак1"/>
    <w:basedOn w:val="Normal"/>
    <w:uiPriority w:val="99"/>
    <w:rsid w:val="009A37F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9A37F2"/>
    <w:rPr>
      <w:rFonts w:cs="Times New Roman"/>
    </w:rPr>
  </w:style>
  <w:style w:type="paragraph" w:customStyle="1" w:styleId="210">
    <w:name w:val="Основной текст 21"/>
    <w:basedOn w:val="Normal"/>
    <w:uiPriority w:val="99"/>
    <w:rsid w:val="009A37F2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Cs w:val="20"/>
      <w:lang w:eastAsia="ru-RU"/>
    </w:rPr>
  </w:style>
  <w:style w:type="paragraph" w:customStyle="1" w:styleId="Standard">
    <w:name w:val="Standard"/>
    <w:uiPriority w:val="99"/>
    <w:rsid w:val="009A37F2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paragraph" w:customStyle="1" w:styleId="a9">
    <w:name w:val="Àáçàö"/>
    <w:basedOn w:val="Normal"/>
    <w:uiPriority w:val="99"/>
    <w:rsid w:val="009A37F2"/>
    <w:pPr>
      <w:widowControl w:val="0"/>
      <w:suppressAutoHyphens/>
      <w:autoSpaceDE w:val="0"/>
      <w:autoSpaceDN w:val="0"/>
      <w:adjustRightInd w:val="0"/>
      <w:ind w:left="79" w:firstLine="488"/>
      <w:jc w:val="both"/>
    </w:pPr>
    <w:rPr>
      <w:rFonts w:eastAsia="Times New Roman"/>
      <w:sz w:val="28"/>
      <w:szCs w:val="28"/>
      <w:lang w:eastAsia="ru-RU"/>
    </w:rPr>
  </w:style>
  <w:style w:type="paragraph" w:customStyle="1" w:styleId="aa">
    <w:name w:val="Знак Знак Знак Знак"/>
    <w:basedOn w:val="Normal"/>
    <w:uiPriority w:val="99"/>
    <w:rsid w:val="009A37F2"/>
    <w:pPr>
      <w:spacing w:after="160" w:line="240" w:lineRule="exact"/>
    </w:pPr>
    <w:rPr>
      <w:rFonts w:ascii="Verdana" w:eastAsia="Times New Roman" w:hAnsi="Verdana"/>
      <w:sz w:val="26"/>
      <w:szCs w:val="26"/>
      <w:lang w:val="en-US"/>
    </w:rPr>
  </w:style>
  <w:style w:type="paragraph" w:customStyle="1" w:styleId="ab">
    <w:name w:val="Знак Знак Знак Знак Знак Знак Знак Знак Знак Знак"/>
    <w:basedOn w:val="Normal"/>
    <w:uiPriority w:val="99"/>
    <w:rsid w:val="009A37F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watch-title">
    <w:name w:val="watch-title"/>
    <w:basedOn w:val="DefaultParagraphFont"/>
    <w:uiPriority w:val="99"/>
    <w:rsid w:val="009A37F2"/>
    <w:rPr>
      <w:rFonts w:cs="Times New Roman"/>
    </w:rPr>
  </w:style>
  <w:style w:type="character" w:customStyle="1" w:styleId="iceouttxt">
    <w:name w:val="iceouttxt"/>
    <w:basedOn w:val="DefaultParagraphFont"/>
    <w:uiPriority w:val="99"/>
    <w:rsid w:val="009A37F2"/>
    <w:rPr>
      <w:rFonts w:cs="Times New Roman"/>
    </w:rPr>
  </w:style>
  <w:style w:type="paragraph" w:customStyle="1" w:styleId="ac">
    <w:name w:val="Примечания"/>
    <w:basedOn w:val="Normal"/>
    <w:uiPriority w:val="99"/>
    <w:rsid w:val="009A37F2"/>
    <w:pPr>
      <w:widowControl w:val="0"/>
      <w:suppressAutoHyphens/>
      <w:autoSpaceDE w:val="0"/>
      <w:spacing w:before="120"/>
      <w:ind w:left="720"/>
      <w:jc w:val="both"/>
    </w:pPr>
    <w:rPr>
      <w:rFonts w:eastAsia="Times New Roman"/>
      <w:sz w:val="22"/>
      <w:lang w:eastAsia="zh-CN"/>
    </w:rPr>
  </w:style>
  <w:style w:type="character" w:customStyle="1" w:styleId="contenttable">
    <w:name w:val="content_table"/>
    <w:basedOn w:val="DefaultParagraphFont"/>
    <w:uiPriority w:val="99"/>
    <w:rsid w:val="009A37F2"/>
    <w:rPr>
      <w:rFonts w:cs="Times New Roman"/>
    </w:rPr>
  </w:style>
  <w:style w:type="character" w:customStyle="1" w:styleId="pubarticletitle">
    <w:name w:val="pub_article_title"/>
    <w:basedOn w:val="DefaultParagraphFont"/>
    <w:uiPriority w:val="99"/>
    <w:rsid w:val="009A37F2"/>
    <w:rPr>
      <w:rFonts w:cs="Times New Roman"/>
    </w:rPr>
  </w:style>
  <w:style w:type="paragraph" w:customStyle="1" w:styleId="Heading">
    <w:name w:val="Heading"/>
    <w:uiPriority w:val="99"/>
    <w:rsid w:val="009A37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Title">
    <w:name w:val="ConsTitle"/>
    <w:uiPriority w:val="99"/>
    <w:rsid w:val="009A37F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4">
    <w:name w:val="Знак Знак Знак1 Знак Знак Знак Знак"/>
    <w:basedOn w:val="Normal"/>
    <w:uiPriority w:val="99"/>
    <w:rsid w:val="009A37F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Знак1 Знак Знак Знак"/>
    <w:basedOn w:val="Normal"/>
    <w:uiPriority w:val="99"/>
    <w:rsid w:val="009A37F2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9">
    <w:name w:val="Обычный9"/>
    <w:uiPriority w:val="99"/>
    <w:rsid w:val="009A37F2"/>
    <w:pPr>
      <w:snapToGrid w:val="0"/>
    </w:pPr>
    <w:rPr>
      <w:rFonts w:ascii="Times New Roman" w:eastAsia="Times New Roman" w:hAnsi="Times New Roman"/>
      <w:szCs w:val="20"/>
    </w:rPr>
  </w:style>
  <w:style w:type="paragraph" w:customStyle="1" w:styleId="ad">
    <w:name w:val="ПереченьЗон"/>
    <w:basedOn w:val="Normal"/>
    <w:uiPriority w:val="99"/>
    <w:rsid w:val="009A37F2"/>
    <w:pPr>
      <w:tabs>
        <w:tab w:val="left" w:pos="1418"/>
      </w:tabs>
      <w:snapToGrid w:val="0"/>
      <w:spacing w:after="80"/>
      <w:ind w:left="1418" w:hanging="851"/>
      <w:jc w:val="both"/>
    </w:pPr>
    <w:rPr>
      <w:rFonts w:ascii="Arial" w:eastAsia="Times New Roman" w:hAnsi="Arial"/>
      <w:sz w:val="22"/>
      <w:szCs w:val="20"/>
      <w:lang w:eastAsia="ru-RU"/>
    </w:rPr>
  </w:style>
  <w:style w:type="paragraph" w:customStyle="1" w:styleId="ae">
    <w:name w:val="Зоны"/>
    <w:basedOn w:val="Normal"/>
    <w:uiPriority w:val="99"/>
    <w:rsid w:val="009A37F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eastAsia="Times New Roman" w:hAnsi="Arial"/>
      <w:b/>
      <w:szCs w:val="20"/>
      <w:lang w:eastAsia="ru-RU"/>
    </w:rPr>
  </w:style>
  <w:style w:type="paragraph" w:styleId="Index1">
    <w:name w:val="index 1"/>
    <w:basedOn w:val="Normal"/>
    <w:next w:val="Normal"/>
    <w:uiPriority w:val="99"/>
    <w:semiHidden/>
    <w:rsid w:val="009A37F2"/>
    <w:pPr>
      <w:suppressAutoHyphens/>
      <w:ind w:firstLine="709"/>
      <w:jc w:val="both"/>
    </w:pPr>
    <w:rPr>
      <w:rFonts w:ascii="Arial" w:eastAsia="Times New Roman" w:hAnsi="Arial" w:cs="Arial"/>
      <w:iCs/>
      <w:szCs w:val="24"/>
      <w:lang w:eastAsia="ar-SA"/>
    </w:rPr>
  </w:style>
  <w:style w:type="paragraph" w:styleId="IndexHeading">
    <w:name w:val="index heading"/>
    <w:basedOn w:val="Normal"/>
    <w:next w:val="Index1"/>
    <w:uiPriority w:val="99"/>
    <w:semiHidden/>
    <w:rsid w:val="009A37F2"/>
    <w:pPr>
      <w:suppressAutoHyphens/>
      <w:spacing w:before="240" w:after="120"/>
      <w:jc w:val="center"/>
    </w:pPr>
    <w:rPr>
      <w:rFonts w:eastAsia="Times New Roman"/>
      <w:b/>
      <w:bCs/>
      <w:szCs w:val="31"/>
      <w:lang w:eastAsia="ar-SA"/>
    </w:rPr>
  </w:style>
  <w:style w:type="character" w:customStyle="1" w:styleId="url">
    <w:name w:val="url"/>
    <w:basedOn w:val="DefaultParagraphFont"/>
    <w:uiPriority w:val="99"/>
    <w:rsid w:val="009A37F2"/>
    <w:rPr>
      <w:rFonts w:cs="Times New Roman"/>
    </w:rPr>
  </w:style>
  <w:style w:type="character" w:customStyle="1" w:styleId="street-address">
    <w:name w:val="street-address"/>
    <w:basedOn w:val="DefaultParagraphFont"/>
    <w:uiPriority w:val="99"/>
    <w:rsid w:val="009A37F2"/>
    <w:rPr>
      <w:rFonts w:cs="Times New Roman"/>
    </w:rPr>
  </w:style>
  <w:style w:type="character" w:customStyle="1" w:styleId="locality">
    <w:name w:val="locality"/>
    <w:basedOn w:val="DefaultParagraphFont"/>
    <w:uiPriority w:val="99"/>
    <w:rsid w:val="009A37F2"/>
    <w:rPr>
      <w:rFonts w:cs="Times New Roman"/>
    </w:rPr>
  </w:style>
  <w:style w:type="character" w:customStyle="1" w:styleId="region">
    <w:name w:val="region"/>
    <w:basedOn w:val="DefaultParagraphFont"/>
    <w:uiPriority w:val="99"/>
    <w:rsid w:val="009A37F2"/>
    <w:rPr>
      <w:rFonts w:cs="Times New Roman"/>
    </w:rPr>
  </w:style>
  <w:style w:type="character" w:customStyle="1" w:styleId="cross">
    <w:name w:val="cross"/>
    <w:basedOn w:val="DefaultParagraphFont"/>
    <w:uiPriority w:val="99"/>
    <w:rsid w:val="009A37F2"/>
    <w:rPr>
      <w:rFonts w:cs="Times New Roman"/>
    </w:rPr>
  </w:style>
  <w:style w:type="character" w:customStyle="1" w:styleId="f">
    <w:name w:val="f"/>
    <w:basedOn w:val="DefaultParagraphFont"/>
    <w:uiPriority w:val="99"/>
    <w:rsid w:val="009A37F2"/>
    <w:rPr>
      <w:rFonts w:cs="Times New Roman"/>
    </w:rPr>
  </w:style>
  <w:style w:type="paragraph" w:customStyle="1" w:styleId="s1">
    <w:name w:val="s_1"/>
    <w:basedOn w:val="Normal"/>
    <w:uiPriority w:val="99"/>
    <w:rsid w:val="009A37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ff1">
    <w:name w:val="ff1"/>
    <w:basedOn w:val="DefaultParagraphFont"/>
    <w:uiPriority w:val="99"/>
    <w:rsid w:val="009A37F2"/>
    <w:rPr>
      <w:rFonts w:cs="Times New Roman"/>
    </w:rPr>
  </w:style>
  <w:style w:type="character" w:customStyle="1" w:styleId="label0">
    <w:name w:val="label"/>
    <w:basedOn w:val="DefaultParagraphFont"/>
    <w:uiPriority w:val="99"/>
    <w:rsid w:val="009A37F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9A37F2"/>
    <w:pPr>
      <w:spacing w:after="120" w:line="480" w:lineRule="auto"/>
      <w:ind w:left="283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A37F2"/>
    <w:rPr>
      <w:rFonts w:ascii="Times New Roman" w:hAnsi="Times New Roman" w:cs="Times New Roman"/>
      <w:sz w:val="24"/>
    </w:rPr>
  </w:style>
  <w:style w:type="character" w:customStyle="1" w:styleId="date-display-single">
    <w:name w:val="date-display-single"/>
    <w:basedOn w:val="DefaultParagraphFont"/>
    <w:uiPriority w:val="99"/>
    <w:rsid w:val="009A37F2"/>
    <w:rPr>
      <w:rFonts w:cs="Times New Roman"/>
    </w:rPr>
  </w:style>
  <w:style w:type="character" w:customStyle="1" w:styleId="lineage-item">
    <w:name w:val="lineage-item"/>
    <w:basedOn w:val="DefaultParagraphFont"/>
    <w:uiPriority w:val="99"/>
    <w:rsid w:val="009A37F2"/>
    <w:rPr>
      <w:rFonts w:cs="Times New Roman"/>
    </w:rPr>
  </w:style>
  <w:style w:type="character" w:customStyle="1" w:styleId="hierarchical-select-item-separator">
    <w:name w:val="hierarchical-select-item-separator"/>
    <w:basedOn w:val="DefaultParagraphFont"/>
    <w:uiPriority w:val="99"/>
    <w:rsid w:val="009A37F2"/>
    <w:rPr>
      <w:rFonts w:cs="Times New Roman"/>
    </w:rPr>
  </w:style>
  <w:style w:type="paragraph" w:customStyle="1" w:styleId="blank-info">
    <w:name w:val="blank-info"/>
    <w:basedOn w:val="Normal"/>
    <w:uiPriority w:val="99"/>
    <w:rsid w:val="009A37F2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art-postheadericon">
    <w:name w:val="art-postheadericon"/>
    <w:basedOn w:val="DefaultParagraphFont"/>
    <w:uiPriority w:val="99"/>
    <w:rsid w:val="00EC4434"/>
    <w:rPr>
      <w:rFonts w:cs="Times New Roman"/>
    </w:rPr>
  </w:style>
  <w:style w:type="paragraph" w:styleId="ListBullet">
    <w:name w:val="List Bullet"/>
    <w:basedOn w:val="Normal"/>
    <w:uiPriority w:val="99"/>
    <w:rsid w:val="004B0F40"/>
    <w:pPr>
      <w:numPr>
        <w:numId w:val="1"/>
      </w:numPr>
      <w:contextualSpacing/>
    </w:pPr>
  </w:style>
  <w:style w:type="character" w:customStyle="1" w:styleId="rvts6">
    <w:name w:val="rvts6"/>
    <w:basedOn w:val="DefaultParagraphFont"/>
    <w:uiPriority w:val="99"/>
    <w:rsid w:val="00F24BCE"/>
    <w:rPr>
      <w:rFonts w:cs="Times New Roman"/>
    </w:rPr>
  </w:style>
  <w:style w:type="character" w:customStyle="1" w:styleId="10pt">
    <w:name w:val="Основной текст + 10 pt"/>
    <w:aliases w:val="Интервал 0 pt"/>
    <w:basedOn w:val="a6"/>
    <w:uiPriority w:val="99"/>
    <w:rsid w:val="009204B7"/>
    <w:rPr>
      <w:color w:val="000000"/>
      <w:spacing w:val="7"/>
      <w:w w:val="100"/>
      <w:position w:val="0"/>
      <w:u w:val="none"/>
      <w:lang w:val="ru-RU"/>
    </w:rPr>
  </w:style>
  <w:style w:type="paragraph" w:customStyle="1" w:styleId="16">
    <w:name w:val="Основной текст1"/>
    <w:basedOn w:val="Normal"/>
    <w:uiPriority w:val="99"/>
    <w:rsid w:val="009204B7"/>
    <w:pPr>
      <w:widowControl w:val="0"/>
      <w:shd w:val="clear" w:color="auto" w:fill="FFFFFF"/>
      <w:spacing w:before="720" w:after="360" w:line="240" w:lineRule="atLeast"/>
      <w:jc w:val="center"/>
    </w:pPr>
    <w:rPr>
      <w:rFonts w:eastAsia="Times New Roman"/>
      <w:color w:val="000000"/>
      <w:spacing w:val="9"/>
      <w:sz w:val="25"/>
      <w:szCs w:val="25"/>
      <w:lang w:eastAsia="ru-RU"/>
    </w:rPr>
  </w:style>
  <w:style w:type="paragraph" w:customStyle="1" w:styleId="alstb">
    <w:name w:val="alstb"/>
    <w:basedOn w:val="Normal"/>
    <w:uiPriority w:val="99"/>
    <w:rsid w:val="0088649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lsta">
    <w:name w:val="alsta"/>
    <w:basedOn w:val="Normal"/>
    <w:uiPriority w:val="99"/>
    <w:rsid w:val="0088649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lstc">
    <w:name w:val="alstc"/>
    <w:basedOn w:val="Normal"/>
    <w:uiPriority w:val="99"/>
    <w:rsid w:val="0088649B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2A15C6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2F080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3"/>
    <w:basedOn w:val="Normal"/>
    <w:uiPriority w:val="99"/>
    <w:rsid w:val="00B4696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B46963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DefaultParagraphFont"/>
    <w:uiPriority w:val="99"/>
    <w:rsid w:val="00704668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04668"/>
    <w:rPr>
      <w:rFonts w:cs="Times New Roman"/>
    </w:rPr>
  </w:style>
  <w:style w:type="paragraph" w:customStyle="1" w:styleId="formattext">
    <w:name w:val="formattext"/>
    <w:basedOn w:val="Normal"/>
    <w:uiPriority w:val="99"/>
    <w:rsid w:val="00387CA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w300">
    <w:name w:val="w300"/>
    <w:basedOn w:val="DefaultParagraphFont"/>
    <w:uiPriority w:val="99"/>
    <w:rsid w:val="00E11615"/>
    <w:rPr>
      <w:rFonts w:cs="Times New Roman"/>
    </w:rPr>
  </w:style>
  <w:style w:type="character" w:customStyle="1" w:styleId="dxebase">
    <w:name w:val="dxebase"/>
    <w:basedOn w:val="DefaultParagraphFont"/>
    <w:uiPriority w:val="99"/>
    <w:rsid w:val="00162DB0"/>
    <w:rPr>
      <w:rFonts w:cs="Times New Roman"/>
    </w:rPr>
  </w:style>
  <w:style w:type="character" w:customStyle="1" w:styleId="reference-text">
    <w:name w:val="reference-text"/>
    <w:basedOn w:val="DefaultParagraphFont"/>
    <w:uiPriority w:val="99"/>
    <w:rsid w:val="00264609"/>
    <w:rPr>
      <w:rFonts w:cs="Times New Roman"/>
    </w:rPr>
  </w:style>
  <w:style w:type="character" w:customStyle="1" w:styleId="citation">
    <w:name w:val="citation"/>
    <w:basedOn w:val="DefaultParagraphFont"/>
    <w:uiPriority w:val="99"/>
    <w:rsid w:val="00264609"/>
    <w:rPr>
      <w:rFonts w:cs="Times New Roman"/>
    </w:rPr>
  </w:style>
  <w:style w:type="character" w:customStyle="1" w:styleId="spentrieslisttitle">
    <w:name w:val="spentrieslisttitle"/>
    <w:basedOn w:val="DefaultParagraphFont"/>
    <w:uiPriority w:val="99"/>
    <w:rsid w:val="00DE7670"/>
    <w:rPr>
      <w:rFonts w:cs="Times New Roman"/>
    </w:rPr>
  </w:style>
  <w:style w:type="character" w:customStyle="1" w:styleId="z-TopofFormChar">
    <w:name w:val="z-Top of Form Char"/>
    <w:uiPriority w:val="99"/>
    <w:semiHidden/>
    <w:locked/>
    <w:rsid w:val="00D90C71"/>
    <w:rPr>
      <w:rFonts w:ascii="Arial" w:hAnsi="Arial"/>
      <w:vanish/>
      <w:sz w:val="16"/>
      <w:lang w:eastAsia="ru-RU"/>
    </w:rPr>
  </w:style>
  <w:style w:type="paragraph" w:styleId="z-TopofForm">
    <w:name w:val="HTML Top of Form"/>
    <w:basedOn w:val="Normal"/>
    <w:next w:val="Normal"/>
    <w:link w:val="z-TopofFormChar1"/>
    <w:hidden/>
    <w:uiPriority w:val="99"/>
    <w:semiHidden/>
    <w:rsid w:val="00D90C71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TopofFormChar1">
    <w:name w:val="z-Top of Form Char1"/>
    <w:basedOn w:val="DefaultParagraphFont"/>
    <w:link w:val="z-TopofForm"/>
    <w:uiPriority w:val="99"/>
    <w:semiHidden/>
    <w:locked/>
    <w:rsid w:val="00F25763"/>
    <w:rPr>
      <w:rFonts w:ascii="Arial" w:hAnsi="Arial" w:cs="Arial"/>
      <w:vanish/>
      <w:sz w:val="16"/>
      <w:szCs w:val="16"/>
      <w:lang w:eastAsia="en-US"/>
    </w:rPr>
  </w:style>
  <w:style w:type="character" w:customStyle="1" w:styleId="z-1">
    <w:name w:val="z-Начало формы Знак1"/>
    <w:basedOn w:val="DefaultParagraphFont"/>
    <w:uiPriority w:val="99"/>
    <w:semiHidden/>
    <w:rsid w:val="00D90C71"/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uiPriority w:val="99"/>
    <w:semiHidden/>
    <w:locked/>
    <w:rsid w:val="00D90C71"/>
    <w:rPr>
      <w:rFonts w:ascii="Arial" w:hAnsi="Arial"/>
      <w:vanish/>
      <w:sz w:val="16"/>
      <w:lang w:eastAsia="ru-RU"/>
    </w:rPr>
  </w:style>
  <w:style w:type="paragraph" w:styleId="z-BottomofForm">
    <w:name w:val="HTML Bottom of Form"/>
    <w:basedOn w:val="Normal"/>
    <w:next w:val="Normal"/>
    <w:link w:val="z-BottomofFormChar1"/>
    <w:hidden/>
    <w:uiPriority w:val="99"/>
    <w:semiHidden/>
    <w:rsid w:val="00D90C71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eastAsia="ru-RU"/>
    </w:rPr>
  </w:style>
  <w:style w:type="character" w:customStyle="1" w:styleId="z-BottomofFormChar1">
    <w:name w:val="z-Bottom of Form Char1"/>
    <w:basedOn w:val="DefaultParagraphFont"/>
    <w:link w:val="z-BottomofForm"/>
    <w:uiPriority w:val="99"/>
    <w:semiHidden/>
    <w:locked/>
    <w:rsid w:val="00F25763"/>
    <w:rPr>
      <w:rFonts w:ascii="Arial" w:hAnsi="Arial" w:cs="Arial"/>
      <w:vanish/>
      <w:sz w:val="16"/>
      <w:szCs w:val="16"/>
      <w:lang w:eastAsia="en-US"/>
    </w:rPr>
  </w:style>
  <w:style w:type="character" w:customStyle="1" w:styleId="z-10">
    <w:name w:val="z-Конец формы Знак1"/>
    <w:basedOn w:val="DefaultParagraphFont"/>
    <w:uiPriority w:val="99"/>
    <w:semiHidden/>
    <w:rsid w:val="00D90C71"/>
    <w:rPr>
      <w:rFonts w:ascii="Arial" w:hAnsi="Arial" w:cs="Arial"/>
      <w:vanish/>
      <w:sz w:val="16"/>
      <w:szCs w:val="16"/>
    </w:rPr>
  </w:style>
  <w:style w:type="paragraph" w:customStyle="1" w:styleId="af2">
    <w:name w:val="Нормальный (таблица)"/>
    <w:basedOn w:val="Normal"/>
    <w:next w:val="Normal"/>
    <w:uiPriority w:val="99"/>
    <w:rsid w:val="001B5BC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Cs w:val="24"/>
      <w:lang w:eastAsia="ru-RU"/>
    </w:rPr>
  </w:style>
  <w:style w:type="paragraph" w:customStyle="1" w:styleId="af3">
    <w:name w:val="Прижатый влево"/>
    <w:basedOn w:val="Normal"/>
    <w:next w:val="Normal"/>
    <w:uiPriority w:val="99"/>
    <w:rsid w:val="001B5B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af4">
    <w:name w:val="Гипертекстовая ссылка"/>
    <w:basedOn w:val="af5"/>
    <w:uiPriority w:val="99"/>
    <w:rsid w:val="001B5BCE"/>
    <w:rPr>
      <w:rFonts w:cs="Times New Roman"/>
      <w:color w:val="106BBE"/>
    </w:rPr>
  </w:style>
  <w:style w:type="character" w:customStyle="1" w:styleId="af5">
    <w:name w:val="Цветовое выделение"/>
    <w:uiPriority w:val="99"/>
    <w:rsid w:val="001B5BCE"/>
    <w:rPr>
      <w:b/>
      <w:color w:val="26282F"/>
    </w:rPr>
  </w:style>
  <w:style w:type="paragraph" w:customStyle="1" w:styleId="af6">
    <w:name w:val="Комментарий"/>
    <w:basedOn w:val="af7"/>
    <w:next w:val="Normal"/>
    <w:uiPriority w:val="99"/>
    <w:rsid w:val="001B5BC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Текст (справка)"/>
    <w:basedOn w:val="Normal"/>
    <w:next w:val="Normal"/>
    <w:uiPriority w:val="99"/>
    <w:rsid w:val="001B5BCE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Cs w:val="24"/>
      <w:lang w:eastAsia="ru-RU"/>
    </w:rPr>
  </w:style>
  <w:style w:type="paragraph" w:customStyle="1" w:styleId="af8">
    <w:name w:val="Информация об изменениях документа"/>
    <w:basedOn w:val="af6"/>
    <w:next w:val="Normal"/>
    <w:uiPriority w:val="99"/>
    <w:rsid w:val="001B5BCE"/>
    <w:rPr>
      <w:i/>
      <w:iCs/>
    </w:rPr>
  </w:style>
  <w:style w:type="character" w:customStyle="1" w:styleId="11pt">
    <w:name w:val="Основной текст + 11 pt"/>
    <w:basedOn w:val="DefaultParagraphFont"/>
    <w:uiPriority w:val="99"/>
    <w:rsid w:val="00422362"/>
    <w:rPr>
      <w:rFonts w:ascii="Times New Roman" w:hAnsi="Times New Roman" w:cs="Times New Roman"/>
      <w:sz w:val="22"/>
      <w:szCs w:val="22"/>
      <w:u w:val="none"/>
    </w:rPr>
  </w:style>
  <w:style w:type="character" w:customStyle="1" w:styleId="11pt1">
    <w:name w:val="Основной текст + 11 pt1"/>
    <w:aliases w:val="Курсив1"/>
    <w:basedOn w:val="DefaultParagraphFont"/>
    <w:uiPriority w:val="99"/>
    <w:rsid w:val="0042236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blk">
    <w:name w:val="blk"/>
    <w:basedOn w:val="DefaultParagraphFont"/>
    <w:uiPriority w:val="99"/>
    <w:rsid w:val="0072557A"/>
    <w:rPr>
      <w:rFonts w:cs="Times New Roman"/>
    </w:rPr>
  </w:style>
  <w:style w:type="table" w:customStyle="1" w:styleId="17">
    <w:name w:val="Сетка таблицы1"/>
    <w:uiPriority w:val="99"/>
    <w:rsid w:val="004F1DF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0">
    <w:name w:val="consplusnonformat"/>
    <w:basedOn w:val="Normal"/>
    <w:uiPriority w:val="99"/>
    <w:rsid w:val="00C05F4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subheading-category">
    <w:name w:val="subheading-category"/>
    <w:basedOn w:val="DefaultParagraphFont"/>
    <w:uiPriority w:val="99"/>
    <w:rsid w:val="009A7275"/>
    <w:rPr>
      <w:rFonts w:cs="Times New Roman"/>
    </w:rPr>
  </w:style>
  <w:style w:type="character" w:customStyle="1" w:styleId="item-title">
    <w:name w:val="item-title"/>
    <w:basedOn w:val="DefaultParagraphFont"/>
    <w:uiPriority w:val="99"/>
    <w:rsid w:val="009A7275"/>
    <w:rPr>
      <w:rFonts w:cs="Times New Roman"/>
    </w:rPr>
  </w:style>
  <w:style w:type="character" w:customStyle="1" w:styleId="9pt">
    <w:name w:val="Основной текст + 9 pt"/>
    <w:aliases w:val="Интервал 0 pt2"/>
    <w:basedOn w:val="a6"/>
    <w:uiPriority w:val="99"/>
    <w:rsid w:val="00921E73"/>
    <w:rPr>
      <w:color w:val="000000"/>
      <w:spacing w:val="0"/>
      <w:w w:val="100"/>
      <w:position w:val="0"/>
      <w:sz w:val="18"/>
      <w:szCs w:val="18"/>
      <w:lang w:val="ru-RU"/>
    </w:rPr>
  </w:style>
  <w:style w:type="character" w:customStyle="1" w:styleId="80">
    <w:name w:val="Основной текст + 8"/>
    <w:aliases w:val="5 pt,Интервал 0 pt1"/>
    <w:basedOn w:val="a6"/>
    <w:uiPriority w:val="99"/>
    <w:rsid w:val="00921E73"/>
    <w:rPr>
      <w:color w:val="000000"/>
      <w:w w:val="100"/>
      <w:position w:val="0"/>
      <w:sz w:val="17"/>
      <w:szCs w:val="17"/>
      <w:u w:val="none"/>
      <w:lang w:val="ru-RU"/>
    </w:rPr>
  </w:style>
  <w:style w:type="character" w:customStyle="1" w:styleId="ng-binding">
    <w:name w:val="ng-binding"/>
    <w:basedOn w:val="DefaultParagraphFont"/>
    <w:uiPriority w:val="99"/>
    <w:rsid w:val="001372B4"/>
    <w:rPr>
      <w:rFonts w:cs="Times New Roman"/>
    </w:rPr>
  </w:style>
  <w:style w:type="character" w:customStyle="1" w:styleId="text-18">
    <w:name w:val="text-18"/>
    <w:basedOn w:val="DefaultParagraphFont"/>
    <w:uiPriority w:val="99"/>
    <w:rsid w:val="00BC760F"/>
    <w:rPr>
      <w:rFonts w:cs="Times New Roman"/>
    </w:rPr>
  </w:style>
  <w:style w:type="character" w:customStyle="1" w:styleId="text-lightgray">
    <w:name w:val="text-lightgray"/>
    <w:basedOn w:val="DefaultParagraphFont"/>
    <w:uiPriority w:val="99"/>
    <w:rsid w:val="002063A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50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5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50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50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650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509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509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509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50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1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09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50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0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0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65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50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0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50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1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9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5100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0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0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2803/92d969e26a4326c5d02fa79b8f9cf4994ee5633b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99610/f62ee45faefd8e2a11d6d88941ac66824f848bc2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154432D5A34FC49521F98F4DD768622E3558BCA426FB70AB2919837AAD27F790EOFc5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154432D5A34FC49521F98F4DD768622E3558BCA426FB70AB2919837AAD27F790EOFc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54432D5A34FC49521F98F4DD768622E3558BCA426FB70AB2919837AAD27F790EOFc5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3769</TotalTime>
  <Pages>62</Pages>
  <Words>24224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ALIK</dc:creator>
  <cp:keywords/>
  <dc:description/>
  <cp:lastModifiedBy>ДимитриевД</cp:lastModifiedBy>
  <cp:revision>47</cp:revision>
  <cp:lastPrinted>2016-09-06T08:52:00Z</cp:lastPrinted>
  <dcterms:created xsi:type="dcterms:W3CDTF">2017-07-03T12:45:00Z</dcterms:created>
  <dcterms:modified xsi:type="dcterms:W3CDTF">2017-08-28T08:51:00Z</dcterms:modified>
</cp:coreProperties>
</file>