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8" w:type="dxa"/>
        <w:tblBorders>
          <w:bottom w:val="dotted" w:sz="4" w:space="0" w:color="auto"/>
        </w:tblBorders>
        <w:tblLayout w:type="fixed"/>
        <w:tblLook w:val="01E0"/>
      </w:tblPr>
      <w:tblGrid>
        <w:gridCol w:w="1260"/>
        <w:gridCol w:w="8130"/>
      </w:tblGrid>
      <w:tr w:rsidR="00F12D1C" w:rsidRPr="00F12D1C" w:rsidTr="006B3C00">
        <w:trPr>
          <w:trHeight w:val="1074"/>
        </w:trPr>
        <w:tc>
          <w:tcPr>
            <w:tcW w:w="1260" w:type="dxa"/>
            <w:shd w:val="clear" w:color="auto" w:fill="auto"/>
          </w:tcPr>
          <w:p w:rsidR="00F12D1C" w:rsidRPr="00F12D1C" w:rsidRDefault="00F12D1C" w:rsidP="00F12D1C">
            <w:pPr>
              <w:keepNext/>
              <w:tabs>
                <w:tab w:val="left" w:pos="1092"/>
              </w:tabs>
              <w:spacing w:after="0" w:line="240" w:lineRule="auto"/>
              <w:jc w:val="center"/>
              <w:outlineLvl w:val="0"/>
              <w:rPr>
                <w:rFonts w:ascii="Arial Black" w:eastAsia="Times New Roman" w:hAnsi="Arial Black" w:cs="Arial"/>
                <w:b/>
                <w:noProof/>
                <w:sz w:val="26"/>
                <w:szCs w:val="20"/>
                <w:lang w:eastAsia="ru-RU"/>
              </w:rPr>
            </w:pPr>
            <w:r>
              <w:rPr>
                <w:rFonts w:ascii="Arial Black" w:eastAsia="Times New Roman" w:hAnsi="Arial Black" w:cs="Arial"/>
                <w:b/>
                <w:noProof/>
                <w:sz w:val="26"/>
                <w:szCs w:val="20"/>
                <w:lang w:eastAsia="ru-RU"/>
              </w:rPr>
              <w:drawing>
                <wp:inline distT="0" distB="0" distL="0" distR="0">
                  <wp:extent cx="676275" cy="800100"/>
                  <wp:effectExtent l="0" t="0" r="9525"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76275" cy="800100"/>
                          </a:xfrm>
                          <a:prstGeom prst="rect">
                            <a:avLst/>
                          </a:prstGeom>
                          <a:noFill/>
                          <a:ln>
                            <a:noFill/>
                          </a:ln>
                        </pic:spPr>
                      </pic:pic>
                    </a:graphicData>
                  </a:graphic>
                </wp:inline>
              </w:drawing>
            </w:r>
          </w:p>
        </w:tc>
        <w:tc>
          <w:tcPr>
            <w:tcW w:w="8130" w:type="dxa"/>
            <w:shd w:val="clear" w:color="auto" w:fill="auto"/>
            <w:vAlign w:val="center"/>
          </w:tcPr>
          <w:p w:rsidR="00F12D1C" w:rsidRPr="00F12D1C" w:rsidRDefault="00F12D1C" w:rsidP="00F12D1C">
            <w:pPr>
              <w:spacing w:after="0" w:line="240" w:lineRule="auto"/>
              <w:jc w:val="center"/>
              <w:rPr>
                <w:rFonts w:ascii="Times New Roman" w:eastAsia="Times New Roman" w:hAnsi="Times New Roman" w:cs="Times New Roman"/>
                <w:b/>
                <w:sz w:val="38"/>
                <w:szCs w:val="38"/>
                <w:lang w:eastAsia="ru-RU"/>
              </w:rPr>
            </w:pPr>
            <w:r w:rsidRPr="00F12D1C">
              <w:rPr>
                <w:rFonts w:ascii="Times New Roman" w:eastAsia="Times New Roman" w:hAnsi="Times New Roman" w:cs="Times New Roman"/>
                <w:b/>
                <w:sz w:val="38"/>
                <w:szCs w:val="38"/>
                <w:lang w:eastAsia="ru-RU"/>
              </w:rPr>
              <w:t>СОВЕТ ДЕПУТАТОВ</w:t>
            </w:r>
          </w:p>
          <w:p w:rsidR="00F12D1C" w:rsidRPr="00F12D1C" w:rsidRDefault="00F12D1C" w:rsidP="00F12D1C">
            <w:pPr>
              <w:spacing w:after="0" w:line="240" w:lineRule="auto"/>
              <w:jc w:val="center"/>
              <w:rPr>
                <w:rFonts w:ascii="Times New Roman" w:eastAsia="Times New Roman" w:hAnsi="Times New Roman" w:cs="Times New Roman"/>
                <w:b/>
                <w:sz w:val="38"/>
                <w:szCs w:val="38"/>
                <w:lang w:eastAsia="ru-RU"/>
              </w:rPr>
            </w:pPr>
            <w:r w:rsidRPr="00F12D1C">
              <w:rPr>
                <w:rFonts w:ascii="Times New Roman" w:eastAsia="Times New Roman" w:hAnsi="Times New Roman" w:cs="Times New Roman"/>
                <w:b/>
                <w:sz w:val="38"/>
                <w:szCs w:val="38"/>
                <w:lang w:eastAsia="ru-RU"/>
              </w:rPr>
              <w:t>ЛОВОЗЕРСКОГО РАЙОНА</w:t>
            </w:r>
          </w:p>
          <w:p w:rsidR="00F12D1C" w:rsidRPr="00F12D1C" w:rsidRDefault="00F12D1C" w:rsidP="00F12D1C">
            <w:pPr>
              <w:spacing w:after="0" w:line="240" w:lineRule="auto"/>
              <w:jc w:val="center"/>
              <w:rPr>
                <w:rFonts w:ascii="Times New Roman" w:eastAsia="Times New Roman" w:hAnsi="Times New Roman" w:cs="Times New Roman"/>
                <w:b/>
                <w:spacing w:val="40"/>
                <w:sz w:val="32"/>
                <w:szCs w:val="32"/>
                <w:lang w:eastAsia="ru-RU"/>
              </w:rPr>
            </w:pPr>
            <w:r w:rsidRPr="00F12D1C">
              <w:rPr>
                <w:rFonts w:ascii="Times New Roman" w:eastAsia="Times New Roman" w:hAnsi="Times New Roman" w:cs="Times New Roman"/>
                <w:b/>
                <w:spacing w:val="40"/>
                <w:sz w:val="32"/>
                <w:szCs w:val="32"/>
                <w:lang w:eastAsia="ru-RU"/>
              </w:rPr>
              <w:t>шестого созыва</w:t>
            </w:r>
          </w:p>
        </w:tc>
      </w:tr>
    </w:tbl>
    <w:p w:rsidR="00F12D1C" w:rsidRPr="006711FD" w:rsidRDefault="00F12D1C" w:rsidP="00742F2B">
      <w:pPr>
        <w:spacing w:after="0" w:line="240" w:lineRule="auto"/>
        <w:jc w:val="center"/>
        <w:rPr>
          <w:rFonts w:ascii="Times New Roman" w:eastAsia="Times New Roman" w:hAnsi="Times New Roman" w:cs="Times New Roman"/>
          <w:spacing w:val="40"/>
          <w:sz w:val="24"/>
          <w:szCs w:val="24"/>
          <w:u w:val="single"/>
          <w:lang w:eastAsia="ru-RU"/>
        </w:rPr>
      </w:pPr>
      <w:r w:rsidRPr="00F12D1C">
        <w:rPr>
          <w:rFonts w:ascii="Times New Roman" w:eastAsia="Times New Roman" w:hAnsi="Times New Roman" w:cs="Times New Roman"/>
          <w:spacing w:val="40"/>
          <w:sz w:val="24"/>
          <w:szCs w:val="24"/>
          <w:lang w:eastAsia="ru-RU"/>
        </w:rPr>
        <w:t>(</w:t>
      </w:r>
      <w:r w:rsidR="00742F2B">
        <w:rPr>
          <w:rFonts w:ascii="Times New Roman" w:eastAsia="Times New Roman" w:hAnsi="Times New Roman" w:cs="Times New Roman"/>
          <w:spacing w:val="40"/>
          <w:sz w:val="24"/>
          <w:szCs w:val="24"/>
          <w:lang w:eastAsia="ru-RU"/>
        </w:rPr>
        <w:t>двадцать четвертое</w:t>
      </w:r>
      <w:r w:rsidRPr="00F12D1C">
        <w:rPr>
          <w:rFonts w:ascii="Times New Roman" w:eastAsia="Times New Roman" w:hAnsi="Times New Roman" w:cs="Times New Roman"/>
          <w:spacing w:val="40"/>
          <w:sz w:val="24"/>
          <w:szCs w:val="24"/>
          <w:lang w:eastAsia="ru-RU"/>
        </w:rPr>
        <w:t xml:space="preserve"> заседание)</w:t>
      </w:r>
    </w:p>
    <w:p w:rsidR="00F12D1C" w:rsidRPr="00F12D1C" w:rsidRDefault="00F12D1C" w:rsidP="004A40B1">
      <w:pPr>
        <w:keepNext/>
        <w:spacing w:before="240" w:after="60" w:line="240" w:lineRule="auto"/>
        <w:jc w:val="center"/>
        <w:outlineLvl w:val="1"/>
        <w:rPr>
          <w:rFonts w:ascii="Times New Roman" w:eastAsia="Times New Roman" w:hAnsi="Times New Roman" w:cs="Times New Roman"/>
          <w:b/>
          <w:bCs/>
          <w:iCs/>
          <w:spacing w:val="40"/>
          <w:sz w:val="32"/>
          <w:szCs w:val="32"/>
          <w:lang w:eastAsia="ru-RU"/>
        </w:rPr>
      </w:pPr>
      <w:r w:rsidRPr="00F12D1C">
        <w:rPr>
          <w:rFonts w:ascii="Times New Roman" w:eastAsia="Times New Roman" w:hAnsi="Times New Roman" w:cs="Times New Roman"/>
          <w:b/>
          <w:bCs/>
          <w:iCs/>
          <w:spacing w:val="40"/>
          <w:sz w:val="32"/>
          <w:szCs w:val="32"/>
          <w:lang w:eastAsia="ru-RU"/>
        </w:rPr>
        <w:t>РЕШЕНИЕ</w:t>
      </w:r>
    </w:p>
    <w:p w:rsidR="00F12D1C" w:rsidRPr="00D9106D" w:rsidRDefault="00F12D1C" w:rsidP="00F12D1C">
      <w:pPr>
        <w:spacing w:after="0" w:line="240" w:lineRule="auto"/>
        <w:jc w:val="center"/>
        <w:rPr>
          <w:rFonts w:ascii="Times New Roman" w:eastAsia="Times New Roman" w:hAnsi="Times New Roman" w:cs="Times New Roman"/>
          <w:b/>
          <w:sz w:val="24"/>
          <w:szCs w:val="24"/>
          <w:lang w:eastAsia="ru-RU"/>
        </w:rPr>
      </w:pPr>
    </w:p>
    <w:p w:rsidR="00F12D1C" w:rsidRPr="00D9106D" w:rsidRDefault="00742F2B" w:rsidP="00F12D1C">
      <w:pPr>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«06</w:t>
      </w:r>
      <w:r w:rsidR="00F12D1C" w:rsidRPr="00D9106D">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августа</w:t>
      </w:r>
      <w:r w:rsidR="00F12D1C" w:rsidRPr="00D9106D">
        <w:rPr>
          <w:rFonts w:ascii="Times New Roman" w:eastAsia="Times New Roman" w:hAnsi="Times New Roman" w:cs="Times New Roman"/>
          <w:sz w:val="24"/>
          <w:szCs w:val="24"/>
          <w:lang w:eastAsia="ru-RU"/>
        </w:rPr>
        <w:t xml:space="preserve"> 2020 года     </w:t>
      </w:r>
      <w:r w:rsidR="00A94A2E" w:rsidRPr="00D9106D">
        <w:rPr>
          <w:rFonts w:ascii="Times New Roman" w:eastAsia="Times New Roman" w:hAnsi="Times New Roman" w:cs="Times New Roman"/>
          <w:sz w:val="24"/>
          <w:szCs w:val="24"/>
          <w:lang w:eastAsia="ru-RU"/>
        </w:rPr>
        <w:t xml:space="preserve">       </w:t>
      </w:r>
      <w:r w:rsidR="00D9106D">
        <w:rPr>
          <w:rFonts w:ascii="Times New Roman" w:eastAsia="Times New Roman" w:hAnsi="Times New Roman" w:cs="Times New Roman"/>
          <w:sz w:val="24"/>
          <w:szCs w:val="24"/>
          <w:lang w:eastAsia="ru-RU"/>
        </w:rPr>
        <w:t xml:space="preserve">          </w:t>
      </w:r>
      <w:r w:rsidR="00A94A2E" w:rsidRPr="00D9106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ab/>
        <w:t xml:space="preserve">  №187</w:t>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A94A2E" w:rsidRPr="00D9106D">
        <w:rPr>
          <w:rFonts w:ascii="Times New Roman" w:eastAsia="Times New Roman" w:hAnsi="Times New Roman" w:cs="Times New Roman"/>
          <w:bCs/>
          <w:sz w:val="24"/>
          <w:szCs w:val="24"/>
          <w:lang w:eastAsia="ru-RU"/>
        </w:rPr>
        <w:t xml:space="preserve">с. Ловозеро                                   </w:t>
      </w:r>
      <w:r w:rsidR="00D9106D">
        <w:rPr>
          <w:rFonts w:ascii="Times New Roman" w:eastAsia="Times New Roman" w:hAnsi="Times New Roman" w:cs="Times New Roman"/>
          <w:bCs/>
          <w:sz w:val="24"/>
          <w:szCs w:val="24"/>
          <w:lang w:eastAsia="ru-RU"/>
        </w:rPr>
        <w:t xml:space="preserve">         </w:t>
      </w:r>
      <w:r w:rsidR="00A94A2E" w:rsidRPr="00D9106D">
        <w:rPr>
          <w:rFonts w:ascii="Times New Roman" w:eastAsia="Times New Roman" w:hAnsi="Times New Roman" w:cs="Times New Roman"/>
          <w:bCs/>
          <w:sz w:val="24"/>
          <w:szCs w:val="24"/>
          <w:lang w:eastAsia="ru-RU"/>
        </w:rPr>
        <w:t xml:space="preserve">     </w:t>
      </w:r>
      <w:r w:rsidR="00A94A2E" w:rsidRPr="00D9106D">
        <w:rPr>
          <w:rFonts w:ascii="Times New Roman" w:eastAsia="Times New Roman" w:hAnsi="Times New Roman" w:cs="Times New Roman"/>
          <w:b/>
          <w:bCs/>
          <w:sz w:val="24"/>
          <w:szCs w:val="24"/>
          <w:lang w:eastAsia="ru-RU"/>
        </w:rPr>
        <w:t xml:space="preserve"> </w:t>
      </w:r>
    </w:p>
    <w:p w:rsidR="00CE729F" w:rsidRDefault="00CE729F" w:rsidP="00F12D1C">
      <w:pPr>
        <w:spacing w:after="0" w:line="240" w:lineRule="auto"/>
        <w:jc w:val="both"/>
        <w:rPr>
          <w:rFonts w:ascii="Times New Roman" w:eastAsia="Times New Roman" w:hAnsi="Times New Roman" w:cs="Times New Roman"/>
          <w:bCs/>
          <w:sz w:val="28"/>
          <w:szCs w:val="28"/>
          <w:lang w:eastAsia="ru-RU"/>
        </w:rPr>
      </w:pPr>
    </w:p>
    <w:p w:rsidR="00F12D1C" w:rsidRDefault="00434D39" w:rsidP="00434D39">
      <w:pPr>
        <w:pStyle w:val="ConsPlusNormal"/>
        <w:jc w:val="center"/>
        <w:rPr>
          <w:rFonts w:ascii="Times New Roman" w:eastAsia="Calibri" w:hAnsi="Times New Roman" w:cs="Times New Roman"/>
          <w:b/>
          <w:bCs/>
          <w:sz w:val="28"/>
          <w:szCs w:val="28"/>
          <w:lang w:eastAsia="en-US"/>
        </w:rPr>
      </w:pPr>
      <w:proofErr w:type="gramStart"/>
      <w:r w:rsidRPr="00434D39">
        <w:rPr>
          <w:rFonts w:ascii="Times New Roman" w:eastAsia="Calibri" w:hAnsi="Times New Roman" w:cs="Times New Roman"/>
          <w:b/>
          <w:bCs/>
          <w:sz w:val="28"/>
          <w:szCs w:val="28"/>
          <w:lang w:eastAsia="en-US"/>
        </w:rPr>
        <w:t>Об утверждении порядка привлечения граждан к выполнению на добровольной основе социально значимых работ в целях решения вопросов местного значения на территории</w:t>
      </w:r>
      <w:proofErr w:type="gramEnd"/>
      <w:r w:rsidRPr="00434D39">
        <w:rPr>
          <w:rFonts w:ascii="Times New Roman" w:eastAsia="Calibri" w:hAnsi="Times New Roman" w:cs="Times New Roman"/>
          <w:b/>
          <w:bCs/>
          <w:sz w:val="28"/>
          <w:szCs w:val="28"/>
          <w:lang w:eastAsia="en-US"/>
        </w:rPr>
        <w:t xml:space="preserve"> Ловозерского района</w:t>
      </w:r>
    </w:p>
    <w:p w:rsidR="00434D39" w:rsidRPr="00434D39" w:rsidRDefault="00434D39" w:rsidP="00434D39">
      <w:pPr>
        <w:pStyle w:val="ConsPlusNormal"/>
        <w:jc w:val="center"/>
        <w:rPr>
          <w:rFonts w:ascii="Times New Roman" w:hAnsi="Times New Roman" w:cs="Times New Roman"/>
          <w:sz w:val="24"/>
          <w:szCs w:val="24"/>
        </w:rPr>
      </w:pPr>
    </w:p>
    <w:p w:rsidR="00A94A2E" w:rsidRPr="00237F9E" w:rsidRDefault="00434D39" w:rsidP="00237F9E">
      <w:pPr>
        <w:spacing w:after="240" w:line="240" w:lineRule="auto"/>
        <w:ind w:firstLine="708"/>
        <w:jc w:val="both"/>
        <w:outlineLvl w:val="0"/>
        <w:rPr>
          <w:rFonts w:ascii="Times New Roman" w:hAnsi="Times New Roman" w:cs="Times New Roman"/>
          <w:color w:val="000000" w:themeColor="text1"/>
          <w:sz w:val="28"/>
          <w:szCs w:val="28"/>
        </w:rPr>
      </w:pPr>
      <w:r w:rsidRPr="00434D39">
        <w:rPr>
          <w:rFonts w:ascii="Times New Roman" w:hAnsi="Times New Roman" w:cs="Times New Roman"/>
          <w:sz w:val="28"/>
          <w:szCs w:val="28"/>
        </w:rPr>
        <w:t>В соответствии со статьей 17  Федерального закона от 06.10.2003 № 131-ФЗ «Об общих принципах организации местного самоуправления в Российской Федерации», руководствуясь Уставом муницип</w:t>
      </w:r>
      <w:r w:rsidR="0081341F">
        <w:rPr>
          <w:rFonts w:ascii="Times New Roman" w:hAnsi="Times New Roman" w:cs="Times New Roman"/>
          <w:sz w:val="28"/>
          <w:szCs w:val="28"/>
        </w:rPr>
        <w:t>ального образования Ловозерский район</w:t>
      </w:r>
      <w:r w:rsidRPr="00434D39">
        <w:rPr>
          <w:rFonts w:ascii="Times New Roman" w:hAnsi="Times New Roman" w:cs="Times New Roman"/>
          <w:sz w:val="28"/>
          <w:szCs w:val="28"/>
        </w:rPr>
        <w:t xml:space="preserve">, Совет депутатов Ловозерского района  </w:t>
      </w:r>
      <w:r w:rsidRPr="00434D39">
        <w:rPr>
          <w:rFonts w:ascii="Times New Roman" w:hAnsi="Times New Roman" w:cs="Times New Roman"/>
          <w:color w:val="000000" w:themeColor="text1"/>
          <w:sz w:val="28"/>
          <w:szCs w:val="28"/>
        </w:rPr>
        <w:t>решил:</w:t>
      </w:r>
    </w:p>
    <w:p w:rsidR="00434D39" w:rsidRPr="00434D39" w:rsidRDefault="00434D39" w:rsidP="00434D39">
      <w:pPr>
        <w:spacing w:after="240" w:line="240" w:lineRule="auto"/>
        <w:ind w:firstLine="708"/>
        <w:jc w:val="both"/>
        <w:outlineLvl w:val="0"/>
        <w:rPr>
          <w:rFonts w:ascii="Times New Roman" w:hAnsi="Times New Roman" w:cs="Times New Roman"/>
          <w:sz w:val="28"/>
          <w:szCs w:val="28"/>
        </w:rPr>
      </w:pPr>
      <w:r w:rsidRPr="00434D39">
        <w:rPr>
          <w:rFonts w:ascii="Times New Roman" w:hAnsi="Times New Roman" w:cs="Times New Roman"/>
          <w:sz w:val="28"/>
          <w:szCs w:val="28"/>
        </w:rPr>
        <w:t>1. Утвердить Порядок привлечения граждан к выполнению на добровольной основе социально значимых работ в целях решения вопросов местного значения.</w:t>
      </w:r>
    </w:p>
    <w:p w:rsidR="00434D39" w:rsidRPr="00434D39" w:rsidRDefault="00434D39" w:rsidP="00434D39">
      <w:pPr>
        <w:autoSpaceDE w:val="0"/>
        <w:autoSpaceDN w:val="0"/>
        <w:adjustRightInd w:val="0"/>
        <w:spacing w:line="240" w:lineRule="auto"/>
        <w:ind w:firstLine="540"/>
        <w:jc w:val="both"/>
        <w:rPr>
          <w:rFonts w:ascii="Times New Roman" w:hAnsi="Times New Roman" w:cs="Times New Roman"/>
          <w:sz w:val="28"/>
          <w:szCs w:val="28"/>
        </w:rPr>
      </w:pPr>
      <w:r w:rsidRPr="00434D39">
        <w:rPr>
          <w:rFonts w:ascii="Times New Roman" w:hAnsi="Times New Roman" w:cs="Times New Roman"/>
          <w:sz w:val="28"/>
          <w:szCs w:val="28"/>
        </w:rPr>
        <w:t xml:space="preserve"> 2. Настоящее решение вступает в силу со дня опубликования в общественно-политической газете «Ловозерская правда».</w:t>
      </w:r>
    </w:p>
    <w:p w:rsidR="00434D39" w:rsidRPr="00434D39" w:rsidRDefault="00434D39" w:rsidP="00434D39">
      <w:pPr>
        <w:autoSpaceDE w:val="0"/>
        <w:autoSpaceDN w:val="0"/>
        <w:adjustRightInd w:val="0"/>
        <w:spacing w:before="280" w:line="240" w:lineRule="auto"/>
        <w:ind w:firstLine="540"/>
        <w:jc w:val="both"/>
        <w:rPr>
          <w:rFonts w:ascii="Times New Roman" w:hAnsi="Times New Roman" w:cs="Times New Roman"/>
          <w:sz w:val="28"/>
          <w:szCs w:val="28"/>
        </w:rPr>
      </w:pPr>
      <w:r w:rsidRPr="00434D39">
        <w:rPr>
          <w:rFonts w:ascii="Times New Roman" w:hAnsi="Times New Roman" w:cs="Times New Roman"/>
          <w:sz w:val="28"/>
          <w:szCs w:val="28"/>
        </w:rPr>
        <w:t xml:space="preserve">3. </w:t>
      </w:r>
      <w:proofErr w:type="gramStart"/>
      <w:r w:rsidRPr="00434D39">
        <w:rPr>
          <w:rFonts w:ascii="Times New Roman" w:hAnsi="Times New Roman" w:cs="Times New Roman"/>
          <w:sz w:val="28"/>
          <w:szCs w:val="28"/>
        </w:rPr>
        <w:t>Разместить</w:t>
      </w:r>
      <w:proofErr w:type="gramEnd"/>
      <w:r w:rsidRPr="00434D39">
        <w:rPr>
          <w:rFonts w:ascii="Times New Roman" w:hAnsi="Times New Roman" w:cs="Times New Roman"/>
          <w:sz w:val="28"/>
          <w:szCs w:val="28"/>
        </w:rPr>
        <w:t xml:space="preserve"> настоящее решение на официальном сайте администрации Ловозерского района.</w:t>
      </w:r>
    </w:p>
    <w:p w:rsidR="00F12D1C" w:rsidRDefault="00F12D1C">
      <w:pPr>
        <w:pStyle w:val="ConsPlusNormal"/>
        <w:ind w:firstLine="540"/>
        <w:jc w:val="both"/>
        <w:rPr>
          <w:rFonts w:ascii="Times New Roman" w:hAnsi="Times New Roman" w:cs="Times New Roman"/>
          <w:sz w:val="24"/>
          <w:szCs w:val="24"/>
        </w:rPr>
      </w:pPr>
    </w:p>
    <w:p w:rsidR="00434D39" w:rsidRDefault="00434D39">
      <w:pPr>
        <w:pStyle w:val="ConsPlusNormal"/>
        <w:ind w:firstLine="540"/>
        <w:jc w:val="both"/>
        <w:rPr>
          <w:rFonts w:ascii="Times New Roman" w:hAnsi="Times New Roman" w:cs="Times New Roman"/>
          <w:sz w:val="24"/>
          <w:szCs w:val="24"/>
        </w:rPr>
      </w:pPr>
    </w:p>
    <w:p w:rsidR="00434D39" w:rsidRPr="00A94A2E" w:rsidRDefault="00434D39">
      <w:pPr>
        <w:pStyle w:val="ConsPlusNormal"/>
        <w:ind w:firstLine="540"/>
        <w:jc w:val="both"/>
        <w:rPr>
          <w:rFonts w:ascii="Times New Roman" w:hAnsi="Times New Roman" w:cs="Times New Roman"/>
          <w:sz w:val="24"/>
          <w:szCs w:val="24"/>
        </w:rPr>
      </w:pPr>
    </w:p>
    <w:p w:rsidR="00CF74B0" w:rsidRPr="00A94A2E" w:rsidRDefault="00CF74B0">
      <w:pPr>
        <w:pStyle w:val="ConsPlusNormal"/>
        <w:ind w:firstLine="540"/>
        <w:jc w:val="both"/>
        <w:rPr>
          <w:rFonts w:ascii="Times New Roman" w:hAnsi="Times New Roman" w:cs="Times New Roman"/>
          <w:sz w:val="24"/>
          <w:szCs w:val="24"/>
        </w:rPr>
      </w:pPr>
    </w:p>
    <w:p w:rsidR="00CF74B0" w:rsidRPr="00A94A2E" w:rsidRDefault="00CF74B0">
      <w:pPr>
        <w:pStyle w:val="ConsPlusNormal"/>
        <w:ind w:firstLine="540"/>
        <w:jc w:val="both"/>
        <w:rPr>
          <w:rFonts w:ascii="Times New Roman" w:hAnsi="Times New Roman" w:cs="Times New Roman"/>
          <w:sz w:val="24"/>
          <w:szCs w:val="24"/>
        </w:rPr>
      </w:pPr>
    </w:p>
    <w:p w:rsidR="00A94A2E" w:rsidRPr="00A94A2E" w:rsidRDefault="00A94A2E">
      <w:pPr>
        <w:pStyle w:val="ConsPlusNormal"/>
        <w:ind w:firstLine="540"/>
        <w:jc w:val="both"/>
        <w:rPr>
          <w:rFonts w:ascii="Times New Roman" w:hAnsi="Times New Roman" w:cs="Times New Roman"/>
          <w:sz w:val="24"/>
          <w:szCs w:val="24"/>
        </w:rPr>
      </w:pPr>
    </w:p>
    <w:p w:rsidR="00742F2B" w:rsidRDefault="00CF74B0" w:rsidP="00742F2B">
      <w:pPr>
        <w:pStyle w:val="ConsPlusNormal"/>
        <w:jc w:val="right"/>
        <w:outlineLvl w:val="0"/>
        <w:rPr>
          <w:rFonts w:ascii="Times New Roman" w:hAnsi="Times New Roman" w:cs="Times New Roman"/>
          <w:sz w:val="28"/>
          <w:szCs w:val="28"/>
        </w:rPr>
      </w:pPr>
      <w:r w:rsidRPr="00A94A2E">
        <w:rPr>
          <w:rFonts w:ascii="Times New Roman" w:hAnsi="Times New Roman" w:cs="Times New Roman"/>
          <w:b/>
          <w:sz w:val="24"/>
          <w:szCs w:val="24"/>
        </w:rPr>
        <w:t>Глава Ловозерского район</w:t>
      </w:r>
      <w:r w:rsidR="003D3EF4">
        <w:rPr>
          <w:rFonts w:ascii="Times New Roman" w:hAnsi="Times New Roman" w:cs="Times New Roman"/>
          <w:b/>
          <w:sz w:val="24"/>
          <w:szCs w:val="24"/>
        </w:rPr>
        <w:t>а</w:t>
      </w:r>
      <w:r w:rsidRPr="00A94A2E">
        <w:rPr>
          <w:rFonts w:ascii="Times New Roman" w:hAnsi="Times New Roman" w:cs="Times New Roman"/>
          <w:b/>
          <w:sz w:val="24"/>
          <w:szCs w:val="24"/>
        </w:rPr>
        <w:t xml:space="preserve">                      </w:t>
      </w:r>
      <w:r w:rsidR="00A94A2E" w:rsidRPr="00A94A2E">
        <w:rPr>
          <w:rFonts w:ascii="Times New Roman" w:hAnsi="Times New Roman" w:cs="Times New Roman"/>
          <w:b/>
          <w:sz w:val="24"/>
          <w:szCs w:val="24"/>
        </w:rPr>
        <w:t xml:space="preserve">                                 </w:t>
      </w:r>
      <w:r w:rsidR="00A94A2E">
        <w:rPr>
          <w:rFonts w:ascii="Times New Roman" w:hAnsi="Times New Roman" w:cs="Times New Roman"/>
          <w:b/>
          <w:sz w:val="24"/>
          <w:szCs w:val="24"/>
        </w:rPr>
        <w:t xml:space="preserve">               </w:t>
      </w:r>
      <w:r w:rsidR="006711FD">
        <w:rPr>
          <w:rFonts w:ascii="Times New Roman" w:hAnsi="Times New Roman" w:cs="Times New Roman"/>
          <w:b/>
          <w:sz w:val="24"/>
          <w:szCs w:val="24"/>
        </w:rPr>
        <w:t xml:space="preserve">     </w:t>
      </w:r>
      <w:r w:rsidR="00A94A2E">
        <w:rPr>
          <w:rFonts w:ascii="Times New Roman" w:hAnsi="Times New Roman" w:cs="Times New Roman"/>
          <w:b/>
          <w:sz w:val="24"/>
          <w:szCs w:val="24"/>
        </w:rPr>
        <w:t xml:space="preserve">   </w:t>
      </w:r>
      <w:r w:rsidRPr="00A94A2E">
        <w:rPr>
          <w:rFonts w:ascii="Times New Roman" w:hAnsi="Times New Roman" w:cs="Times New Roman"/>
          <w:b/>
          <w:sz w:val="24"/>
          <w:szCs w:val="24"/>
        </w:rPr>
        <w:t xml:space="preserve">В.В. </w:t>
      </w:r>
      <w:r w:rsidR="0083782B">
        <w:rPr>
          <w:rFonts w:ascii="Times New Roman" w:hAnsi="Times New Roman" w:cs="Times New Roman"/>
          <w:b/>
          <w:sz w:val="24"/>
          <w:szCs w:val="24"/>
        </w:rPr>
        <w:t>Деньгин</w:t>
      </w:r>
      <w:r w:rsidR="00742F2B" w:rsidRPr="00742F2B">
        <w:rPr>
          <w:rFonts w:ascii="Times New Roman" w:hAnsi="Times New Roman" w:cs="Times New Roman"/>
          <w:sz w:val="28"/>
          <w:szCs w:val="28"/>
        </w:rPr>
        <w:t xml:space="preserve"> </w:t>
      </w:r>
    </w:p>
    <w:p w:rsidR="00742F2B" w:rsidRDefault="00742F2B" w:rsidP="00742F2B">
      <w:pPr>
        <w:pStyle w:val="ConsPlusNormal"/>
        <w:jc w:val="right"/>
        <w:outlineLvl w:val="0"/>
        <w:rPr>
          <w:rFonts w:ascii="Times New Roman" w:hAnsi="Times New Roman" w:cs="Times New Roman"/>
          <w:sz w:val="28"/>
          <w:szCs w:val="28"/>
        </w:rPr>
      </w:pPr>
    </w:p>
    <w:p w:rsidR="00434D39" w:rsidRDefault="00434D39" w:rsidP="00742F2B">
      <w:pPr>
        <w:pStyle w:val="ConsPlusNormal"/>
        <w:jc w:val="right"/>
        <w:outlineLvl w:val="0"/>
        <w:rPr>
          <w:rFonts w:ascii="Times New Roman" w:hAnsi="Times New Roman" w:cs="Times New Roman"/>
          <w:sz w:val="28"/>
          <w:szCs w:val="28"/>
        </w:rPr>
      </w:pPr>
    </w:p>
    <w:p w:rsidR="00434D39" w:rsidRDefault="00434D39" w:rsidP="00742F2B">
      <w:pPr>
        <w:pStyle w:val="ConsPlusNormal"/>
        <w:jc w:val="right"/>
        <w:outlineLvl w:val="0"/>
        <w:rPr>
          <w:rFonts w:ascii="Times New Roman" w:hAnsi="Times New Roman" w:cs="Times New Roman"/>
          <w:sz w:val="28"/>
          <w:szCs w:val="28"/>
        </w:rPr>
      </w:pPr>
    </w:p>
    <w:p w:rsidR="00434D39" w:rsidRDefault="00434D39" w:rsidP="00742F2B">
      <w:pPr>
        <w:pStyle w:val="ConsPlusNormal"/>
        <w:jc w:val="right"/>
        <w:outlineLvl w:val="0"/>
        <w:rPr>
          <w:rFonts w:ascii="Times New Roman" w:hAnsi="Times New Roman" w:cs="Times New Roman"/>
          <w:sz w:val="28"/>
          <w:szCs w:val="28"/>
        </w:rPr>
      </w:pPr>
    </w:p>
    <w:p w:rsidR="00434D39" w:rsidRDefault="00434D39" w:rsidP="00742F2B">
      <w:pPr>
        <w:pStyle w:val="ConsPlusNormal"/>
        <w:jc w:val="right"/>
        <w:outlineLvl w:val="0"/>
        <w:rPr>
          <w:rFonts w:ascii="Times New Roman" w:hAnsi="Times New Roman" w:cs="Times New Roman"/>
          <w:sz w:val="28"/>
          <w:szCs w:val="28"/>
        </w:rPr>
      </w:pPr>
    </w:p>
    <w:p w:rsidR="00434D39" w:rsidRDefault="00434D39" w:rsidP="00742F2B">
      <w:pPr>
        <w:pStyle w:val="ConsPlusNormal"/>
        <w:jc w:val="right"/>
        <w:outlineLvl w:val="0"/>
        <w:rPr>
          <w:rFonts w:ascii="Times New Roman" w:hAnsi="Times New Roman" w:cs="Times New Roman"/>
          <w:sz w:val="28"/>
          <w:szCs w:val="28"/>
        </w:rPr>
      </w:pPr>
    </w:p>
    <w:p w:rsidR="00434D39" w:rsidRDefault="00434D39" w:rsidP="00742F2B">
      <w:pPr>
        <w:pStyle w:val="ConsPlusNormal"/>
        <w:jc w:val="right"/>
        <w:outlineLvl w:val="0"/>
        <w:rPr>
          <w:rFonts w:ascii="Times New Roman" w:hAnsi="Times New Roman" w:cs="Times New Roman"/>
          <w:sz w:val="28"/>
          <w:szCs w:val="28"/>
        </w:rPr>
      </w:pPr>
    </w:p>
    <w:p w:rsidR="00434D39" w:rsidRDefault="00434D39" w:rsidP="00742F2B">
      <w:pPr>
        <w:pStyle w:val="ConsPlusNormal"/>
        <w:jc w:val="right"/>
        <w:outlineLvl w:val="0"/>
        <w:rPr>
          <w:rFonts w:ascii="Times New Roman" w:hAnsi="Times New Roman" w:cs="Times New Roman"/>
          <w:sz w:val="28"/>
          <w:szCs w:val="28"/>
        </w:rPr>
      </w:pPr>
    </w:p>
    <w:p w:rsidR="00434D39" w:rsidRDefault="00434D39" w:rsidP="00742F2B">
      <w:pPr>
        <w:pStyle w:val="ConsPlusNormal"/>
        <w:jc w:val="right"/>
        <w:outlineLvl w:val="0"/>
        <w:rPr>
          <w:rFonts w:ascii="Times New Roman" w:hAnsi="Times New Roman" w:cs="Times New Roman"/>
          <w:sz w:val="28"/>
          <w:szCs w:val="28"/>
        </w:rPr>
      </w:pPr>
    </w:p>
    <w:p w:rsidR="00434D39" w:rsidRDefault="00434D39" w:rsidP="00742F2B">
      <w:pPr>
        <w:pStyle w:val="ConsPlusNormal"/>
        <w:jc w:val="right"/>
        <w:outlineLvl w:val="0"/>
        <w:rPr>
          <w:rFonts w:ascii="Times New Roman" w:hAnsi="Times New Roman" w:cs="Times New Roman"/>
          <w:sz w:val="28"/>
          <w:szCs w:val="28"/>
        </w:rPr>
      </w:pPr>
    </w:p>
    <w:p w:rsidR="00434D39" w:rsidRDefault="00434D39" w:rsidP="00742F2B">
      <w:pPr>
        <w:pStyle w:val="ConsPlusNormal"/>
        <w:jc w:val="right"/>
        <w:outlineLvl w:val="0"/>
        <w:rPr>
          <w:rFonts w:ascii="Times New Roman" w:hAnsi="Times New Roman" w:cs="Times New Roman"/>
          <w:sz w:val="28"/>
          <w:szCs w:val="28"/>
        </w:rPr>
      </w:pPr>
    </w:p>
    <w:p w:rsidR="00742F2B" w:rsidRPr="00EC08FA" w:rsidRDefault="00742F2B" w:rsidP="00742F2B">
      <w:pPr>
        <w:pStyle w:val="ConsPlusNormal"/>
        <w:jc w:val="right"/>
        <w:outlineLvl w:val="0"/>
        <w:rPr>
          <w:rFonts w:ascii="Times New Roman" w:hAnsi="Times New Roman" w:cs="Times New Roman"/>
          <w:sz w:val="28"/>
          <w:szCs w:val="28"/>
        </w:rPr>
      </w:pPr>
      <w:r w:rsidRPr="00EC08FA">
        <w:rPr>
          <w:rFonts w:ascii="Times New Roman" w:hAnsi="Times New Roman" w:cs="Times New Roman"/>
          <w:sz w:val="28"/>
          <w:szCs w:val="28"/>
        </w:rPr>
        <w:t>Утвержден</w:t>
      </w:r>
    </w:p>
    <w:p w:rsidR="00742F2B" w:rsidRPr="00742F2B" w:rsidRDefault="00742F2B" w:rsidP="00742F2B">
      <w:pPr>
        <w:pStyle w:val="ConsPlusNormal"/>
        <w:jc w:val="right"/>
        <w:rPr>
          <w:rFonts w:ascii="Times New Roman" w:hAnsi="Times New Roman" w:cs="Times New Roman"/>
          <w:sz w:val="24"/>
          <w:szCs w:val="24"/>
        </w:rPr>
      </w:pPr>
      <w:r w:rsidRPr="00742F2B">
        <w:rPr>
          <w:rFonts w:ascii="Times New Roman" w:hAnsi="Times New Roman" w:cs="Times New Roman"/>
          <w:sz w:val="24"/>
          <w:szCs w:val="24"/>
        </w:rPr>
        <w:t>решением Совета депутатов</w:t>
      </w:r>
    </w:p>
    <w:p w:rsidR="00742F2B" w:rsidRPr="00742F2B" w:rsidRDefault="00742F2B" w:rsidP="00742F2B">
      <w:pPr>
        <w:pStyle w:val="ConsPlusNormal"/>
        <w:jc w:val="right"/>
        <w:rPr>
          <w:rFonts w:ascii="Times New Roman" w:hAnsi="Times New Roman" w:cs="Times New Roman"/>
          <w:sz w:val="24"/>
          <w:szCs w:val="24"/>
        </w:rPr>
      </w:pPr>
      <w:r w:rsidRPr="00742F2B">
        <w:rPr>
          <w:rFonts w:ascii="Times New Roman" w:hAnsi="Times New Roman" w:cs="Times New Roman"/>
          <w:sz w:val="24"/>
          <w:szCs w:val="24"/>
        </w:rPr>
        <w:t>Ловозерского района</w:t>
      </w:r>
    </w:p>
    <w:p w:rsidR="00742F2B" w:rsidRPr="00742F2B" w:rsidRDefault="00434D39" w:rsidP="00742F2B">
      <w:pPr>
        <w:pStyle w:val="ConsPlusNormal"/>
        <w:jc w:val="righ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от 06.08.</w:t>
      </w:r>
      <w:r w:rsidR="00742F2B" w:rsidRPr="00742F2B">
        <w:rPr>
          <w:rFonts w:ascii="Times New Roman" w:hAnsi="Times New Roman" w:cs="Times New Roman"/>
          <w:color w:val="000000" w:themeColor="text1"/>
          <w:sz w:val="24"/>
          <w:szCs w:val="24"/>
        </w:rPr>
        <w:t>2020 г. №</w:t>
      </w:r>
      <w:r>
        <w:rPr>
          <w:rFonts w:ascii="Times New Roman" w:hAnsi="Times New Roman" w:cs="Times New Roman"/>
          <w:color w:val="000000" w:themeColor="text1"/>
          <w:sz w:val="24"/>
          <w:szCs w:val="24"/>
        </w:rPr>
        <w:t xml:space="preserve"> 187</w:t>
      </w:r>
    </w:p>
    <w:p w:rsidR="00742F2B" w:rsidRPr="00742F2B" w:rsidRDefault="00742F2B" w:rsidP="00742F2B">
      <w:pPr>
        <w:pStyle w:val="ConsPlusNormal"/>
        <w:jc w:val="both"/>
        <w:rPr>
          <w:rFonts w:ascii="Times New Roman" w:hAnsi="Times New Roman" w:cs="Times New Roman"/>
          <w:color w:val="FF0000"/>
          <w:sz w:val="24"/>
          <w:szCs w:val="24"/>
        </w:rPr>
      </w:pPr>
    </w:p>
    <w:p w:rsidR="00742F2B" w:rsidRPr="00742F2B" w:rsidRDefault="00742F2B" w:rsidP="00742F2B">
      <w:pPr>
        <w:jc w:val="center"/>
        <w:rPr>
          <w:rFonts w:ascii="Times New Roman" w:hAnsi="Times New Roman" w:cs="Times New Roman"/>
          <w:b/>
          <w:i/>
          <w:sz w:val="24"/>
          <w:szCs w:val="24"/>
        </w:rPr>
      </w:pPr>
      <w:bookmarkStart w:id="0" w:name="P32"/>
      <w:bookmarkEnd w:id="0"/>
      <w:r w:rsidRPr="00742F2B">
        <w:rPr>
          <w:rFonts w:ascii="Times New Roman" w:hAnsi="Times New Roman" w:cs="Times New Roman"/>
          <w:b/>
          <w:bCs/>
          <w:sz w:val="24"/>
          <w:szCs w:val="24"/>
        </w:rPr>
        <w:t>ПОРЯДОК ПРИВЛЕЧЕНИЯ ГРАЖДАН К ВЫПОЛНЕНИЮ НА ДОБРОВОЛЬНОЙ ОСНОВЕ СОЦИАЛЬНО ЗНАЧИМЫХ РАБОТ В ЦЕЛЯХ РЕШЕНИЯ ВОПРОСОВ МЕСТНОГО ЗНАЧЕНИЯ</w:t>
      </w:r>
    </w:p>
    <w:p w:rsidR="00742F2B" w:rsidRPr="00742F2B" w:rsidRDefault="00742F2B" w:rsidP="00742F2B">
      <w:pPr>
        <w:pStyle w:val="ConsPlusTitle"/>
        <w:rPr>
          <w:rFonts w:ascii="Times New Roman" w:hAnsi="Times New Roman" w:cs="Times New Roman"/>
          <w:sz w:val="24"/>
          <w:szCs w:val="24"/>
        </w:rPr>
      </w:pPr>
    </w:p>
    <w:p w:rsidR="00742F2B" w:rsidRPr="00237F9E" w:rsidRDefault="00742F2B" w:rsidP="00237F9E">
      <w:pPr>
        <w:autoSpaceDE w:val="0"/>
        <w:autoSpaceDN w:val="0"/>
        <w:adjustRightInd w:val="0"/>
        <w:jc w:val="center"/>
        <w:outlineLvl w:val="0"/>
        <w:rPr>
          <w:rFonts w:ascii="Times New Roman" w:hAnsi="Times New Roman" w:cs="Times New Roman"/>
          <w:b/>
          <w:bCs/>
          <w:sz w:val="24"/>
          <w:szCs w:val="24"/>
        </w:rPr>
      </w:pPr>
      <w:r w:rsidRPr="00742F2B">
        <w:rPr>
          <w:rFonts w:ascii="Times New Roman" w:hAnsi="Times New Roman" w:cs="Times New Roman"/>
          <w:b/>
          <w:bCs/>
          <w:sz w:val="24"/>
          <w:szCs w:val="24"/>
        </w:rPr>
        <w:t>1. Общие положения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xml:space="preserve">1. </w:t>
      </w:r>
      <w:proofErr w:type="gramStart"/>
      <w:r w:rsidRPr="00742F2B">
        <w:rPr>
          <w:rFonts w:ascii="Times New Roman" w:eastAsia="Calibri" w:hAnsi="Times New Roman" w:cs="Times New Roman"/>
          <w:sz w:val="24"/>
          <w:szCs w:val="24"/>
        </w:rPr>
        <w:t xml:space="preserve">Настоящее Положение разработано в соответствии со статьей 17 </w:t>
      </w:r>
      <w:r w:rsidRPr="00742F2B">
        <w:rPr>
          <w:rFonts w:ascii="Times New Roman" w:hAnsi="Times New Roman" w:cs="Times New Roman"/>
          <w:sz w:val="24"/>
          <w:szCs w:val="24"/>
        </w:rPr>
        <w:t>Федерального закона от 06.10.2003 № 131-ФЗ «Об общих принципах организации местного самоуправления в Российской Федерации»</w:t>
      </w:r>
      <w:r w:rsidR="00237F9E">
        <w:rPr>
          <w:rFonts w:ascii="Times New Roman" w:eastAsia="Calibri" w:hAnsi="Times New Roman" w:cs="Times New Roman"/>
          <w:sz w:val="24"/>
          <w:szCs w:val="24"/>
        </w:rPr>
        <w:t>, Уставом</w:t>
      </w:r>
      <w:r w:rsidRPr="00742F2B">
        <w:rPr>
          <w:rFonts w:ascii="Times New Roman" w:eastAsia="Calibri" w:hAnsi="Times New Roman" w:cs="Times New Roman"/>
          <w:sz w:val="24"/>
          <w:szCs w:val="24"/>
        </w:rPr>
        <w:t xml:space="preserve"> м</w:t>
      </w:r>
      <w:r w:rsidR="00237F9E">
        <w:rPr>
          <w:rFonts w:ascii="Times New Roman" w:eastAsia="Calibri" w:hAnsi="Times New Roman" w:cs="Times New Roman"/>
          <w:sz w:val="24"/>
          <w:szCs w:val="24"/>
        </w:rPr>
        <w:t>униципального образования Ловозерский район</w:t>
      </w:r>
      <w:r w:rsidRPr="00742F2B">
        <w:rPr>
          <w:rFonts w:ascii="Times New Roman" w:eastAsia="Calibri" w:hAnsi="Times New Roman" w:cs="Times New Roman"/>
          <w:sz w:val="24"/>
          <w:szCs w:val="24"/>
        </w:rPr>
        <w:t xml:space="preserve">, и определяет порядок привлечения граждан </w:t>
      </w:r>
      <w:r w:rsidR="00237F9E">
        <w:rPr>
          <w:rFonts w:ascii="Times New Roman" w:eastAsia="Calibri" w:hAnsi="Times New Roman" w:cs="Times New Roman"/>
          <w:sz w:val="24"/>
          <w:szCs w:val="24"/>
        </w:rPr>
        <w:t>Ловозерского района</w:t>
      </w:r>
      <w:r w:rsidRPr="00742F2B">
        <w:rPr>
          <w:rFonts w:ascii="Times New Roman" w:eastAsia="Calibri" w:hAnsi="Times New Roman" w:cs="Times New Roman"/>
          <w:sz w:val="24"/>
          <w:szCs w:val="24"/>
        </w:rPr>
        <w:t xml:space="preserve">  (далее – муниципальное образование) к выполнению на добровольной основе социально значимых работ (в том числе дежурств) в целях решения вопросов местного значения.</w:t>
      </w:r>
      <w:proofErr w:type="gramEnd"/>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742F2B">
        <w:rPr>
          <w:rFonts w:ascii="Times New Roman" w:eastAsia="Calibri" w:hAnsi="Times New Roman" w:cs="Times New Roman"/>
          <w:sz w:val="24"/>
          <w:szCs w:val="24"/>
        </w:rPr>
        <w:t xml:space="preserve">Настоящее Положение не распространяется на случаи мобилизации трудоспособного населения муниципального образования для проведения аварийно-спасательных и других неотложных работ, осуществляемой при введении на всей территории Российской Федерации или в ее отдельных местностях, включая территорию муниципального образования, режима чрезвычайного положения по основаниям и в порядке, установленном </w:t>
      </w:r>
      <w:hyperlink r:id="rId7" w:history="1">
        <w:r w:rsidRPr="00742F2B">
          <w:rPr>
            <w:rFonts w:ascii="Times New Roman" w:eastAsia="Calibri" w:hAnsi="Times New Roman" w:cs="Times New Roman"/>
            <w:sz w:val="24"/>
            <w:szCs w:val="24"/>
          </w:rPr>
          <w:t>Федеральным конституционным законом</w:t>
        </w:r>
      </w:hyperlink>
      <w:r w:rsidRPr="00742F2B">
        <w:rPr>
          <w:rFonts w:ascii="Times New Roman" w:eastAsia="Calibri" w:hAnsi="Times New Roman" w:cs="Times New Roman"/>
          <w:sz w:val="24"/>
          <w:szCs w:val="24"/>
        </w:rPr>
        <w:t xml:space="preserve"> от 30 мая 2001 года № 3-ФКЗ «О чрезвычайном положении».</w:t>
      </w:r>
      <w:proofErr w:type="gramEnd"/>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2. Целями привлечения местного населения к выполнению социально значимых работ являются: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2.1. удовлетворение потребностей населения муниципального образования в создании и (или) поддержании безопасных условий жизнедеятельности и благоприятной среды обитания;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2.2. повышение уровня социальной активности и социальной ответственности местного населения;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2.3. сознательное участие местного населения в решении вопросов местного значения в интересах муниципального образования при минимизации затрат.</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3. Под социально значимыми работами (в том числе дежурствами) в настоящем Положении понимаются работы, не требующие специальной профессиональной подготовки, осуществляемые в целях решения следующих вопросов местного значения: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3.1. участие в профилактике терроризма и экстремизма, а также в минимизации и (или) ликвидации последствий проявления терроризма и экстремизма в границах муниципального образования;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3.2. участие в предупреждении и ликвидации последствий чрезвычайных ситуаций в границах муниципального образования;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3.3. обеспечение первичных мер пожарной безопасности в границах населенных пунктов муниципального образования;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3.4. создание условий для массового отдыха жителей муниципального образования и организация обустройства мест массового отдыха населения;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3.5. организация благоустройства и озеленения территории муниципального образования,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муниципального образования.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lastRenderedPageBreak/>
        <w:t>4. Привлечение граждан к работам, осуществляемым в целях решения иных вопросов местного значения муниципального образования, не допускается.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5. Население муниципального образования не может привлекаться к опасным для жизни и здоровья работам.</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6. Привлечение граждан к выполнению социально значимых работ основывается на принципах законности, добровольности, гласности, безвозмездности, соблюдения прав и свобод человека и гражданина.</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К выполнению на добровольной основе социально значимых работ могут привлекаться совершеннолетние трудоспособные жители муниципального образования в свободное от основной работы или учебы время на безвозмездной основе.</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7. Финансирование расходов по организации и проведению социально значимых работ осуществляется за счет средств местного бюджета.</w:t>
      </w:r>
    </w:p>
    <w:p w:rsidR="00742F2B" w:rsidRPr="00237F9E" w:rsidRDefault="00742F2B" w:rsidP="00486EC0">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742F2B">
        <w:rPr>
          <w:rFonts w:ascii="Times New Roman" w:eastAsia="Calibri" w:hAnsi="Times New Roman" w:cs="Times New Roman"/>
          <w:b/>
          <w:sz w:val="24"/>
          <w:szCs w:val="24"/>
        </w:rPr>
        <w:t>2. Порядок принятия решения о проведении социально значимых работ</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8. Решение о привлечении местного населения к выполнению на добровольной основе социально значимых работ принимается главой администрации муниципального образования на основании обращения органов местного самоуправления муниципального образования, органов территориального общественного самоуправления, граждан проживающих на территории муниципального образования, по результатам проведения собраний (конференций) либо инициативной группы граждан численностью не менее 10 человек.</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xml:space="preserve">9. При рассмотрении вопроса о принятии решения о привлечении местного населения к выполнению социально значимых работ администрация муниципального образования:  </w:t>
      </w:r>
      <w:bookmarkStart w:id="1" w:name="sub_13061"/>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выявляет потребность муниципального образования  в выполнении отдельных видов социально значимых работ;</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bookmarkStart w:id="2" w:name="sub_13062"/>
      <w:bookmarkEnd w:id="1"/>
      <w:r w:rsidRPr="00742F2B">
        <w:rPr>
          <w:rFonts w:ascii="Times New Roman" w:eastAsia="Calibri" w:hAnsi="Times New Roman" w:cs="Times New Roman"/>
          <w:sz w:val="24"/>
          <w:szCs w:val="24"/>
        </w:rPr>
        <w:t>-  выясняет и учитывает мнение населения относительно необходимости проведения конкретных социально значимых работ и на этой основе определяет целесообразность и перспективность привлечения к ним местного населения. Выявление и учет мнения населения может осуществляться в форме опроса граждан;</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bookmarkStart w:id="3" w:name="sub_13063"/>
      <w:bookmarkEnd w:id="2"/>
      <w:r w:rsidRPr="00742F2B">
        <w:rPr>
          <w:rFonts w:ascii="Times New Roman" w:eastAsia="Calibri" w:hAnsi="Times New Roman" w:cs="Times New Roman"/>
          <w:sz w:val="24"/>
          <w:szCs w:val="24"/>
        </w:rPr>
        <w:t>- определяет объем и источники финансирования и материально-технического обеспечения социально значимых работ, а также условия их организации и проведения;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bookmarkStart w:id="4" w:name="sub_13064"/>
      <w:bookmarkEnd w:id="3"/>
      <w:r w:rsidRPr="00742F2B">
        <w:rPr>
          <w:rFonts w:ascii="Times New Roman" w:eastAsia="Calibri" w:hAnsi="Times New Roman" w:cs="Times New Roman"/>
          <w:sz w:val="24"/>
          <w:szCs w:val="24"/>
        </w:rPr>
        <w:t>-  прогнозирует социальные и экономические результаты привлечения местного населения к социально значимым работам.</w:t>
      </w:r>
    </w:p>
    <w:bookmarkEnd w:id="4"/>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10. Решение о привлечении граждан к выполнению на добровольной основе социально значимых работ оформляется муниципальным правовым актом.</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11. Решение о привлечении граждан к выполнению на добровольной основе социально значимых работ должно содержать:</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наименование вопроса местного значения, для решения которого организуются социально значимые работы;</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виды и объемы социально значимых работ;</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время, место, планируемые сроки их проведения;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объем затрат на их организацию и проведение, порядок и источники финансирования;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должностные лица, ответственные за организационное и материально-техническое обеспечение социально значимых работ.</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Решение о привлечении граждан к выполнению социально значимых работ может содержать план мероприятий по привлечению граждан к выполнению социально значимых работ.</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12. Решение о привлечении граждан к выполнению социально значимых работ для муниципального образования вступает в силу после его официального опубликования.</w:t>
      </w:r>
    </w:p>
    <w:p w:rsidR="0081341F" w:rsidRDefault="0081341F" w:rsidP="00486EC0">
      <w:pPr>
        <w:autoSpaceDE w:val="0"/>
        <w:autoSpaceDN w:val="0"/>
        <w:adjustRightInd w:val="0"/>
        <w:spacing w:after="0" w:line="240" w:lineRule="auto"/>
        <w:ind w:firstLine="709"/>
        <w:jc w:val="both"/>
        <w:rPr>
          <w:rFonts w:ascii="Times New Roman" w:eastAsia="Calibri" w:hAnsi="Times New Roman" w:cs="Times New Roman"/>
          <w:b/>
          <w:sz w:val="24"/>
          <w:szCs w:val="24"/>
        </w:rPr>
      </w:pPr>
    </w:p>
    <w:p w:rsidR="0081341F" w:rsidRDefault="0081341F" w:rsidP="00486EC0">
      <w:pPr>
        <w:autoSpaceDE w:val="0"/>
        <w:autoSpaceDN w:val="0"/>
        <w:adjustRightInd w:val="0"/>
        <w:spacing w:after="0" w:line="240" w:lineRule="auto"/>
        <w:ind w:firstLine="709"/>
        <w:jc w:val="both"/>
        <w:rPr>
          <w:rFonts w:ascii="Times New Roman" w:eastAsia="Calibri" w:hAnsi="Times New Roman" w:cs="Times New Roman"/>
          <w:b/>
          <w:sz w:val="24"/>
          <w:szCs w:val="24"/>
        </w:rPr>
      </w:pPr>
    </w:p>
    <w:p w:rsidR="00742F2B" w:rsidRPr="00237F9E" w:rsidRDefault="00742F2B" w:rsidP="00486EC0">
      <w:pPr>
        <w:autoSpaceDE w:val="0"/>
        <w:autoSpaceDN w:val="0"/>
        <w:adjustRightInd w:val="0"/>
        <w:spacing w:after="0" w:line="240" w:lineRule="auto"/>
        <w:ind w:firstLine="709"/>
        <w:jc w:val="both"/>
        <w:rPr>
          <w:rFonts w:ascii="Times New Roman" w:eastAsia="Calibri" w:hAnsi="Times New Roman" w:cs="Times New Roman"/>
          <w:b/>
          <w:sz w:val="24"/>
          <w:szCs w:val="24"/>
        </w:rPr>
      </w:pPr>
      <w:r w:rsidRPr="00742F2B">
        <w:rPr>
          <w:rFonts w:ascii="Times New Roman" w:eastAsia="Calibri" w:hAnsi="Times New Roman" w:cs="Times New Roman"/>
          <w:b/>
          <w:sz w:val="24"/>
          <w:szCs w:val="24"/>
        </w:rPr>
        <w:lastRenderedPageBreak/>
        <w:t>3. Организация и проведение социально значимых работ</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13. Организация и материально-техническое обеспечение проведения социально значимых работ осуществляется администрацией муниципального образования.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14. Администрация муниципального образования:</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обеспечивает оповещение жителей муниципального образования о видах социально значимых работ, времени и местах их проведения, местах сбора граждан;</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принимает заявки граждан на участие в социально значимых работах;</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осуществляет регистрацию участников социально значимых работ, проверяя соблюдение требований, предусмотренных настоящим Положением;</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определяет участникам конкретный вид и объем социально значимых работ;</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обеспечивает участников социально значимых работ необходимым инвентарем;</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организует проведение инструктажа по технике безопасности;</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 осуществляет непосредственный контроль хода проведения социально значимых работ.</w:t>
      </w:r>
    </w:p>
    <w:p w:rsidR="00742F2B" w:rsidRPr="00742F2B"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15. При определении индивидуальной трудовой функции привлекаемых к участию в социально значимых работах граждан учитываются состояние здоровья, возрастные, профессиональные и иные их личностные особенности.</w:t>
      </w:r>
    </w:p>
    <w:p w:rsidR="00237F9E"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16. При привлечении местного населения к социально значимым работам должностные лица администрации муниципального образования руководствуются законодательством Российской Федерации о труде в части установленных правил охраны труда и ограничений применения труда некоторых категорий граждан на работах отдельных видов.</w:t>
      </w:r>
    </w:p>
    <w:p w:rsidR="00742F2B" w:rsidRPr="00237F9E" w:rsidRDefault="00742F2B" w:rsidP="00486EC0">
      <w:pPr>
        <w:autoSpaceDE w:val="0"/>
        <w:autoSpaceDN w:val="0"/>
        <w:adjustRightInd w:val="0"/>
        <w:spacing w:after="0" w:line="240" w:lineRule="auto"/>
        <w:ind w:firstLine="709"/>
        <w:jc w:val="both"/>
        <w:rPr>
          <w:rFonts w:ascii="Times New Roman" w:eastAsia="Calibri" w:hAnsi="Times New Roman" w:cs="Times New Roman"/>
          <w:sz w:val="24"/>
          <w:szCs w:val="24"/>
        </w:rPr>
      </w:pPr>
      <w:r w:rsidRPr="00742F2B">
        <w:rPr>
          <w:rFonts w:ascii="Times New Roman" w:eastAsia="Calibri" w:hAnsi="Times New Roman" w:cs="Times New Roman"/>
          <w:sz w:val="24"/>
          <w:szCs w:val="24"/>
        </w:rPr>
        <w:t>17. Информация об итогах проведения социально значимых работ подлежит опубликованию в официальном печатном издании, а также может быть размещена на официальном сайте органов местного самоуправления.</w:t>
      </w:r>
    </w:p>
    <w:p w:rsidR="00142C4C" w:rsidRDefault="00142C4C" w:rsidP="00237F9E">
      <w:pPr>
        <w:pStyle w:val="ConsPlusNormal"/>
        <w:ind w:firstLine="567"/>
        <w:jc w:val="center"/>
        <w:rPr>
          <w:rFonts w:ascii="Times New Roman" w:hAnsi="Times New Roman" w:cs="Times New Roman"/>
          <w:sz w:val="28"/>
          <w:szCs w:val="28"/>
        </w:rPr>
      </w:pPr>
    </w:p>
    <w:p w:rsidR="00237F9E" w:rsidRDefault="00237F9E">
      <w:pPr>
        <w:pStyle w:val="ConsPlusNormal"/>
        <w:ind w:firstLine="567"/>
        <w:jc w:val="center"/>
        <w:rPr>
          <w:rFonts w:ascii="Times New Roman" w:hAnsi="Times New Roman" w:cs="Times New Roman"/>
          <w:sz w:val="28"/>
          <w:szCs w:val="28"/>
        </w:rPr>
      </w:pPr>
    </w:p>
    <w:sectPr w:rsidR="00237F9E" w:rsidSect="00A94A2E">
      <w:pgSz w:w="11906" w:h="16838"/>
      <w:pgMar w:top="1134" w:right="1134"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1F2E15"/>
    <w:multiLevelType w:val="multilevel"/>
    <w:tmpl w:val="8848B9F6"/>
    <w:lvl w:ilvl="0">
      <w:start w:val="5"/>
      <w:numFmt w:val="decimal"/>
      <w:lvlText w:val="%1."/>
      <w:lvlJc w:val="left"/>
      <w:pPr>
        <w:ind w:left="786" w:hanging="360"/>
      </w:pPr>
      <w:rPr>
        <w:rFonts w:hint="default"/>
      </w:rPr>
    </w:lvl>
    <w:lvl w:ilvl="1">
      <w:start w:val="2"/>
      <w:numFmt w:val="decimal"/>
      <w:isLgl/>
      <w:lvlText w:val="%1.%2."/>
      <w:lvlJc w:val="left"/>
      <w:pPr>
        <w:ind w:left="1425" w:hanging="720"/>
      </w:pPr>
      <w:rPr>
        <w:rFonts w:hint="default"/>
      </w:rPr>
    </w:lvl>
    <w:lvl w:ilvl="2">
      <w:start w:val="1"/>
      <w:numFmt w:val="decimal"/>
      <w:isLgl/>
      <w:lvlText w:val="%1.%2.%3."/>
      <w:lvlJc w:val="left"/>
      <w:pPr>
        <w:ind w:left="1704" w:hanging="720"/>
      </w:pPr>
      <w:rPr>
        <w:rFonts w:hint="default"/>
      </w:rPr>
    </w:lvl>
    <w:lvl w:ilvl="3">
      <w:start w:val="1"/>
      <w:numFmt w:val="decimal"/>
      <w:isLgl/>
      <w:lvlText w:val="%1.%2.%3.%4."/>
      <w:lvlJc w:val="left"/>
      <w:pPr>
        <w:ind w:left="2343" w:hanging="1080"/>
      </w:pPr>
      <w:rPr>
        <w:rFonts w:hint="default"/>
      </w:rPr>
    </w:lvl>
    <w:lvl w:ilvl="4">
      <w:start w:val="1"/>
      <w:numFmt w:val="decimal"/>
      <w:isLgl/>
      <w:lvlText w:val="%1.%2.%3.%4.%5."/>
      <w:lvlJc w:val="left"/>
      <w:pPr>
        <w:ind w:left="2622" w:hanging="1080"/>
      </w:pPr>
      <w:rPr>
        <w:rFonts w:hint="default"/>
      </w:rPr>
    </w:lvl>
    <w:lvl w:ilvl="5">
      <w:start w:val="1"/>
      <w:numFmt w:val="decimal"/>
      <w:isLgl/>
      <w:lvlText w:val="%1.%2.%3.%4.%5.%6."/>
      <w:lvlJc w:val="left"/>
      <w:pPr>
        <w:ind w:left="3261" w:hanging="1440"/>
      </w:pPr>
      <w:rPr>
        <w:rFonts w:hint="default"/>
      </w:rPr>
    </w:lvl>
    <w:lvl w:ilvl="6">
      <w:start w:val="1"/>
      <w:numFmt w:val="decimal"/>
      <w:isLgl/>
      <w:lvlText w:val="%1.%2.%3.%4.%5.%6.%7."/>
      <w:lvlJc w:val="left"/>
      <w:pPr>
        <w:ind w:left="3900" w:hanging="1800"/>
      </w:pPr>
      <w:rPr>
        <w:rFonts w:hint="default"/>
      </w:rPr>
    </w:lvl>
    <w:lvl w:ilvl="7">
      <w:start w:val="1"/>
      <w:numFmt w:val="decimal"/>
      <w:isLgl/>
      <w:lvlText w:val="%1.%2.%3.%4.%5.%6.%7.%8."/>
      <w:lvlJc w:val="left"/>
      <w:pPr>
        <w:ind w:left="4179" w:hanging="1800"/>
      </w:pPr>
      <w:rPr>
        <w:rFonts w:hint="default"/>
      </w:rPr>
    </w:lvl>
    <w:lvl w:ilvl="8">
      <w:start w:val="1"/>
      <w:numFmt w:val="decimal"/>
      <w:isLgl/>
      <w:lvlText w:val="%1.%2.%3.%4.%5.%6.%7.%8.%9."/>
      <w:lvlJc w:val="left"/>
      <w:pPr>
        <w:ind w:left="4818" w:hanging="2160"/>
      </w:pPr>
      <w:rPr>
        <w:rFonts w:hint="default"/>
      </w:rPr>
    </w:lvl>
  </w:abstractNum>
  <w:abstractNum w:abstractNumId="1">
    <w:nsid w:val="528D38B6"/>
    <w:multiLevelType w:val="hybridMultilevel"/>
    <w:tmpl w:val="D62C04D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7E213A"/>
    <w:rsid w:val="00070AD2"/>
    <w:rsid w:val="000A174F"/>
    <w:rsid w:val="000B7C56"/>
    <w:rsid w:val="001071A2"/>
    <w:rsid w:val="00114957"/>
    <w:rsid w:val="00142C4C"/>
    <w:rsid w:val="00176928"/>
    <w:rsid w:val="00185B40"/>
    <w:rsid w:val="00187D4B"/>
    <w:rsid w:val="001B0A3D"/>
    <w:rsid w:val="001B2167"/>
    <w:rsid w:val="002001E2"/>
    <w:rsid w:val="002155A3"/>
    <w:rsid w:val="00237F9E"/>
    <w:rsid w:val="00240B62"/>
    <w:rsid w:val="00262B26"/>
    <w:rsid w:val="002E0134"/>
    <w:rsid w:val="00324F1D"/>
    <w:rsid w:val="00336342"/>
    <w:rsid w:val="003D3EF4"/>
    <w:rsid w:val="003F481C"/>
    <w:rsid w:val="00434D39"/>
    <w:rsid w:val="0047716F"/>
    <w:rsid w:val="0048414A"/>
    <w:rsid w:val="00486EC0"/>
    <w:rsid w:val="004A40B1"/>
    <w:rsid w:val="004B31B1"/>
    <w:rsid w:val="004D03DB"/>
    <w:rsid w:val="00520635"/>
    <w:rsid w:val="005413BA"/>
    <w:rsid w:val="005D1256"/>
    <w:rsid w:val="00660DA7"/>
    <w:rsid w:val="006711FD"/>
    <w:rsid w:val="006B3C00"/>
    <w:rsid w:val="006C3DCF"/>
    <w:rsid w:val="00742F2B"/>
    <w:rsid w:val="007757AD"/>
    <w:rsid w:val="007A3F74"/>
    <w:rsid w:val="007E213A"/>
    <w:rsid w:val="007F22A9"/>
    <w:rsid w:val="0081341F"/>
    <w:rsid w:val="0083782B"/>
    <w:rsid w:val="008542C6"/>
    <w:rsid w:val="00882182"/>
    <w:rsid w:val="00910DE6"/>
    <w:rsid w:val="00965745"/>
    <w:rsid w:val="00970514"/>
    <w:rsid w:val="009B2447"/>
    <w:rsid w:val="009B604B"/>
    <w:rsid w:val="009E2971"/>
    <w:rsid w:val="00A551EB"/>
    <w:rsid w:val="00A94A2E"/>
    <w:rsid w:val="00AC5DF4"/>
    <w:rsid w:val="00B25F50"/>
    <w:rsid w:val="00BB22A5"/>
    <w:rsid w:val="00BF4E4E"/>
    <w:rsid w:val="00C26152"/>
    <w:rsid w:val="00CB355D"/>
    <w:rsid w:val="00CB7AB8"/>
    <w:rsid w:val="00CE729F"/>
    <w:rsid w:val="00CF74B0"/>
    <w:rsid w:val="00D00A50"/>
    <w:rsid w:val="00D9106D"/>
    <w:rsid w:val="00E132FE"/>
    <w:rsid w:val="00E726D4"/>
    <w:rsid w:val="00EC37CD"/>
    <w:rsid w:val="00EF4F5E"/>
    <w:rsid w:val="00F11139"/>
    <w:rsid w:val="00F12D1C"/>
    <w:rsid w:val="00F42BF0"/>
    <w:rsid w:val="00FB1E55"/>
    <w:rsid w:val="00FD0053"/>
    <w:rsid w:val="00FE25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5DF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21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E21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E213A"/>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F12D1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12D1C"/>
    <w:rPr>
      <w:rFonts w:ascii="Tahoma" w:hAnsi="Tahoma" w:cs="Tahoma"/>
      <w:sz w:val="16"/>
      <w:szCs w:val="16"/>
    </w:rPr>
  </w:style>
  <w:style w:type="paragraph" w:styleId="a5">
    <w:name w:val="Body Text Indent"/>
    <w:basedOn w:val="a"/>
    <w:link w:val="a6"/>
    <w:rsid w:val="00142C4C"/>
    <w:pPr>
      <w:spacing w:after="120" w:line="240" w:lineRule="auto"/>
      <w:ind w:left="283"/>
    </w:pPr>
    <w:rPr>
      <w:rFonts w:ascii="Times New Roman" w:eastAsia="Times New Roman" w:hAnsi="Times New Roman" w:cs="Times New Roman"/>
      <w:sz w:val="26"/>
      <w:szCs w:val="20"/>
      <w:lang w:eastAsia="ru-RU"/>
    </w:rPr>
  </w:style>
  <w:style w:type="character" w:customStyle="1" w:styleId="a6">
    <w:name w:val="Основной текст с отступом Знак"/>
    <w:basedOn w:val="a0"/>
    <w:link w:val="a5"/>
    <w:rsid w:val="00142C4C"/>
    <w:rPr>
      <w:rFonts w:ascii="Times New Roman" w:eastAsia="Times New Roman" w:hAnsi="Times New Roman" w:cs="Times New Roman"/>
      <w:sz w:val="26"/>
      <w:szCs w:val="20"/>
      <w:lang w:eastAsia="ru-RU"/>
    </w:rPr>
  </w:style>
  <w:style w:type="character" w:customStyle="1" w:styleId="hl">
    <w:name w:val="hl"/>
    <w:basedOn w:val="a0"/>
    <w:rsid w:val="00114957"/>
  </w:style>
  <w:style w:type="character" w:customStyle="1" w:styleId="blk">
    <w:name w:val="blk"/>
    <w:basedOn w:val="a0"/>
    <w:rsid w:val="00114957"/>
  </w:style>
  <w:style w:type="character" w:styleId="a7">
    <w:name w:val="Hyperlink"/>
    <w:basedOn w:val="a0"/>
    <w:uiPriority w:val="99"/>
    <w:semiHidden/>
    <w:unhideWhenUsed/>
    <w:rsid w:val="00114957"/>
    <w:rPr>
      <w:color w:val="0000FF"/>
      <w:u w:val="single"/>
    </w:rPr>
  </w:style>
  <w:style w:type="paragraph" w:styleId="a8">
    <w:name w:val="Normal (Web)"/>
    <w:basedOn w:val="a"/>
    <w:uiPriority w:val="99"/>
    <w:unhideWhenUsed/>
    <w:rsid w:val="00240B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ull">
    <w:name w:val="null"/>
    <w:basedOn w:val="a"/>
    <w:rsid w:val="00240B62"/>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742F2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E213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7E213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7E213A"/>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F12D1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12D1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9823342">
      <w:bodyDiv w:val="1"/>
      <w:marLeft w:val="0"/>
      <w:marRight w:val="0"/>
      <w:marTop w:val="0"/>
      <w:marBottom w:val="0"/>
      <w:divBdr>
        <w:top w:val="none" w:sz="0" w:space="0" w:color="auto"/>
        <w:left w:val="none" w:sz="0" w:space="0" w:color="auto"/>
        <w:bottom w:val="none" w:sz="0" w:space="0" w:color="auto"/>
        <w:right w:val="none" w:sz="0" w:space="0" w:color="auto"/>
      </w:divBdr>
    </w:div>
    <w:div w:id="276183902">
      <w:bodyDiv w:val="1"/>
      <w:marLeft w:val="0"/>
      <w:marRight w:val="0"/>
      <w:marTop w:val="0"/>
      <w:marBottom w:val="0"/>
      <w:divBdr>
        <w:top w:val="none" w:sz="0" w:space="0" w:color="auto"/>
        <w:left w:val="none" w:sz="0" w:space="0" w:color="auto"/>
        <w:bottom w:val="none" w:sz="0" w:space="0" w:color="auto"/>
        <w:right w:val="none" w:sz="0" w:space="0" w:color="auto"/>
      </w:divBdr>
    </w:div>
    <w:div w:id="468287365">
      <w:bodyDiv w:val="1"/>
      <w:marLeft w:val="0"/>
      <w:marRight w:val="0"/>
      <w:marTop w:val="0"/>
      <w:marBottom w:val="0"/>
      <w:divBdr>
        <w:top w:val="none" w:sz="0" w:space="0" w:color="auto"/>
        <w:left w:val="none" w:sz="0" w:space="0" w:color="auto"/>
        <w:bottom w:val="none" w:sz="0" w:space="0" w:color="auto"/>
        <w:right w:val="none" w:sz="0" w:space="0" w:color="auto"/>
      </w:divBdr>
      <w:divsChild>
        <w:div w:id="93979939">
          <w:marLeft w:val="0"/>
          <w:marRight w:val="0"/>
          <w:marTop w:val="120"/>
          <w:marBottom w:val="0"/>
          <w:divBdr>
            <w:top w:val="none" w:sz="0" w:space="0" w:color="auto"/>
            <w:left w:val="none" w:sz="0" w:space="0" w:color="auto"/>
            <w:bottom w:val="none" w:sz="0" w:space="0" w:color="auto"/>
            <w:right w:val="none" w:sz="0" w:space="0" w:color="auto"/>
          </w:divBdr>
        </w:div>
        <w:div w:id="669333290">
          <w:marLeft w:val="0"/>
          <w:marRight w:val="0"/>
          <w:marTop w:val="120"/>
          <w:marBottom w:val="0"/>
          <w:divBdr>
            <w:top w:val="none" w:sz="0" w:space="0" w:color="auto"/>
            <w:left w:val="none" w:sz="0" w:space="0" w:color="auto"/>
            <w:bottom w:val="none" w:sz="0" w:space="0" w:color="auto"/>
            <w:right w:val="none" w:sz="0" w:space="0" w:color="auto"/>
          </w:divBdr>
        </w:div>
        <w:div w:id="1573466272">
          <w:marLeft w:val="0"/>
          <w:marRight w:val="0"/>
          <w:marTop w:val="120"/>
          <w:marBottom w:val="0"/>
          <w:divBdr>
            <w:top w:val="none" w:sz="0" w:space="0" w:color="auto"/>
            <w:left w:val="none" w:sz="0" w:space="0" w:color="auto"/>
            <w:bottom w:val="none" w:sz="0" w:space="0" w:color="auto"/>
            <w:right w:val="none" w:sz="0" w:space="0" w:color="auto"/>
          </w:divBdr>
        </w:div>
        <w:div w:id="270938728">
          <w:marLeft w:val="0"/>
          <w:marRight w:val="0"/>
          <w:marTop w:val="120"/>
          <w:marBottom w:val="0"/>
          <w:divBdr>
            <w:top w:val="none" w:sz="0" w:space="0" w:color="auto"/>
            <w:left w:val="none" w:sz="0" w:space="0" w:color="auto"/>
            <w:bottom w:val="none" w:sz="0" w:space="0" w:color="auto"/>
            <w:right w:val="none" w:sz="0" w:space="0" w:color="auto"/>
          </w:divBdr>
        </w:div>
        <w:div w:id="1490053695">
          <w:marLeft w:val="0"/>
          <w:marRight w:val="0"/>
          <w:marTop w:val="120"/>
          <w:marBottom w:val="0"/>
          <w:divBdr>
            <w:top w:val="none" w:sz="0" w:space="0" w:color="auto"/>
            <w:left w:val="none" w:sz="0" w:space="0" w:color="auto"/>
            <w:bottom w:val="none" w:sz="0" w:space="0" w:color="auto"/>
            <w:right w:val="none" w:sz="0" w:space="0" w:color="auto"/>
          </w:divBdr>
        </w:div>
      </w:divsChild>
    </w:div>
    <w:div w:id="963385331">
      <w:bodyDiv w:val="1"/>
      <w:marLeft w:val="0"/>
      <w:marRight w:val="0"/>
      <w:marTop w:val="0"/>
      <w:marBottom w:val="0"/>
      <w:divBdr>
        <w:top w:val="none" w:sz="0" w:space="0" w:color="auto"/>
        <w:left w:val="none" w:sz="0" w:space="0" w:color="auto"/>
        <w:bottom w:val="none" w:sz="0" w:space="0" w:color="auto"/>
        <w:right w:val="none" w:sz="0" w:space="0" w:color="auto"/>
      </w:divBdr>
      <w:divsChild>
        <w:div w:id="19554270">
          <w:marLeft w:val="0"/>
          <w:marRight w:val="0"/>
          <w:marTop w:val="120"/>
          <w:marBottom w:val="0"/>
          <w:divBdr>
            <w:top w:val="none" w:sz="0" w:space="0" w:color="auto"/>
            <w:left w:val="none" w:sz="0" w:space="0" w:color="auto"/>
            <w:bottom w:val="none" w:sz="0" w:space="0" w:color="auto"/>
            <w:right w:val="none" w:sz="0" w:space="0" w:color="auto"/>
          </w:divBdr>
        </w:div>
        <w:div w:id="1919509473">
          <w:marLeft w:val="0"/>
          <w:marRight w:val="0"/>
          <w:marTop w:val="120"/>
          <w:marBottom w:val="0"/>
          <w:divBdr>
            <w:top w:val="none" w:sz="0" w:space="0" w:color="auto"/>
            <w:left w:val="none" w:sz="0" w:space="0" w:color="auto"/>
            <w:bottom w:val="none" w:sz="0" w:space="0" w:color="auto"/>
            <w:right w:val="none" w:sz="0" w:space="0" w:color="auto"/>
          </w:divBdr>
        </w:div>
        <w:div w:id="1571960397">
          <w:marLeft w:val="0"/>
          <w:marRight w:val="0"/>
          <w:marTop w:val="120"/>
          <w:marBottom w:val="0"/>
          <w:divBdr>
            <w:top w:val="none" w:sz="0" w:space="0" w:color="auto"/>
            <w:left w:val="none" w:sz="0" w:space="0" w:color="auto"/>
            <w:bottom w:val="none" w:sz="0" w:space="0" w:color="auto"/>
            <w:right w:val="none" w:sz="0" w:space="0" w:color="auto"/>
          </w:divBdr>
        </w:div>
      </w:divsChild>
    </w:div>
    <w:div w:id="1138644370">
      <w:bodyDiv w:val="1"/>
      <w:marLeft w:val="0"/>
      <w:marRight w:val="0"/>
      <w:marTop w:val="0"/>
      <w:marBottom w:val="0"/>
      <w:divBdr>
        <w:top w:val="none" w:sz="0" w:space="0" w:color="auto"/>
        <w:left w:val="none" w:sz="0" w:space="0" w:color="auto"/>
        <w:bottom w:val="none" w:sz="0" w:space="0" w:color="auto"/>
        <w:right w:val="none" w:sz="0" w:space="0" w:color="auto"/>
      </w:divBdr>
    </w:div>
    <w:div w:id="1309747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garantF1://12023122.0" TargetMode="Externa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F43C0-B49B-4A1D-9D36-C0F72E51B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4</Pages>
  <Words>1291</Words>
  <Characters>7359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ТесляО</dc:creator>
  <cp:lastModifiedBy>Агалакова В.В</cp:lastModifiedBy>
  <cp:revision>18</cp:revision>
  <cp:lastPrinted>2020-05-18T15:54:00Z</cp:lastPrinted>
  <dcterms:created xsi:type="dcterms:W3CDTF">2020-05-11T13:25:00Z</dcterms:created>
  <dcterms:modified xsi:type="dcterms:W3CDTF">2020-08-11T11:29:00Z</dcterms:modified>
</cp:coreProperties>
</file>