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88" w:rsidRDefault="00A31C88" w:rsidP="00EC5DC9">
      <w:pPr>
        <w:ind w:left="-200"/>
        <w:jc w:val="right"/>
      </w:pPr>
      <w:r>
        <w:t xml:space="preserve">Приложение </w:t>
      </w:r>
    </w:p>
    <w:p w:rsidR="00A31C88" w:rsidRDefault="00A31C88" w:rsidP="00EC5DC9">
      <w:pPr>
        <w:ind w:left="-200"/>
        <w:jc w:val="right"/>
      </w:pPr>
      <w:r>
        <w:t>к Решению Совета депутатов</w:t>
      </w:r>
    </w:p>
    <w:p w:rsidR="00A31C88" w:rsidRDefault="00A31C88" w:rsidP="00EC5DC9">
      <w:pPr>
        <w:ind w:left="-200"/>
        <w:jc w:val="right"/>
      </w:pPr>
      <w:r>
        <w:t xml:space="preserve">Ловозерского района от 25  декабря 2019 № 151                                                                             </w:t>
      </w:r>
    </w:p>
    <w:p w:rsidR="00A31C88" w:rsidRDefault="00A31C88" w:rsidP="004645CB">
      <w:pPr>
        <w:ind w:left="-200"/>
        <w:jc w:val="center"/>
      </w:pPr>
      <w:r>
        <w:t xml:space="preserve">                                                                                                                                                                     «Приложение № 4     </w:t>
      </w:r>
    </w:p>
    <w:p w:rsidR="00A31C88" w:rsidRDefault="00A31C88" w:rsidP="00EC5DC9">
      <w:pPr>
        <w:ind w:left="-200"/>
        <w:jc w:val="right"/>
      </w:pPr>
      <w:r>
        <w:t xml:space="preserve">к Решению Совета депутатов </w:t>
      </w:r>
    </w:p>
    <w:p w:rsidR="00A31C88" w:rsidRDefault="00A31C88" w:rsidP="00EC5DC9">
      <w:pPr>
        <w:ind w:left="-200"/>
        <w:jc w:val="right"/>
      </w:pPr>
      <w:r>
        <w:t>Ловозерского района от 25 декабря 2013 № 26»</w:t>
      </w:r>
    </w:p>
    <w:p w:rsidR="00A31C88" w:rsidRDefault="00A31C88" w:rsidP="00EC5DC9">
      <w:pPr>
        <w:ind w:left="-200"/>
        <w:jc w:val="right"/>
      </w:pPr>
    </w:p>
    <w:p w:rsidR="00A31C88" w:rsidRDefault="00A31C88" w:rsidP="00EC5DC9">
      <w:pPr>
        <w:ind w:left="-200"/>
        <w:jc w:val="both"/>
        <w:rPr>
          <w:sz w:val="28"/>
          <w:szCs w:val="28"/>
        </w:rPr>
      </w:pPr>
    </w:p>
    <w:p w:rsidR="00A31C88" w:rsidRDefault="00A31C88" w:rsidP="00EC5D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</w:t>
      </w:r>
    </w:p>
    <w:p w:rsidR="00A31C88" w:rsidRDefault="00A31C88" w:rsidP="00EC5D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РАСЧЕТА АРЕНДНОЙ ПЛАТЫ ЗА НЕЖИЛЫЕ ПОМЕЩЕНИЯ</w:t>
      </w:r>
    </w:p>
    <w:p w:rsidR="00A31C88" w:rsidRDefault="00A31C88" w:rsidP="00EC5DC9">
      <w:pPr>
        <w:jc w:val="center"/>
        <w:rPr>
          <w:b/>
          <w:sz w:val="10"/>
          <w:szCs w:val="10"/>
        </w:rPr>
      </w:pPr>
    </w:p>
    <w:p w:rsidR="00A31C88" w:rsidRDefault="00A31C88" w:rsidP="00EC5DC9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Расчет арендной платы нежилых помещений на территории Ловозерского района производится по формуле: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 пл = </w:t>
      </w:r>
      <w:r>
        <w:rPr>
          <w:b/>
          <w:sz w:val="24"/>
          <w:szCs w:val="24"/>
          <w:lang w:val="en-US"/>
        </w:rPr>
        <w:t>S</w:t>
      </w:r>
      <w:r>
        <w:rPr>
          <w:b/>
          <w:sz w:val="24"/>
          <w:szCs w:val="24"/>
        </w:rPr>
        <w:t xml:space="preserve"> х МРОТ х 0,2 х К1 х К2 х К3 х К4 х К5;</w:t>
      </w:r>
      <w:r>
        <w:rPr>
          <w:sz w:val="24"/>
          <w:szCs w:val="24"/>
        </w:rPr>
        <w:t xml:space="preserve">    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где  Апл – арендная плата в месяц в рублях;</w:t>
      </w:r>
    </w:p>
    <w:p w:rsidR="00A31C88" w:rsidRDefault="00A31C88" w:rsidP="00EC5DC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  -  арендуемая площадь;</w:t>
      </w:r>
    </w:p>
    <w:p w:rsidR="00A31C88" w:rsidRDefault="00A31C88" w:rsidP="00EC5DC9">
      <w:pPr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МРОТ – установленный законом минимальный размер оплаты труда (для платежей по гражданско-правовым обязательствам, установленным в зависимости от МРОТ (ФЗ от 19.06.2000 № 82-ФЗ, ФЗ от 29.04.2002 № 42-ФЗ) с учетом индексов потребительских цен на товары и услуги с января 2006 года по декабрь 2019 года):</w:t>
      </w:r>
      <w:bookmarkStart w:id="0" w:name="_GoBack"/>
      <w:bookmarkEnd w:id="0"/>
    </w:p>
    <w:p w:rsidR="00A31C88" w:rsidRDefault="00A31C88" w:rsidP="00EC5DC9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100 рублей х 1,111 х 1,124 х 1,143 х  1,118 х  1,074 х 1,094 х 1,064 х 1,065 х 1,060 х 1,134 х  1,056 х 1,031 </w:t>
      </w:r>
      <w:r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</w:rPr>
        <w:t xml:space="preserve"> 1,044 х 1,043 = 302,77 рублей.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Коэффициенты, применяемые при расчете арендной платы: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0,2 – постоянный коэффициент;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1 -  коэффициент качества нежилого помещения;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2 -  коэффициент расположения помещения;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3 -  коэффициент типа деятельности;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4 -  коэффициент, учитывающий этаж;</w:t>
      </w:r>
    </w:p>
    <w:p w:rsidR="00A31C88" w:rsidRDefault="00A31C88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5 -  корректирующий понижающий коэффициент.</w:t>
      </w:r>
    </w:p>
    <w:p w:rsidR="00A31C88" w:rsidRDefault="00A31C88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К 1 - коэффициент качества нежилого помещения:</w:t>
      </w:r>
    </w:p>
    <w:p w:rsidR="00A31C88" w:rsidRDefault="00A31C88" w:rsidP="00EC5DC9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1.1.  В помещениях, где имеются все или почти все виды коммунальных услуг (водоснабжение, канализация, отопление, электроснабжение):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отдельно стоящее здание                                 -  1,3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надземная встроено-пристроенная часть       -  1,2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подвал                                                                -  0,9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- 1 этаж и выше                                                   -  1,1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1.2.  В помещениях, где отсутствуют водоснабжение канализация:</w:t>
      </w:r>
    </w:p>
    <w:p w:rsidR="00A31C88" w:rsidRDefault="00A31C88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- для всех типов помещений                              -  0,5</w:t>
      </w:r>
    </w:p>
    <w:p w:rsidR="00A31C88" w:rsidRDefault="00A31C88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К 2 - коэффициент расположения помещения: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отдельно стоящее здание                                 - 1,3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надземная встроено-пристроенная часть       - 1,2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подвал                                                                - 0,6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1 этаж, 2 этаж                                                    - 1,2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3 этаж и выше                                                    - 1,0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все типы помещений, находящихся в</w:t>
      </w:r>
    </w:p>
    <w:p w:rsidR="00A31C88" w:rsidRDefault="00A31C88" w:rsidP="00EC5DC9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с</w:t>
      </w:r>
      <w:r>
        <w:rPr>
          <w:sz w:val="24"/>
          <w:szCs w:val="24"/>
        </w:rPr>
        <w:t>елах Краснощелье, Сосновка, Каневка         - 0,5</w:t>
      </w:r>
    </w:p>
    <w:p w:rsidR="00A31C88" w:rsidRDefault="00A31C88" w:rsidP="00EC5DC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3. К 3 - коэффициент типа деятельности:    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 устанавливается в зависимости от вида деятельности арендатора.    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 3 = 0,5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производственные виды бытового обслуживания (химчистка, прачечная, ремонт бытовой техники, ремонт обуви, ателье по пошиву одежды);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непроизводственные виды бытового обслуживания (парикмахерские, солярии, массажные кабинеты, косметические салоны, плавательные бассейны, бани, оздоровительные салоны по фитнесу);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жилищно- коммунальные услуги;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фермерское, сельское хозяйство;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потребительские кооперативы;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сельскохозяйственные кооперативы;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образовательные учреждения различной формы собственности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К 3 = 1,1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для общественных и религиозных организаций;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федеральных и государственных предприятий;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 деятельность открытых акционерных обществ, обществ с ограниченной деятельностью;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агентств печати и других организаций по распространению информации;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почтовой связи;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в области радио и телевидения;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правовые услуги;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нотариальные конторы, юридические консультации, коллегии адвокатов;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по маркетинговым исследованиям и консультации по вопросам коммерческой деятельности и финансам;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учреждения и предприятия социального обслуживания населения независимо от формы собственности.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З = 1,2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Общественное питание: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столовых и буфетов, кафе, баров, ресторанов;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услуги по приготовлению пищи заведениями общественного питания. 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З= 1,3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предприятия торговли и отделы в предприятиях торговли, реализующие товары для детей, хлебобулочную, молочную и плодоовощную продукцию;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индивидуальные предприниматели, осуществляющие торговлю. 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3= 2,2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центрального банка и коммерческих банков, услуги по купле- продаже свободно конвертируемой валюте;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электрической связи;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деятельность региональных представителей;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по операциям с ценными бумагами и валютой;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услуги в области рекламы;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компьютерные центры и компьютерные интернет-салоны.</w:t>
      </w:r>
    </w:p>
    <w:p w:rsidR="00A31C88" w:rsidRDefault="00A31C88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 остальным видам деятельности применяется показатель коэффициента типа деятельности (К3), равный 1,5.</w:t>
      </w:r>
    </w:p>
    <w:p w:rsidR="00A31C88" w:rsidRDefault="00A31C88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К 4 - коэффициент, учитывающий этаж: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отдельно стоящее здание                                   - 1,3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- 1 этаж                                                                   - 1,2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- 2 этаж                                                                   - 1,1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- 3 этаж и выше                                                     - 1,0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надземная встроенно- пристроенная часть      - 1,3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подвал                                                                  - 1,0 </w:t>
      </w:r>
    </w:p>
    <w:p w:rsidR="00A31C88" w:rsidRDefault="00A31C88" w:rsidP="00EC5DC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- деревянное отдельно стоящее здание              - 1,2</w:t>
      </w:r>
    </w:p>
    <w:p w:rsidR="00A31C88" w:rsidRDefault="00A31C88" w:rsidP="00EC5DC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5. К5- коэффициент, корректирующий понижающий коэффициент:</w:t>
      </w:r>
    </w:p>
    <w:p w:rsidR="00A31C88" w:rsidRDefault="00A31C88" w:rsidP="00EC5DC9">
      <w:pPr>
        <w:jc w:val="both"/>
        <w:rPr>
          <w:sz w:val="24"/>
          <w:szCs w:val="24"/>
        </w:rPr>
      </w:pPr>
      <w:r>
        <w:rPr>
          <w:sz w:val="24"/>
          <w:szCs w:val="24"/>
        </w:rPr>
        <w:t>- субъекты малого и среднего предпринимательства – 0,5 (за исключением субъектов малого и среднего предпринимательства, занимающихся социально значимыми видами деятельности, которым предоставлена  муниципальная преференция  в соответствии с постановлением администрации Ловозерского района от 29.06.2018 № 376-ПГ)</w:t>
      </w:r>
    </w:p>
    <w:p w:rsidR="00A31C88" w:rsidRDefault="00A31C88" w:rsidP="00EC5D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A31C88" w:rsidRPr="002C59B3" w:rsidRDefault="00A31C88" w:rsidP="002C59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C59B3">
        <w:rPr>
          <w:sz w:val="24"/>
          <w:szCs w:val="24"/>
        </w:rPr>
        <w:t>Размер арендной платы увеличивается  с изменением минимального размера оплаты труда и в случае принятия новой методики расчёта.</w:t>
      </w:r>
    </w:p>
    <w:p w:rsidR="00A31C88" w:rsidRPr="002C59B3" w:rsidRDefault="00A31C88" w:rsidP="002C59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C59B3">
        <w:rPr>
          <w:sz w:val="24"/>
          <w:szCs w:val="24"/>
        </w:rPr>
        <w:t>Арендная плата не включает в себя эксплуатационные расходы на содержание строений, коммунальные платежи, плату за пользование земельным участком.</w:t>
      </w:r>
    </w:p>
    <w:p w:rsidR="00A31C88" w:rsidRPr="002C59B3" w:rsidRDefault="00A31C88" w:rsidP="002C59B3">
      <w:pPr>
        <w:jc w:val="both"/>
      </w:pPr>
      <w:r>
        <w:rPr>
          <w:sz w:val="24"/>
          <w:szCs w:val="24"/>
        </w:rPr>
        <w:t xml:space="preserve">     </w:t>
      </w:r>
      <w:r w:rsidRPr="002C59B3">
        <w:rPr>
          <w:sz w:val="24"/>
          <w:szCs w:val="24"/>
        </w:rPr>
        <w:t>Размер арендной платы может пересматриваться  не чаще одного раза в год с учётом уточнения применяемых при расчёте коэффициентов.</w:t>
      </w:r>
    </w:p>
    <w:sectPr w:rsidR="00A31C88" w:rsidRPr="002C59B3" w:rsidSect="00784B11">
      <w:pgSz w:w="11906" w:h="16838" w:code="9"/>
      <w:pgMar w:top="426" w:right="851" w:bottom="28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DC9"/>
    <w:rsid w:val="000D3542"/>
    <w:rsid w:val="00100743"/>
    <w:rsid w:val="00142B79"/>
    <w:rsid w:val="00142CEE"/>
    <w:rsid w:val="00163E83"/>
    <w:rsid w:val="002331B1"/>
    <w:rsid w:val="002435AB"/>
    <w:rsid w:val="002A6603"/>
    <w:rsid w:val="002A6DD6"/>
    <w:rsid w:val="002C59B3"/>
    <w:rsid w:val="00377B5F"/>
    <w:rsid w:val="003B3EBE"/>
    <w:rsid w:val="004431A3"/>
    <w:rsid w:val="004645CB"/>
    <w:rsid w:val="00476E4F"/>
    <w:rsid w:val="004F3878"/>
    <w:rsid w:val="00557261"/>
    <w:rsid w:val="005D31AE"/>
    <w:rsid w:val="005E3123"/>
    <w:rsid w:val="005E65B1"/>
    <w:rsid w:val="00604032"/>
    <w:rsid w:val="006C6347"/>
    <w:rsid w:val="006D658D"/>
    <w:rsid w:val="006D7A99"/>
    <w:rsid w:val="0071444D"/>
    <w:rsid w:val="00745B7A"/>
    <w:rsid w:val="00784B11"/>
    <w:rsid w:val="0086185B"/>
    <w:rsid w:val="00872AF2"/>
    <w:rsid w:val="008824D4"/>
    <w:rsid w:val="008F5A97"/>
    <w:rsid w:val="009460D4"/>
    <w:rsid w:val="00953CE2"/>
    <w:rsid w:val="00A0256A"/>
    <w:rsid w:val="00A16A27"/>
    <w:rsid w:val="00A212D8"/>
    <w:rsid w:val="00A31C88"/>
    <w:rsid w:val="00A562C9"/>
    <w:rsid w:val="00A66DD7"/>
    <w:rsid w:val="00AF4356"/>
    <w:rsid w:val="00B256D6"/>
    <w:rsid w:val="00B524D9"/>
    <w:rsid w:val="00B90A8F"/>
    <w:rsid w:val="00BD7288"/>
    <w:rsid w:val="00CF35CB"/>
    <w:rsid w:val="00DA3F10"/>
    <w:rsid w:val="00EC5DC9"/>
    <w:rsid w:val="00F10461"/>
    <w:rsid w:val="00F26158"/>
    <w:rsid w:val="00FB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DC9"/>
    <w:pPr>
      <w:suppressAutoHyphens/>
      <w:overflowPunct w:val="0"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3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899</Words>
  <Characters>5129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БычковаНА</dc:creator>
  <cp:keywords/>
  <dc:description/>
  <cp:lastModifiedBy>Николаев В.В.</cp:lastModifiedBy>
  <cp:revision>3</cp:revision>
  <cp:lastPrinted>2019-12-12T14:11:00Z</cp:lastPrinted>
  <dcterms:created xsi:type="dcterms:W3CDTF">2019-12-17T10:22:00Z</dcterms:created>
  <dcterms:modified xsi:type="dcterms:W3CDTF">2019-12-26T08:27:00Z</dcterms:modified>
</cp:coreProperties>
</file>