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64" w:rsidRPr="00F96A53" w:rsidRDefault="005B1D85" w:rsidP="00B9066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 № 30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поселения Ловозеро Ловозерского района</w:t>
      </w:r>
    </w:p>
    <w:p w:rsidR="00B90664" w:rsidRPr="00F96A53" w:rsidRDefault="005B1D85" w:rsidP="00B90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(тридцатое</w:t>
      </w:r>
      <w:r w:rsidR="00B90664" w:rsidRPr="00F96A53">
        <w:rPr>
          <w:b/>
          <w:sz w:val="28"/>
          <w:szCs w:val="28"/>
        </w:rPr>
        <w:t xml:space="preserve">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AE7757" w:rsidP="00B906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5B1D85">
        <w:rPr>
          <w:b/>
          <w:sz w:val="28"/>
          <w:szCs w:val="28"/>
        </w:rPr>
        <w:t>26</w:t>
      </w:r>
      <w:r w:rsidR="00137DD1">
        <w:rPr>
          <w:b/>
          <w:sz w:val="28"/>
          <w:szCs w:val="28"/>
        </w:rPr>
        <w:t xml:space="preserve">  ноября</w:t>
      </w:r>
      <w:r w:rsidR="00D10C36">
        <w:rPr>
          <w:b/>
          <w:sz w:val="28"/>
          <w:szCs w:val="28"/>
        </w:rPr>
        <w:t xml:space="preserve">  2021 года</w:t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  <w:t>15</w:t>
      </w:r>
      <w:r w:rsidR="00B90664" w:rsidRPr="00F96A53">
        <w:rPr>
          <w:b/>
          <w:sz w:val="28"/>
          <w:szCs w:val="28"/>
        </w:rPr>
        <w:t>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>На заседании присутствуют депутаты Совета депутатов сельского поселения Ловозеро Ловозерского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19887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677"/>
      </w:tblGrid>
      <w:tr w:rsidR="003D67FC" w:rsidRPr="00F96A53" w:rsidTr="003D67FC">
        <w:tc>
          <w:tcPr>
            <w:tcW w:w="5070" w:type="dxa"/>
          </w:tcPr>
          <w:p w:rsidR="003D67FC" w:rsidRPr="00AF2093" w:rsidRDefault="003D67FC" w:rsidP="00C3239F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1. </w:t>
            </w:r>
            <w:r w:rsidR="00C3239F" w:rsidRPr="00AF2093">
              <w:rPr>
                <w:sz w:val="26"/>
                <w:szCs w:val="26"/>
              </w:rPr>
              <w:t>Шебут Галина Вениаминовна</w:t>
            </w:r>
          </w:p>
        </w:tc>
        <w:tc>
          <w:tcPr>
            <w:tcW w:w="5070" w:type="dxa"/>
          </w:tcPr>
          <w:p w:rsidR="003D67FC" w:rsidRPr="00AF2093" w:rsidRDefault="00C3239F" w:rsidP="005B1D85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487B23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2. </w:t>
            </w:r>
            <w:r w:rsidR="00487B23" w:rsidRPr="00AF2093">
              <w:rPr>
                <w:sz w:val="26"/>
                <w:szCs w:val="26"/>
              </w:rPr>
              <w:t>Барудкина Ольга Анатольевна</w:t>
            </w:r>
          </w:p>
        </w:tc>
        <w:tc>
          <w:tcPr>
            <w:tcW w:w="5070" w:type="dxa"/>
          </w:tcPr>
          <w:p w:rsidR="003D67FC" w:rsidRPr="00AF2093" w:rsidRDefault="003D67FC" w:rsidP="005B1D85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87B23">
              <w:rPr>
                <w:sz w:val="26"/>
                <w:szCs w:val="26"/>
              </w:rPr>
              <w:t xml:space="preserve">                      округу № 3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B12A52" w:rsidP="00137D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503409">
              <w:rPr>
                <w:sz w:val="26"/>
                <w:szCs w:val="26"/>
              </w:rPr>
              <w:t xml:space="preserve">. </w:t>
            </w:r>
            <w:r w:rsidR="00137DD1">
              <w:rPr>
                <w:sz w:val="26"/>
                <w:szCs w:val="26"/>
              </w:rPr>
              <w:t>Пирогов Владимир Александрович</w:t>
            </w:r>
          </w:p>
        </w:tc>
        <w:tc>
          <w:tcPr>
            <w:tcW w:w="5070" w:type="dxa"/>
          </w:tcPr>
          <w:p w:rsidR="003D67FC" w:rsidRPr="00AF2093" w:rsidRDefault="00503409" w:rsidP="005B1D85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D82146"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222828" w:rsidRPr="00F96A53" w:rsidTr="00594CD5">
        <w:trPr>
          <w:trHeight w:val="72"/>
        </w:trPr>
        <w:tc>
          <w:tcPr>
            <w:tcW w:w="5070" w:type="dxa"/>
          </w:tcPr>
          <w:p w:rsidR="00222828" w:rsidRDefault="00B12A52" w:rsidP="00137D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222828">
              <w:rPr>
                <w:sz w:val="26"/>
                <w:szCs w:val="26"/>
              </w:rPr>
              <w:t>.</w:t>
            </w:r>
            <w:r w:rsidR="00956D45">
              <w:rPr>
                <w:sz w:val="26"/>
                <w:szCs w:val="26"/>
              </w:rPr>
              <w:t xml:space="preserve"> </w:t>
            </w:r>
            <w:r w:rsidR="005B1D85">
              <w:rPr>
                <w:sz w:val="26"/>
                <w:szCs w:val="26"/>
              </w:rPr>
              <w:t xml:space="preserve">Шебут </w:t>
            </w:r>
            <w:proofErr w:type="spellStart"/>
            <w:r w:rsidR="005B1D85">
              <w:rPr>
                <w:sz w:val="26"/>
                <w:szCs w:val="26"/>
              </w:rPr>
              <w:t>Янис</w:t>
            </w:r>
            <w:proofErr w:type="spellEnd"/>
            <w:r w:rsidR="005B1D85">
              <w:rPr>
                <w:sz w:val="26"/>
                <w:szCs w:val="26"/>
              </w:rPr>
              <w:t xml:space="preserve"> </w:t>
            </w:r>
            <w:proofErr w:type="spellStart"/>
            <w:r w:rsidR="005B1D85">
              <w:rPr>
                <w:sz w:val="26"/>
                <w:szCs w:val="26"/>
              </w:rPr>
              <w:t>Айссович</w:t>
            </w:r>
            <w:proofErr w:type="spellEnd"/>
          </w:p>
        </w:tc>
        <w:tc>
          <w:tcPr>
            <w:tcW w:w="5070" w:type="dxa"/>
          </w:tcPr>
          <w:p w:rsidR="00222828" w:rsidRPr="00AF2093" w:rsidRDefault="00222828" w:rsidP="00137DD1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956D45">
              <w:rPr>
                <w:sz w:val="26"/>
                <w:szCs w:val="26"/>
              </w:rPr>
              <w:t xml:space="preserve">          </w:t>
            </w:r>
            <w:r w:rsidR="009E610B">
              <w:rPr>
                <w:sz w:val="26"/>
                <w:szCs w:val="26"/>
              </w:rPr>
              <w:t xml:space="preserve">            округу № </w:t>
            </w:r>
            <w:r w:rsidR="005B1D85">
              <w:rPr>
                <w:sz w:val="26"/>
                <w:szCs w:val="26"/>
              </w:rPr>
              <w:t>4</w:t>
            </w:r>
          </w:p>
        </w:tc>
        <w:tc>
          <w:tcPr>
            <w:tcW w:w="5070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</w:tr>
      <w:tr w:rsidR="00CB6E61" w:rsidRPr="00F96A53" w:rsidTr="00594CD5">
        <w:trPr>
          <w:trHeight w:val="72"/>
        </w:trPr>
        <w:tc>
          <w:tcPr>
            <w:tcW w:w="5070" w:type="dxa"/>
          </w:tcPr>
          <w:p w:rsidR="00CB6E61" w:rsidRDefault="00B12A52" w:rsidP="00B12A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CB6E61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Старцев Виктор Александрович</w:t>
            </w:r>
          </w:p>
        </w:tc>
        <w:tc>
          <w:tcPr>
            <w:tcW w:w="5070" w:type="dxa"/>
          </w:tcPr>
          <w:p w:rsidR="00CB6E61" w:rsidRPr="00AF2093" w:rsidRDefault="00CB6E61" w:rsidP="005B1D85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B12A52">
              <w:rPr>
                <w:sz w:val="26"/>
                <w:szCs w:val="26"/>
              </w:rPr>
              <w:t xml:space="preserve">                      округу № 3</w:t>
            </w:r>
          </w:p>
        </w:tc>
        <w:tc>
          <w:tcPr>
            <w:tcW w:w="5070" w:type="dxa"/>
          </w:tcPr>
          <w:p w:rsidR="00CB6E61" w:rsidRPr="00F96A53" w:rsidRDefault="00CB6E61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6E61" w:rsidRPr="00F96A53" w:rsidRDefault="00CB6E61" w:rsidP="00FF12DB">
            <w:pPr>
              <w:rPr>
                <w:sz w:val="28"/>
                <w:szCs w:val="28"/>
              </w:rPr>
            </w:pPr>
          </w:p>
        </w:tc>
      </w:tr>
      <w:tr w:rsidR="00022426" w:rsidRPr="00F96A53" w:rsidTr="00594CD5">
        <w:trPr>
          <w:trHeight w:val="72"/>
        </w:trPr>
        <w:tc>
          <w:tcPr>
            <w:tcW w:w="5070" w:type="dxa"/>
          </w:tcPr>
          <w:p w:rsidR="00022426" w:rsidRDefault="00B12A52" w:rsidP="005B1D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137DD1">
              <w:rPr>
                <w:sz w:val="26"/>
                <w:szCs w:val="26"/>
              </w:rPr>
              <w:t>. Белова Мария Сергеевна</w:t>
            </w:r>
          </w:p>
          <w:p w:rsidR="00137DD1" w:rsidRDefault="00137DD1" w:rsidP="005B1D85">
            <w:pPr>
              <w:rPr>
                <w:sz w:val="26"/>
                <w:szCs w:val="26"/>
              </w:rPr>
            </w:pPr>
          </w:p>
          <w:p w:rsidR="00137DD1" w:rsidRDefault="00137DD1" w:rsidP="005B1D85">
            <w:pPr>
              <w:rPr>
                <w:sz w:val="26"/>
                <w:szCs w:val="26"/>
              </w:rPr>
            </w:pPr>
          </w:p>
          <w:p w:rsidR="00137DD1" w:rsidRDefault="00137DD1" w:rsidP="005B1D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 Борщевский Сергей Иванович</w:t>
            </w:r>
          </w:p>
        </w:tc>
        <w:tc>
          <w:tcPr>
            <w:tcW w:w="5070" w:type="dxa"/>
          </w:tcPr>
          <w:p w:rsidR="00022426" w:rsidRDefault="00022426" w:rsidP="00137DD1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</w:t>
            </w:r>
            <w:r w:rsidR="00137DD1">
              <w:rPr>
                <w:sz w:val="26"/>
                <w:szCs w:val="26"/>
              </w:rPr>
              <w:t>1</w:t>
            </w:r>
          </w:p>
          <w:p w:rsidR="00137DD1" w:rsidRPr="00137DD1" w:rsidRDefault="00137DD1" w:rsidP="00137DD1">
            <w:pPr>
              <w:rPr>
                <w:sz w:val="26"/>
                <w:szCs w:val="26"/>
              </w:rPr>
            </w:pPr>
            <w:r w:rsidRPr="00137DD1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№1</w:t>
            </w:r>
          </w:p>
          <w:p w:rsidR="00137DD1" w:rsidRPr="00AF2093" w:rsidRDefault="00137DD1" w:rsidP="00137DD1">
            <w:pPr>
              <w:rPr>
                <w:sz w:val="26"/>
                <w:szCs w:val="26"/>
              </w:rPr>
            </w:pPr>
          </w:p>
        </w:tc>
        <w:tc>
          <w:tcPr>
            <w:tcW w:w="5070" w:type="dxa"/>
          </w:tcPr>
          <w:p w:rsidR="00022426" w:rsidRPr="00F96A53" w:rsidRDefault="00022426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022426" w:rsidRPr="00F96A53" w:rsidRDefault="00022426" w:rsidP="00FF12DB">
            <w:pPr>
              <w:rPr>
                <w:sz w:val="28"/>
                <w:szCs w:val="28"/>
              </w:rPr>
            </w:pPr>
          </w:p>
        </w:tc>
      </w:tr>
    </w:tbl>
    <w:p w:rsidR="00B90664" w:rsidRPr="00F96A53" w:rsidRDefault="00B90664" w:rsidP="00D72286">
      <w:pPr>
        <w:rPr>
          <w:sz w:val="28"/>
          <w:szCs w:val="28"/>
        </w:rPr>
      </w:pPr>
    </w:p>
    <w:p w:rsidR="00503409" w:rsidRPr="0006315B" w:rsidRDefault="00B90664" w:rsidP="00983142">
      <w:pPr>
        <w:spacing w:after="120"/>
        <w:ind w:firstLine="708"/>
        <w:jc w:val="both"/>
        <w:rPr>
          <w:sz w:val="28"/>
          <w:szCs w:val="28"/>
        </w:rPr>
      </w:pPr>
      <w:r w:rsidRPr="0006315B">
        <w:rPr>
          <w:b/>
          <w:sz w:val="28"/>
          <w:szCs w:val="28"/>
        </w:rPr>
        <w:t>Приглашенные:</w:t>
      </w:r>
      <w:r w:rsidR="00503409">
        <w:rPr>
          <w:b/>
          <w:sz w:val="28"/>
          <w:szCs w:val="28"/>
        </w:rPr>
        <w:t xml:space="preserve"> </w:t>
      </w:r>
      <w:r w:rsidR="00B12A52">
        <w:rPr>
          <w:sz w:val="28"/>
          <w:szCs w:val="28"/>
        </w:rPr>
        <w:t>Цыпышев Э.Ю. -  заместитель</w:t>
      </w:r>
      <w:r w:rsidR="00B12A52" w:rsidRPr="0006315B">
        <w:rPr>
          <w:sz w:val="28"/>
          <w:szCs w:val="28"/>
        </w:rPr>
        <w:t xml:space="preserve"> прокурора Ловозерского района</w:t>
      </w:r>
      <w:r w:rsidR="00B12A52">
        <w:rPr>
          <w:sz w:val="28"/>
          <w:szCs w:val="28"/>
        </w:rPr>
        <w:t>, младший советник юстиции.</w:t>
      </w:r>
    </w:p>
    <w:p w:rsidR="000626B2" w:rsidRDefault="00503409" w:rsidP="00B1469C">
      <w:pPr>
        <w:jc w:val="both"/>
        <w:rPr>
          <w:sz w:val="28"/>
          <w:szCs w:val="28"/>
        </w:rPr>
      </w:pPr>
      <w:r w:rsidRPr="00120520">
        <w:rPr>
          <w:b/>
          <w:sz w:val="28"/>
          <w:szCs w:val="28"/>
        </w:rPr>
        <w:t xml:space="preserve">Присутствуют: </w:t>
      </w:r>
      <w:r w:rsidR="00B12A52">
        <w:rPr>
          <w:sz w:val="28"/>
          <w:szCs w:val="28"/>
        </w:rPr>
        <w:t xml:space="preserve">Котова Н.И. – начальник финансового отдела администрации </w:t>
      </w:r>
      <w:r w:rsidR="00B1469C">
        <w:rPr>
          <w:sz w:val="28"/>
          <w:szCs w:val="28"/>
        </w:rPr>
        <w:t>Ловозерского</w:t>
      </w:r>
      <w:r w:rsidR="00B12A52">
        <w:rPr>
          <w:sz w:val="28"/>
          <w:szCs w:val="28"/>
        </w:rPr>
        <w:t xml:space="preserve"> района.</w:t>
      </w:r>
    </w:p>
    <w:p w:rsidR="00B90664" w:rsidRPr="00B12A52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>Уважаемые депут</w:t>
      </w:r>
      <w:r w:rsidR="003D67FC">
        <w:rPr>
          <w:sz w:val="28"/>
          <w:szCs w:val="28"/>
        </w:rPr>
        <w:t xml:space="preserve">аты, на заседании присутствуют </w:t>
      </w:r>
      <w:r w:rsidR="00B1469C">
        <w:rPr>
          <w:sz w:val="28"/>
          <w:szCs w:val="28"/>
        </w:rPr>
        <w:t>7</w:t>
      </w:r>
      <w:r w:rsidR="009E610B" w:rsidRPr="00B12A52">
        <w:rPr>
          <w:sz w:val="28"/>
          <w:szCs w:val="28"/>
        </w:rPr>
        <w:t xml:space="preserve"> </w:t>
      </w:r>
      <w:r w:rsidRPr="00B12A52">
        <w:rPr>
          <w:sz w:val="28"/>
          <w:szCs w:val="28"/>
        </w:rPr>
        <w:t>депутатов</w:t>
      </w:r>
      <w:r w:rsidR="00BA58E0" w:rsidRPr="00B12A52">
        <w:rPr>
          <w:sz w:val="28"/>
          <w:szCs w:val="28"/>
        </w:rPr>
        <w:t xml:space="preserve">. </w:t>
      </w:r>
      <w:r w:rsidR="004A7A06" w:rsidRPr="00B12A52">
        <w:rPr>
          <w:sz w:val="28"/>
          <w:szCs w:val="28"/>
        </w:rPr>
        <w:t>Какие предложения будут по началу заседания?</w:t>
      </w:r>
    </w:p>
    <w:p w:rsidR="005154DC" w:rsidRPr="00F96A53" w:rsidRDefault="00B12A52" w:rsidP="00594CD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Шебут Я.А.</w:t>
      </w:r>
      <w:r w:rsidR="001744D3" w:rsidRPr="001744D3">
        <w:rPr>
          <w:b/>
          <w:sz w:val="28"/>
          <w:szCs w:val="28"/>
        </w:rPr>
        <w:t>:</w:t>
      </w:r>
      <w:r w:rsidR="001744D3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Заседание начать.</w:t>
      </w:r>
    </w:p>
    <w:p w:rsidR="005154DC" w:rsidRPr="00F96A53" w:rsidRDefault="003D67FC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</w:t>
      </w:r>
      <w:r w:rsidR="00B12A52">
        <w:rPr>
          <w:sz w:val="28"/>
          <w:szCs w:val="28"/>
        </w:rPr>
        <w:t>–</w:t>
      </w:r>
      <w:r w:rsidR="00B1469C">
        <w:rPr>
          <w:sz w:val="28"/>
          <w:szCs w:val="28"/>
        </w:rPr>
        <w:t>7</w:t>
      </w:r>
      <w:r w:rsidR="00B12A52">
        <w:rPr>
          <w:sz w:val="28"/>
          <w:szCs w:val="28"/>
        </w:rPr>
        <w:t xml:space="preserve"> </w:t>
      </w:r>
      <w:r w:rsidR="00B90664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B90664" w:rsidRPr="00F96A53" w:rsidRDefault="00AE7757" w:rsidP="00B90664">
      <w:pPr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Предложение: </w:t>
      </w:r>
      <w:r w:rsidR="00815BC1">
        <w:rPr>
          <w:color w:val="000000"/>
          <w:spacing w:val="3"/>
          <w:sz w:val="28"/>
          <w:szCs w:val="28"/>
        </w:rPr>
        <w:t>Барудкину О.А</w:t>
      </w:r>
      <w:r w:rsidR="00465E65">
        <w:rPr>
          <w:color w:val="000000"/>
          <w:spacing w:val="3"/>
          <w:sz w:val="28"/>
          <w:szCs w:val="28"/>
        </w:rPr>
        <w:t>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5154DC" w:rsidRPr="00F96A53" w:rsidRDefault="00B90664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3D67FC">
        <w:rPr>
          <w:sz w:val="28"/>
          <w:szCs w:val="28"/>
        </w:rPr>
        <w:t xml:space="preserve">: "ЗА" - </w:t>
      </w:r>
      <w:r w:rsidR="00B1469C">
        <w:rPr>
          <w:sz w:val="28"/>
          <w:szCs w:val="28"/>
        </w:rPr>
        <w:t>7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022426" w:rsidRDefault="00022426" w:rsidP="008A5F3C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lastRenderedPageBreak/>
        <w:t>Председательствующий:</w:t>
      </w:r>
      <w:r>
        <w:rPr>
          <w:b/>
          <w:sz w:val="28"/>
          <w:szCs w:val="28"/>
        </w:rPr>
        <w:t xml:space="preserve">  </w:t>
      </w:r>
      <w:r w:rsidR="005B1D85">
        <w:rPr>
          <w:sz w:val="28"/>
          <w:szCs w:val="28"/>
        </w:rPr>
        <w:t>Внеочередное заседание вызвано необходимостью принять изменения в бюджет текущего года. В повестке предлагается один вопрос</w:t>
      </w:r>
      <w:r w:rsidRPr="00022426">
        <w:rPr>
          <w:sz w:val="28"/>
          <w:szCs w:val="28"/>
        </w:rPr>
        <w:t>:</w:t>
      </w:r>
    </w:p>
    <w:p w:rsidR="002D4F50" w:rsidRDefault="002D4F50" w:rsidP="008A5F3C">
      <w:pPr>
        <w:jc w:val="both"/>
        <w:rPr>
          <w:sz w:val="28"/>
          <w:szCs w:val="28"/>
        </w:rPr>
      </w:pPr>
    </w:p>
    <w:p w:rsidR="00983142" w:rsidRPr="005B1D85" w:rsidRDefault="00983142" w:rsidP="005B1D85">
      <w:pPr>
        <w:spacing w:after="120"/>
        <w:outlineLvl w:val="0"/>
        <w:rPr>
          <w:sz w:val="28"/>
          <w:szCs w:val="28"/>
        </w:rPr>
      </w:pPr>
      <w:r w:rsidRPr="005B1D85">
        <w:rPr>
          <w:bCs/>
          <w:sz w:val="28"/>
          <w:szCs w:val="28"/>
        </w:rPr>
        <w:t xml:space="preserve">1. </w:t>
      </w:r>
      <w:r w:rsidR="005B1D85" w:rsidRPr="005B1D85">
        <w:rPr>
          <w:sz w:val="28"/>
          <w:szCs w:val="28"/>
        </w:rPr>
        <w:t>О внесении изменений в решение Совета депутатов сельского поселения Ловозеро Ловозерского района от 21.12.2020 № 102 «О бюджете муниципального образования  сельское поселение Ловозеро Ловозерского района на 2021 год и на плановый период  2022 и 2023 годов» (в редакции от 27.04.2021 № 106)</w:t>
      </w:r>
    </w:p>
    <w:p w:rsidR="00983142" w:rsidRPr="00983142" w:rsidRDefault="00983142" w:rsidP="00983142">
      <w:pPr>
        <w:tabs>
          <w:tab w:val="left" w:pos="900"/>
        </w:tabs>
        <w:spacing w:after="120"/>
        <w:rPr>
          <w:i/>
          <w:sz w:val="28"/>
          <w:szCs w:val="28"/>
        </w:rPr>
      </w:pPr>
      <w:r w:rsidRPr="00983142">
        <w:rPr>
          <w:i/>
          <w:sz w:val="28"/>
          <w:szCs w:val="28"/>
        </w:rPr>
        <w:t>Докладчик – Н.И. Котова – начальник районного финансового отдела администрации Ловозерского района;</w:t>
      </w:r>
    </w:p>
    <w:p w:rsidR="00983142" w:rsidRDefault="005B1D85" w:rsidP="005B1D8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Какие будут предложения по повестке?</w:t>
      </w:r>
    </w:p>
    <w:p w:rsidR="005B1D85" w:rsidRPr="00983142" w:rsidRDefault="005B1D85" w:rsidP="005B1D85">
      <w:pPr>
        <w:autoSpaceDE w:val="0"/>
        <w:autoSpaceDN w:val="0"/>
        <w:adjustRightInd w:val="0"/>
        <w:rPr>
          <w:sz w:val="28"/>
          <w:szCs w:val="28"/>
        </w:rPr>
      </w:pPr>
      <w:r w:rsidRPr="005B1D85">
        <w:rPr>
          <w:b/>
          <w:sz w:val="28"/>
          <w:szCs w:val="28"/>
        </w:rPr>
        <w:t>Шебут Я.А.:</w:t>
      </w:r>
      <w:r>
        <w:rPr>
          <w:sz w:val="28"/>
          <w:szCs w:val="28"/>
        </w:rPr>
        <w:t xml:space="preserve"> Принять</w:t>
      </w:r>
    </w:p>
    <w:p w:rsidR="00022426" w:rsidRDefault="00022426" w:rsidP="00022426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>
        <w:rPr>
          <w:sz w:val="28"/>
          <w:szCs w:val="28"/>
        </w:rPr>
        <w:t xml:space="preserve">: "ЗА" </w:t>
      </w:r>
      <w:r w:rsidR="00B12A5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1469C">
        <w:rPr>
          <w:sz w:val="28"/>
          <w:szCs w:val="28"/>
        </w:rPr>
        <w:t>7</w:t>
      </w:r>
      <w:r w:rsidR="00B12A52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12A52" w:rsidRDefault="00615986" w:rsidP="00B1469C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</w:t>
      </w:r>
      <w:r>
        <w:rPr>
          <w:b/>
          <w:sz w:val="28"/>
          <w:szCs w:val="28"/>
        </w:rPr>
        <w:t xml:space="preserve"> (Шебут Г.В.)</w:t>
      </w:r>
      <w:r w:rsidRPr="00F96A5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B1469C">
        <w:rPr>
          <w:sz w:val="28"/>
          <w:szCs w:val="28"/>
        </w:rPr>
        <w:t>Слово предоставляется докладчику по первому вопросу Н. И. Котовой</w:t>
      </w:r>
    </w:p>
    <w:p w:rsidR="005B1D85" w:rsidRPr="005B1D85" w:rsidRDefault="00B1469C" w:rsidP="005B1D85">
      <w:pPr>
        <w:pStyle w:val="aff1"/>
      </w:pPr>
      <w:proofErr w:type="gramStart"/>
      <w:r w:rsidRPr="00B1469C">
        <w:rPr>
          <w:b/>
          <w:sz w:val="28"/>
          <w:szCs w:val="28"/>
        </w:rPr>
        <w:t>Котова Н.И</w:t>
      </w:r>
      <w:r w:rsidRPr="007E7533">
        <w:rPr>
          <w:b/>
          <w:sz w:val="28"/>
          <w:szCs w:val="28"/>
        </w:rPr>
        <w:t>.:</w:t>
      </w:r>
      <w:r w:rsidRPr="007E7533">
        <w:rPr>
          <w:sz w:val="28"/>
          <w:szCs w:val="28"/>
        </w:rPr>
        <w:t xml:space="preserve"> </w:t>
      </w:r>
      <w:r w:rsidR="005B1D85" w:rsidRPr="005B1D85">
        <w:t>Изменения, предусмотренные проектом решения Совета депутатов сельского поселения Ловозеро  Ловозерского района «О внесении изменений в решение Совета депутатов сельского поселения Ловозеро  Ловозерского района от 21.12.2020 № 102 «О бюджете муниципального образования сельское поселение Ловозеро Ловозерского района на 2021 год и на плановый период 2022 и 2023 годы»  (далее – Проект решения), затронули основные параметры бюджета муниципального образования сельское поселение</w:t>
      </w:r>
      <w:proofErr w:type="gramEnd"/>
      <w:r w:rsidR="005B1D85" w:rsidRPr="005B1D85">
        <w:t xml:space="preserve"> Ловозеро Ловозерского района</w:t>
      </w:r>
    </w:p>
    <w:p w:rsidR="005B1D85" w:rsidRPr="005B1D85" w:rsidRDefault="005B1D85" w:rsidP="005B1D85">
      <w:pPr>
        <w:ind w:firstLine="709"/>
        <w:jc w:val="both"/>
      </w:pPr>
    </w:p>
    <w:p w:rsidR="005B1D85" w:rsidRPr="005B1D85" w:rsidRDefault="005B1D85" w:rsidP="005B1D85">
      <w:pPr>
        <w:ind w:firstLine="709"/>
        <w:jc w:val="both"/>
        <w:rPr>
          <w:b/>
        </w:rPr>
      </w:pPr>
      <w:r w:rsidRPr="005B1D85">
        <w:t>на 2021 год:</w:t>
      </w:r>
      <w:r w:rsidRPr="005B1D85">
        <w:rPr>
          <w:b/>
        </w:rPr>
        <w:t xml:space="preserve"> </w:t>
      </w:r>
    </w:p>
    <w:p w:rsidR="005B1D85" w:rsidRPr="005B1D85" w:rsidRDefault="005B1D85" w:rsidP="005B1D85">
      <w:pPr>
        <w:ind w:firstLine="567"/>
        <w:jc w:val="right"/>
        <w:rPr>
          <w:i/>
        </w:rPr>
      </w:pPr>
      <w:r w:rsidRPr="005B1D85">
        <w:rPr>
          <w:i/>
        </w:rPr>
        <w:t>тыс. рублей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310"/>
        <w:gridCol w:w="1843"/>
        <w:gridCol w:w="1517"/>
        <w:gridCol w:w="1524"/>
      </w:tblGrid>
      <w:tr w:rsidR="005B1D85" w:rsidRPr="005B1D85" w:rsidTr="005B1D85">
        <w:trPr>
          <w:trHeight w:val="469"/>
          <w:tblHeader/>
        </w:trPr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D85" w:rsidRPr="005B1D85" w:rsidRDefault="005B1D85" w:rsidP="005B1D85">
            <w:pPr>
              <w:ind w:firstLine="72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1D85" w:rsidRPr="005B1D85" w:rsidRDefault="005B1D85" w:rsidP="005B1D85">
            <w:pPr>
              <w:ind w:firstLine="49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Утверждено</w:t>
            </w:r>
          </w:p>
          <w:p w:rsidR="005B1D85" w:rsidRPr="005B1D85" w:rsidRDefault="005B1D85" w:rsidP="005B1D85">
            <w:pPr>
              <w:ind w:firstLine="49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Решением от 21.12.2020 № 102</w:t>
            </w:r>
          </w:p>
          <w:p w:rsidR="005B1D85" w:rsidRPr="005B1D85" w:rsidRDefault="005B1D85" w:rsidP="005B1D85">
            <w:pPr>
              <w:ind w:firstLine="49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в редакции Решения от 27.04.2021 № 106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5B1D85" w:rsidRPr="005B1D85" w:rsidRDefault="005B1D85" w:rsidP="005B1D85">
            <w:pPr>
              <w:ind w:firstLine="49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Изменения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ind w:firstLine="49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Проект Решения</w:t>
            </w:r>
          </w:p>
        </w:tc>
      </w:tr>
      <w:tr w:rsidR="005B1D85" w:rsidRPr="005B1D85" w:rsidTr="005B1D85">
        <w:trPr>
          <w:trHeight w:val="421"/>
        </w:trPr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ind w:firstLine="720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Общий объем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D85" w:rsidRPr="005B1D85" w:rsidRDefault="005B1D85" w:rsidP="005B1D85">
            <w:pPr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64392,36271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B1D85" w:rsidRPr="005B1D85" w:rsidRDefault="005B1D85" w:rsidP="005B1D85">
            <w:pPr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8287,82487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D85" w:rsidRPr="005B1D85" w:rsidRDefault="005B1D85" w:rsidP="005B1D85">
            <w:pPr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72680,18758</w:t>
            </w:r>
          </w:p>
        </w:tc>
      </w:tr>
      <w:tr w:rsidR="005B1D85" w:rsidRPr="005B1D85" w:rsidTr="005B1D85">
        <w:trPr>
          <w:trHeight w:val="414"/>
        </w:trPr>
        <w:tc>
          <w:tcPr>
            <w:tcW w:w="4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ind w:firstLine="720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Общий объем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D85" w:rsidRPr="005B1D85" w:rsidRDefault="005B1D85" w:rsidP="005B1D85">
            <w:pPr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64774,33430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B1D85" w:rsidRPr="005B1D85" w:rsidRDefault="005B1D85" w:rsidP="005B1D85">
            <w:pPr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8287,76723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D85" w:rsidRPr="005B1D85" w:rsidRDefault="005B1D85" w:rsidP="005B1D85">
            <w:pPr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73062,10153</w:t>
            </w:r>
          </w:p>
        </w:tc>
      </w:tr>
      <w:tr w:rsidR="005B1D85" w:rsidRPr="005B1D85" w:rsidTr="005B1D85">
        <w:trPr>
          <w:trHeight w:val="459"/>
        </w:trPr>
        <w:tc>
          <w:tcPr>
            <w:tcW w:w="4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ind w:firstLine="720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Дефицит</w:t>
            </w:r>
            <w:proofErr w:type="gramStart"/>
            <w:r w:rsidRPr="005B1D85">
              <w:rPr>
                <w:sz w:val="20"/>
                <w:szCs w:val="20"/>
              </w:rPr>
              <w:t xml:space="preserve"> (-) /</w:t>
            </w:r>
            <w:proofErr w:type="gramEnd"/>
            <w:r w:rsidRPr="005B1D85">
              <w:rPr>
                <w:sz w:val="20"/>
                <w:szCs w:val="20"/>
              </w:rPr>
              <w:t>профицит (+)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D85" w:rsidRPr="005B1D85" w:rsidRDefault="005B1D85" w:rsidP="005B1D85">
            <w:pPr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-381,97159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B1D85" w:rsidRPr="005B1D85" w:rsidRDefault="005B1D85" w:rsidP="005B1D85">
            <w:pPr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0,05764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D85" w:rsidRPr="005B1D85" w:rsidRDefault="005B1D85" w:rsidP="005B1D85">
            <w:pPr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-381,91395</w:t>
            </w:r>
          </w:p>
        </w:tc>
      </w:tr>
    </w:tbl>
    <w:p w:rsidR="005B1D85" w:rsidRPr="005B1D85" w:rsidRDefault="005B1D85" w:rsidP="005B1D85">
      <w:pPr>
        <w:jc w:val="both"/>
        <w:rPr>
          <w:sz w:val="28"/>
          <w:szCs w:val="28"/>
        </w:rPr>
      </w:pPr>
    </w:p>
    <w:p w:rsidR="005B1D85" w:rsidRPr="005B1D85" w:rsidRDefault="005B1D85" w:rsidP="005B1D85">
      <w:pPr>
        <w:ind w:firstLine="720"/>
        <w:jc w:val="both"/>
      </w:pPr>
      <w:r w:rsidRPr="005B1D85">
        <w:t>В плановом периоде 2022 и 2023 годов доходы и расходы без изменений.</w:t>
      </w:r>
    </w:p>
    <w:p w:rsidR="005B1D85" w:rsidRPr="005B1D85" w:rsidRDefault="005B1D85" w:rsidP="005B1D85">
      <w:pPr>
        <w:jc w:val="both"/>
        <w:rPr>
          <w:b/>
        </w:rPr>
      </w:pPr>
    </w:p>
    <w:p w:rsidR="005B1D85" w:rsidRPr="005B1D85" w:rsidRDefault="005B1D85" w:rsidP="005B1D85">
      <w:pPr>
        <w:keepNext/>
        <w:ind w:firstLine="567"/>
        <w:jc w:val="center"/>
        <w:outlineLvl w:val="0"/>
        <w:rPr>
          <w:b/>
        </w:rPr>
      </w:pPr>
      <w:r w:rsidRPr="005B1D85">
        <w:rPr>
          <w:b/>
        </w:rPr>
        <w:t>ИЗМЕНЕНИЕ ПАРАМЕТРОВ БЮДЖЕТА ПО ДОХОДАМ</w:t>
      </w:r>
    </w:p>
    <w:p w:rsidR="005B1D85" w:rsidRPr="005B1D85" w:rsidRDefault="005B1D85" w:rsidP="005B1D85">
      <w:pPr>
        <w:keepNext/>
        <w:ind w:firstLine="567"/>
        <w:jc w:val="center"/>
        <w:outlineLvl w:val="0"/>
        <w:rPr>
          <w:b/>
        </w:rPr>
      </w:pPr>
    </w:p>
    <w:p w:rsidR="005B1D85" w:rsidRPr="005B1D85" w:rsidRDefault="005B1D85" w:rsidP="005B1D85">
      <w:pPr>
        <w:widowControl w:val="0"/>
        <w:ind w:firstLine="567"/>
        <w:jc w:val="both"/>
        <w:rPr>
          <w:lang w:bidi="en-US"/>
        </w:rPr>
      </w:pPr>
      <w:r w:rsidRPr="005B1D85">
        <w:rPr>
          <w:lang w:bidi="en-US"/>
        </w:rPr>
        <w:t xml:space="preserve">Общий объем доходов бюджета </w:t>
      </w:r>
      <w:r w:rsidRPr="005B1D85">
        <w:t xml:space="preserve">муниципального образования сельское </w:t>
      </w:r>
      <w:r w:rsidRPr="005B1D85">
        <w:rPr>
          <w:lang w:bidi="en-US"/>
        </w:rPr>
        <w:t xml:space="preserve">поселение Ловозеро Ловозерского района на 2021 год увеличивается на 8 287,82487 тыс. рублей, или на 12,9 % и составит 72 680,18758 тыс. рублей. </w:t>
      </w:r>
    </w:p>
    <w:p w:rsidR="005B1D85" w:rsidRPr="005B1D85" w:rsidRDefault="005B1D85" w:rsidP="005B1D85">
      <w:pPr>
        <w:widowControl w:val="0"/>
        <w:ind w:firstLine="567"/>
        <w:jc w:val="both"/>
        <w:rPr>
          <w:lang w:bidi="en-US"/>
        </w:rPr>
      </w:pPr>
      <w:r w:rsidRPr="005B1D85">
        <w:rPr>
          <w:b/>
          <w:lang w:bidi="en-US"/>
        </w:rPr>
        <w:t>Налоговые и неналоговые доходы</w:t>
      </w:r>
      <w:r w:rsidRPr="005B1D85">
        <w:rPr>
          <w:lang w:bidi="en-US"/>
        </w:rPr>
        <w:t xml:space="preserve"> увеличиваются на 436,8 тыс. рублей</w:t>
      </w:r>
      <w:r w:rsidRPr="005B1D85">
        <w:rPr>
          <w:b/>
          <w:lang w:bidi="en-US"/>
        </w:rPr>
        <w:t xml:space="preserve"> </w:t>
      </w:r>
      <w:r w:rsidRPr="005B1D85">
        <w:rPr>
          <w:lang w:bidi="en-US"/>
        </w:rPr>
        <w:t xml:space="preserve">или на 6,6 %, и составят 7 007,34601 тыс. рублей, что обусловлено следующими факторами: </w:t>
      </w:r>
    </w:p>
    <w:p w:rsidR="005B1D85" w:rsidRPr="005B1D85" w:rsidRDefault="005B1D85" w:rsidP="005B1D85">
      <w:pPr>
        <w:ind w:firstLine="540"/>
        <w:jc w:val="both"/>
        <w:rPr>
          <w:strike/>
          <w:color w:val="FF0000"/>
        </w:rPr>
      </w:pPr>
      <w:r w:rsidRPr="005B1D85">
        <w:rPr>
          <w:b/>
          <w:lang w:bidi="en-US"/>
        </w:rPr>
        <w:t>Налоговые доходы:</w:t>
      </w:r>
    </w:p>
    <w:p w:rsidR="005B1D85" w:rsidRPr="005B1D85" w:rsidRDefault="005B1D85" w:rsidP="005B1D85">
      <w:pPr>
        <w:ind w:firstLine="540"/>
        <w:jc w:val="both"/>
      </w:pPr>
      <w:r w:rsidRPr="005B1D85">
        <w:t>- Налог на доходы физических лиц увеличивается на 45,0 тыс. рублей или на 3,4% и</w:t>
      </w:r>
      <w:r w:rsidRPr="005B1D85">
        <w:rPr>
          <w:b/>
        </w:rPr>
        <w:t xml:space="preserve"> </w:t>
      </w:r>
      <w:r w:rsidRPr="005B1D85">
        <w:t>составит 1350,0 тыс. рублей;</w:t>
      </w:r>
    </w:p>
    <w:p w:rsidR="005B1D85" w:rsidRPr="005B1D85" w:rsidRDefault="005B1D85" w:rsidP="005B1D85">
      <w:pPr>
        <w:ind w:firstLine="540"/>
        <w:jc w:val="both"/>
      </w:pPr>
      <w:r w:rsidRPr="005B1D85">
        <w:lastRenderedPageBreak/>
        <w:t>-</w:t>
      </w:r>
      <w:proofErr w:type="gramStart"/>
      <w:r w:rsidRPr="005B1D85">
        <w:t>Налог, взимаемый в связи с применением упрощенной системы налогообложения  увеличивается</w:t>
      </w:r>
      <w:proofErr w:type="gramEnd"/>
      <w:r w:rsidRPr="005B1D85">
        <w:t xml:space="preserve"> на 300,0 тыс. рублей или на 20 % и</w:t>
      </w:r>
      <w:r w:rsidRPr="005B1D85">
        <w:rPr>
          <w:b/>
        </w:rPr>
        <w:t xml:space="preserve"> </w:t>
      </w:r>
      <w:r w:rsidRPr="005B1D85">
        <w:t>составит 1800,0 тыс. рублей.</w:t>
      </w:r>
    </w:p>
    <w:p w:rsidR="005B1D85" w:rsidRPr="005B1D85" w:rsidRDefault="005B1D85" w:rsidP="005B1D85">
      <w:pPr>
        <w:ind w:firstLine="540"/>
        <w:jc w:val="both"/>
      </w:pPr>
      <w:r w:rsidRPr="005B1D85">
        <w:t>- Единый сельскохозяйственный налог увеличивается на 104,0 тыс. рублей или на 7,4% и</w:t>
      </w:r>
      <w:r w:rsidRPr="005B1D85">
        <w:rPr>
          <w:b/>
        </w:rPr>
        <w:t xml:space="preserve"> </w:t>
      </w:r>
      <w:r w:rsidRPr="005B1D85">
        <w:t>составит 1504,0 тыс. рублей;</w:t>
      </w:r>
    </w:p>
    <w:p w:rsidR="005B1D85" w:rsidRPr="005B1D85" w:rsidRDefault="005B1D85" w:rsidP="005B1D85">
      <w:pPr>
        <w:ind w:firstLine="540"/>
        <w:jc w:val="both"/>
      </w:pPr>
      <w:r w:rsidRPr="005B1D85">
        <w:t>- Налог на имущество физических лиц скорректирован в сторону уменьшения  на 102,2 тыс. рублей или (-)15%  и</w:t>
      </w:r>
      <w:r w:rsidRPr="005B1D85">
        <w:rPr>
          <w:b/>
        </w:rPr>
        <w:t xml:space="preserve"> </w:t>
      </w:r>
      <w:r w:rsidRPr="005B1D85">
        <w:t>составит 577,8 тыс. рублей;</w:t>
      </w:r>
    </w:p>
    <w:p w:rsidR="005B1D85" w:rsidRPr="005B1D85" w:rsidRDefault="005B1D85" w:rsidP="005B1D85">
      <w:pPr>
        <w:ind w:firstLine="540"/>
        <w:jc w:val="both"/>
      </w:pPr>
      <w:r w:rsidRPr="005B1D85">
        <w:t>- Земельный налог увеличивается на 90,0 тыс. рублей или на 13,8% и</w:t>
      </w:r>
      <w:r w:rsidRPr="005B1D85">
        <w:rPr>
          <w:b/>
        </w:rPr>
        <w:t xml:space="preserve"> </w:t>
      </w:r>
      <w:r w:rsidRPr="005B1D85">
        <w:t>составит 740,0 тыс. рублей;</w:t>
      </w:r>
    </w:p>
    <w:p w:rsidR="005B1D85" w:rsidRPr="005B1D85" w:rsidRDefault="005B1D85" w:rsidP="005B1D85">
      <w:pPr>
        <w:widowControl w:val="0"/>
        <w:ind w:firstLine="709"/>
        <w:jc w:val="both"/>
      </w:pPr>
      <w:r w:rsidRPr="005B1D85">
        <w:rPr>
          <w:b/>
          <w:lang w:bidi="en-US"/>
        </w:rPr>
        <w:t xml:space="preserve">Неналоговые доходы </w:t>
      </w:r>
      <w:r w:rsidRPr="005B1D85">
        <w:t>остались без изменения и</w:t>
      </w:r>
      <w:r w:rsidRPr="005B1D85">
        <w:rPr>
          <w:b/>
        </w:rPr>
        <w:t xml:space="preserve"> </w:t>
      </w:r>
      <w:r w:rsidRPr="005B1D85">
        <w:t>составили 1035,54601 тыс. рублей;</w:t>
      </w:r>
    </w:p>
    <w:p w:rsidR="005B1D85" w:rsidRPr="005B1D85" w:rsidRDefault="005B1D85" w:rsidP="005B1D85">
      <w:pPr>
        <w:ind w:firstLine="709"/>
        <w:jc w:val="both"/>
        <w:rPr>
          <w:b/>
          <w:bCs/>
        </w:rPr>
      </w:pPr>
      <w:r w:rsidRPr="005B1D85">
        <w:rPr>
          <w:b/>
        </w:rPr>
        <w:t>Безвозмездные поступления скорректированы в сторону увеличения</w:t>
      </w:r>
      <w:r w:rsidRPr="005B1D85">
        <w:t xml:space="preserve"> на 7 851,02487 тыс. руб. и составили 65 672,84157 тыс. рублей. Из них: </w:t>
      </w:r>
    </w:p>
    <w:p w:rsidR="005B1D85" w:rsidRPr="005B1D85" w:rsidRDefault="005B1D85" w:rsidP="005B1D85">
      <w:pPr>
        <w:widowControl w:val="0"/>
        <w:ind w:firstLine="709"/>
        <w:jc w:val="both"/>
      </w:pPr>
      <w:r w:rsidRPr="005B1D85">
        <w:rPr>
          <w:b/>
        </w:rPr>
        <w:t>дотации</w:t>
      </w:r>
      <w:r w:rsidRPr="005B1D85">
        <w:t xml:space="preserve"> остались без изменения и</w:t>
      </w:r>
      <w:r w:rsidRPr="005B1D85">
        <w:rPr>
          <w:b/>
        </w:rPr>
        <w:t xml:space="preserve"> </w:t>
      </w:r>
      <w:r w:rsidRPr="005B1D85">
        <w:t>составили 16818,567 тыс. рублей;</w:t>
      </w:r>
    </w:p>
    <w:p w:rsidR="005B1D85" w:rsidRPr="005B1D85" w:rsidRDefault="005B1D85" w:rsidP="005B1D85">
      <w:pPr>
        <w:widowControl w:val="0"/>
        <w:ind w:firstLine="709"/>
        <w:jc w:val="both"/>
      </w:pPr>
      <w:r w:rsidRPr="005B1D85">
        <w:rPr>
          <w:b/>
        </w:rPr>
        <w:t>субсидии</w:t>
      </w:r>
      <w:r w:rsidRPr="005B1D85">
        <w:t xml:space="preserve"> скорректированы в сторону увеличения  на 7 151,02487 тыс. рублей и составили 47 173,20107 тыс. рублей;</w:t>
      </w:r>
    </w:p>
    <w:p w:rsidR="005B1D85" w:rsidRPr="005B1D85" w:rsidRDefault="005B1D85" w:rsidP="005B1D85">
      <w:pPr>
        <w:widowControl w:val="0"/>
        <w:ind w:firstLine="709"/>
        <w:jc w:val="both"/>
      </w:pPr>
      <w:r w:rsidRPr="005B1D85">
        <w:rPr>
          <w:b/>
        </w:rPr>
        <w:t>субвенции</w:t>
      </w:r>
      <w:r w:rsidRPr="005B1D85">
        <w:t xml:space="preserve"> остались без изменения и</w:t>
      </w:r>
      <w:r w:rsidRPr="005B1D85">
        <w:rPr>
          <w:b/>
        </w:rPr>
        <w:t xml:space="preserve"> </w:t>
      </w:r>
      <w:r w:rsidRPr="005B1D85">
        <w:t>составили 981,07350 тыс. рублей;</w:t>
      </w:r>
    </w:p>
    <w:p w:rsidR="005B1D85" w:rsidRPr="005B1D85" w:rsidRDefault="005B1D85" w:rsidP="005B1D85">
      <w:pPr>
        <w:widowControl w:val="0"/>
        <w:ind w:firstLine="709"/>
        <w:jc w:val="both"/>
      </w:pPr>
      <w:r w:rsidRPr="005B1D85">
        <w:rPr>
          <w:b/>
        </w:rPr>
        <w:t>иные межбюджетные трансферты</w:t>
      </w:r>
      <w:r w:rsidRPr="005B1D85">
        <w:t xml:space="preserve"> скорректированы в сторону увеличения  на 700,00000 тыс. рублей и составили 700,00000 тыс. рублей;</w:t>
      </w:r>
    </w:p>
    <w:p w:rsidR="005B1D85" w:rsidRPr="005B1D85" w:rsidRDefault="005B1D85" w:rsidP="005B1D85">
      <w:pPr>
        <w:ind w:firstLine="709"/>
        <w:jc w:val="both"/>
      </w:pPr>
      <w:r w:rsidRPr="005B1D85">
        <w:rPr>
          <w:b/>
        </w:rPr>
        <w:t>Безвозмездные поступления от других бюджетов бюджетной системы</w:t>
      </w:r>
      <w:r w:rsidRPr="005B1D85">
        <w:t xml:space="preserve"> </w:t>
      </w:r>
      <w:r w:rsidRPr="005B1D85">
        <w:rPr>
          <w:b/>
        </w:rPr>
        <w:t>Российской Федерации</w:t>
      </w:r>
      <w:r w:rsidRPr="005B1D85">
        <w:t xml:space="preserve"> скорректированы в сторону увеличения  на                    7 851,02487 тыс. руб. и составили 65 672,84157 тыс. рублей.</w:t>
      </w:r>
    </w:p>
    <w:p w:rsidR="005B1D85" w:rsidRPr="005B1D85" w:rsidRDefault="005B1D85" w:rsidP="005B1D85">
      <w:pPr>
        <w:ind w:firstLine="709"/>
        <w:jc w:val="both"/>
        <w:rPr>
          <w:b/>
          <w:bCs/>
        </w:rPr>
      </w:pPr>
    </w:p>
    <w:p w:rsidR="005B1D85" w:rsidRPr="005B1D85" w:rsidRDefault="005B1D85" w:rsidP="005B1D85">
      <w:pPr>
        <w:ind w:firstLine="709"/>
        <w:jc w:val="both"/>
      </w:pPr>
      <w:r w:rsidRPr="005B1D85">
        <w:rPr>
          <w:b/>
          <w:bCs/>
        </w:rPr>
        <w:t>Субсидии</w:t>
      </w:r>
      <w:r w:rsidRPr="005B1D85">
        <w:rPr>
          <w:bCs/>
        </w:rPr>
        <w:t xml:space="preserve"> бюджету </w:t>
      </w:r>
      <w:r w:rsidRPr="005B1D85">
        <w:t>муниципального образования сельское поселение Ловозеро Ловозерского района скорректированы в сторону увеличения на        7 151,02487</w:t>
      </w:r>
      <w:r w:rsidRPr="005B1D85">
        <w:rPr>
          <w:color w:val="FF0000"/>
        </w:rPr>
        <w:t xml:space="preserve"> </w:t>
      </w:r>
      <w:r w:rsidRPr="005B1D85">
        <w:t>тыс. рублей по следующим субсидиям:</w:t>
      </w:r>
    </w:p>
    <w:p w:rsidR="005B1D85" w:rsidRPr="005B1D85" w:rsidRDefault="005B1D85" w:rsidP="005B1D85">
      <w:pPr>
        <w:ind w:firstLine="709"/>
        <w:jc w:val="both"/>
        <w:rPr>
          <w:color w:val="000000"/>
        </w:rPr>
      </w:pPr>
      <w:r w:rsidRPr="005B1D85">
        <w:t xml:space="preserve">(-)6,42675 тыс. руб. - субсидии на поддержку муниципальных программ формирования современной городской среды в части выполнения мероприятий по благоустройству дворовых территорий (в соответствии с уведомлением </w:t>
      </w:r>
      <w:r w:rsidRPr="005B1D85">
        <w:rPr>
          <w:color w:val="000000"/>
        </w:rPr>
        <w:t>№ 200 от 04.08.2021  Министерства градостроительства и благоустройства Мурманской области);</w:t>
      </w:r>
    </w:p>
    <w:p w:rsidR="005B1D85" w:rsidRPr="005B1D85" w:rsidRDefault="005B1D85" w:rsidP="005B1D85">
      <w:pPr>
        <w:ind w:firstLine="709"/>
        <w:jc w:val="both"/>
        <w:rPr>
          <w:color w:val="000000"/>
        </w:rPr>
      </w:pPr>
      <w:proofErr w:type="gramStart"/>
      <w:r w:rsidRPr="005B1D85">
        <w:t xml:space="preserve">+241,60339 тыс. руб. - субсидии на проведение ремонтных работ и укрепление материально-технической базы муниципальных учреждений культуры, образования в сфере культуры и искусства и архивов (в соответствии с уведомлениями </w:t>
      </w:r>
      <w:r w:rsidRPr="005B1D85">
        <w:rPr>
          <w:color w:val="000000"/>
        </w:rPr>
        <w:t>Министерства строительства Мурманской области:</w:t>
      </w:r>
      <w:proofErr w:type="gramEnd"/>
    </w:p>
    <w:p w:rsidR="005B1D85" w:rsidRPr="005B1D85" w:rsidRDefault="005B1D85" w:rsidP="005B1D85">
      <w:pPr>
        <w:numPr>
          <w:ilvl w:val="0"/>
          <w:numId w:val="28"/>
        </w:numPr>
        <w:tabs>
          <w:tab w:val="left" w:pos="993"/>
        </w:tabs>
        <w:ind w:firstLine="709"/>
        <w:jc w:val="both"/>
        <w:rPr>
          <w:color w:val="000000"/>
        </w:rPr>
      </w:pPr>
      <w:r w:rsidRPr="005B1D85">
        <w:rPr>
          <w:color w:val="000000"/>
        </w:rPr>
        <w:t>№ 359 от 12.08.2021 на сумму минус (-) 1596,66073 тыс. руб.;</w:t>
      </w:r>
    </w:p>
    <w:p w:rsidR="005B1D85" w:rsidRPr="005B1D85" w:rsidRDefault="005B1D85" w:rsidP="005B1D85">
      <w:pPr>
        <w:numPr>
          <w:ilvl w:val="0"/>
          <w:numId w:val="28"/>
        </w:numPr>
        <w:tabs>
          <w:tab w:val="left" w:pos="993"/>
        </w:tabs>
        <w:ind w:firstLine="709"/>
        <w:jc w:val="both"/>
        <w:rPr>
          <w:color w:val="000000"/>
        </w:rPr>
      </w:pPr>
      <w:r w:rsidRPr="005B1D85">
        <w:rPr>
          <w:color w:val="000000"/>
        </w:rPr>
        <w:t>№ 423 от 21.09.2021 на сумму + 683,68333 тыс. руб.;</w:t>
      </w:r>
    </w:p>
    <w:p w:rsidR="005B1D85" w:rsidRPr="005B1D85" w:rsidRDefault="005B1D85" w:rsidP="005B1D85">
      <w:pPr>
        <w:numPr>
          <w:ilvl w:val="0"/>
          <w:numId w:val="28"/>
        </w:numPr>
        <w:tabs>
          <w:tab w:val="left" w:pos="993"/>
        </w:tabs>
        <w:ind w:firstLine="709"/>
        <w:jc w:val="both"/>
        <w:rPr>
          <w:color w:val="000000"/>
        </w:rPr>
      </w:pPr>
      <w:proofErr w:type="gramStart"/>
      <w:r w:rsidRPr="005B1D85">
        <w:rPr>
          <w:color w:val="000000"/>
        </w:rPr>
        <w:t>№ 427 от 06.10.2021 на сумму +1154,58079 тыс. руб.)</w:t>
      </w:r>
      <w:proofErr w:type="gramEnd"/>
    </w:p>
    <w:p w:rsidR="005B1D85" w:rsidRPr="005B1D85" w:rsidRDefault="005B1D85" w:rsidP="005B1D85">
      <w:pPr>
        <w:tabs>
          <w:tab w:val="left" w:pos="993"/>
        </w:tabs>
        <w:ind w:left="709"/>
        <w:jc w:val="both"/>
        <w:rPr>
          <w:color w:val="000000"/>
        </w:rPr>
      </w:pPr>
    </w:p>
    <w:p w:rsidR="005B1D85" w:rsidRPr="005B1D85" w:rsidRDefault="005B1D85" w:rsidP="005B1D85">
      <w:pPr>
        <w:ind w:firstLine="709"/>
        <w:jc w:val="both"/>
      </w:pPr>
      <w:r w:rsidRPr="005B1D85">
        <w:t xml:space="preserve"> (-)0,25818 тыс. руб. - на реализацию проектов по поддержке местных инициатив (в соответствии с уведомлением </w:t>
      </w:r>
      <w:r w:rsidRPr="005B1D85">
        <w:rPr>
          <w:color w:val="000000"/>
        </w:rPr>
        <w:t>№ 197 от 04.08.2021 Министерства градостроительства и благоустройства Мурманской области);</w:t>
      </w:r>
    </w:p>
    <w:p w:rsidR="005B1D85" w:rsidRPr="005B1D85" w:rsidRDefault="005B1D85" w:rsidP="005B1D85">
      <w:pPr>
        <w:ind w:firstLine="709"/>
        <w:jc w:val="both"/>
        <w:rPr>
          <w:b/>
        </w:rPr>
      </w:pPr>
    </w:p>
    <w:p w:rsidR="005B1D85" w:rsidRPr="005B1D85" w:rsidRDefault="005B1D85" w:rsidP="005B1D85">
      <w:pPr>
        <w:ind w:firstLine="709"/>
        <w:jc w:val="both"/>
      </w:pPr>
      <w:r w:rsidRPr="005B1D85">
        <w:t xml:space="preserve">+2662,68641 тыс. руб. - субсидии бюджетам поселений на государственную финансовую поддержку  доставки  продовольственных товаров (за исключением подакцизных) в районы Мурманской области с ограниченными сроками завоза грузов (в соответствии с уведомлением  Министерства транспорта и дорожного хозяйства Мурманской области);   </w:t>
      </w:r>
    </w:p>
    <w:p w:rsidR="005B1D85" w:rsidRPr="005B1D85" w:rsidRDefault="005B1D85" w:rsidP="005B1D85">
      <w:pPr>
        <w:ind w:firstLine="709"/>
        <w:jc w:val="both"/>
      </w:pPr>
      <w:r w:rsidRPr="005B1D85">
        <w:t>+ 4253,42 тыс. рублей - субсидии бюджетам муниципальных образований на софинансирование расходов, направляемых на оплату труда и начисления на выплаты по оплате труда работникам муниципальных учреждений (в соответствии с уведомлением №13 от 15.11.2021  Районного финансового отдела администрации Ловозерского района);</w:t>
      </w:r>
    </w:p>
    <w:p w:rsidR="005B1D85" w:rsidRPr="005B1D85" w:rsidRDefault="005B1D85" w:rsidP="005B1D85">
      <w:pPr>
        <w:ind w:firstLine="709"/>
        <w:jc w:val="both"/>
      </w:pPr>
    </w:p>
    <w:p w:rsidR="005B1D85" w:rsidRPr="005B1D85" w:rsidRDefault="005B1D85" w:rsidP="005B1D85">
      <w:pPr>
        <w:widowControl w:val="0"/>
        <w:ind w:firstLine="709"/>
        <w:jc w:val="both"/>
      </w:pPr>
      <w:r w:rsidRPr="005B1D85">
        <w:rPr>
          <w:b/>
        </w:rPr>
        <w:lastRenderedPageBreak/>
        <w:t>Иные межбюджетные трансферты</w:t>
      </w:r>
      <w:r w:rsidRPr="005B1D85">
        <w:t xml:space="preserve"> скорректированы в сторону увеличения на 700,00000 тыс. рублей, в том числе:</w:t>
      </w:r>
    </w:p>
    <w:p w:rsidR="005B1D85" w:rsidRPr="005B1D85" w:rsidRDefault="005B1D85" w:rsidP="005B1D85">
      <w:pPr>
        <w:ind w:firstLine="709"/>
        <w:jc w:val="both"/>
      </w:pPr>
      <w:r w:rsidRPr="005B1D85">
        <w:t>+ 700,00000  тыс. руб. –  иные межбюджетные трансферты из областного бюджета бюджетам муниципальных образований в целях поощрения достижения наилучших результатов увеличения доходного потенциала (в соответствии с уведомлением № 13 от 15.11.2021  Министерства финансов Мурманской области).</w:t>
      </w:r>
    </w:p>
    <w:p w:rsidR="005B1D85" w:rsidRPr="005B1D85" w:rsidRDefault="005B1D85" w:rsidP="005B1D85">
      <w:pPr>
        <w:jc w:val="both"/>
        <w:rPr>
          <w:b/>
        </w:rPr>
      </w:pPr>
    </w:p>
    <w:p w:rsidR="005B1D85" w:rsidRPr="005B1D85" w:rsidRDefault="005B1D85" w:rsidP="005B1D85">
      <w:pPr>
        <w:ind w:firstLine="540"/>
        <w:jc w:val="center"/>
        <w:rPr>
          <w:b/>
          <w:iCs/>
        </w:rPr>
      </w:pPr>
      <w:r w:rsidRPr="005B1D85">
        <w:rPr>
          <w:b/>
          <w:iCs/>
        </w:rPr>
        <w:t>ИЗМЕНЕНИЕ ПАРАМЕТРОВ БЮДЖЕТА ПО РАСХОДАМ</w:t>
      </w:r>
    </w:p>
    <w:p w:rsidR="005B1D85" w:rsidRPr="005B1D85" w:rsidRDefault="005B1D85" w:rsidP="005B1D85">
      <w:pPr>
        <w:ind w:firstLine="540"/>
        <w:jc w:val="center"/>
        <w:rPr>
          <w:b/>
        </w:rPr>
      </w:pPr>
    </w:p>
    <w:p w:rsidR="005B1D85" w:rsidRPr="005B1D85" w:rsidRDefault="005B1D85" w:rsidP="005B1D85">
      <w:pPr>
        <w:widowControl w:val="0"/>
        <w:tabs>
          <w:tab w:val="left" w:pos="993"/>
        </w:tabs>
        <w:ind w:firstLine="709"/>
        <w:jc w:val="both"/>
        <w:rPr>
          <w:rFonts w:eastAsia="Calibri"/>
        </w:rPr>
      </w:pPr>
      <w:r w:rsidRPr="005B1D85">
        <w:rPr>
          <w:rFonts w:eastAsia="Calibri"/>
        </w:rPr>
        <w:t xml:space="preserve">Общий объем расходов </w:t>
      </w:r>
      <w:r w:rsidRPr="005B1D85">
        <w:rPr>
          <w:lang w:bidi="en-US"/>
        </w:rPr>
        <w:t xml:space="preserve">бюджета </w:t>
      </w:r>
      <w:r w:rsidRPr="005B1D85">
        <w:t xml:space="preserve">муниципального образования сельское поселение Ловозеро Ловозерского района </w:t>
      </w:r>
      <w:r w:rsidRPr="005B1D85">
        <w:rPr>
          <w:lang w:bidi="en-US"/>
        </w:rPr>
        <w:t xml:space="preserve">на 2021  год </w:t>
      </w:r>
      <w:r w:rsidRPr="005B1D85">
        <w:rPr>
          <w:rFonts w:eastAsia="Calibri"/>
        </w:rPr>
        <w:t>увеличится на 8 287,76723 тыс. рублей, или на 12,8 %, и составят  73062,10153 тыс. рублей.</w:t>
      </w:r>
    </w:p>
    <w:p w:rsidR="005B1D85" w:rsidRPr="005B1D85" w:rsidRDefault="005B1D85" w:rsidP="005B1D85">
      <w:pPr>
        <w:widowControl w:val="0"/>
        <w:tabs>
          <w:tab w:val="left" w:pos="993"/>
        </w:tabs>
        <w:ind w:firstLine="709"/>
        <w:jc w:val="both"/>
        <w:rPr>
          <w:rFonts w:eastAsia="Calibri"/>
        </w:rPr>
      </w:pPr>
      <w:r w:rsidRPr="005B1D85">
        <w:rPr>
          <w:rFonts w:eastAsia="Calibri"/>
        </w:rPr>
        <w:t xml:space="preserve">Бюджетные назначения на реализацию: </w:t>
      </w:r>
    </w:p>
    <w:p w:rsidR="005B1D85" w:rsidRPr="005B1D85" w:rsidRDefault="005B1D85" w:rsidP="005B1D85">
      <w:pPr>
        <w:widowControl w:val="0"/>
        <w:tabs>
          <w:tab w:val="left" w:pos="993"/>
        </w:tabs>
        <w:ind w:firstLine="709"/>
        <w:jc w:val="both"/>
        <w:rPr>
          <w:rFonts w:eastAsia="Calibri"/>
        </w:rPr>
      </w:pPr>
      <w:r w:rsidRPr="005B1D85">
        <w:rPr>
          <w:rFonts w:eastAsia="Calibri"/>
        </w:rPr>
        <w:t xml:space="preserve">муниципальных программ </w:t>
      </w:r>
      <w:r w:rsidRPr="005B1D85">
        <w:t xml:space="preserve">муниципального образования сельское поселение Ловозеро Ловозерского района </w:t>
      </w:r>
      <w:r w:rsidRPr="005B1D85">
        <w:rPr>
          <w:rFonts w:eastAsia="Calibri"/>
        </w:rPr>
        <w:t xml:space="preserve">увеличатся на 8 287,76723 тыс. рублей, или на 13,2 %, и составят 71 050,52869 тыс. рублей; </w:t>
      </w:r>
    </w:p>
    <w:p w:rsidR="005B1D85" w:rsidRPr="005B1D85" w:rsidRDefault="005B1D85" w:rsidP="005B1D85">
      <w:pPr>
        <w:tabs>
          <w:tab w:val="left" w:pos="993"/>
        </w:tabs>
        <w:ind w:firstLine="709"/>
        <w:jc w:val="both"/>
      </w:pPr>
      <w:r w:rsidRPr="005B1D85">
        <w:rPr>
          <w:rFonts w:eastAsia="Calibri"/>
        </w:rPr>
        <w:t xml:space="preserve">непрограммной деятельности  </w:t>
      </w:r>
      <w:r w:rsidRPr="005B1D85">
        <w:t>остались без изменения и</w:t>
      </w:r>
      <w:r w:rsidRPr="005B1D85">
        <w:rPr>
          <w:b/>
        </w:rPr>
        <w:t xml:space="preserve"> </w:t>
      </w:r>
      <w:r w:rsidRPr="005B1D85">
        <w:t>составили 2011,57284 тыс. рублей.</w:t>
      </w:r>
    </w:p>
    <w:p w:rsidR="005B1D85" w:rsidRPr="005B1D85" w:rsidRDefault="005B1D85" w:rsidP="005B1D85">
      <w:pPr>
        <w:tabs>
          <w:tab w:val="left" w:pos="993"/>
        </w:tabs>
        <w:ind w:firstLine="709"/>
        <w:jc w:val="both"/>
      </w:pPr>
      <w:r w:rsidRPr="005B1D85">
        <w:rPr>
          <w:rFonts w:eastAsia="Calibri"/>
        </w:rPr>
        <w:t>Изменение объема расходов в текущем финансовом году в основном обусловлено следующими факторами:</w:t>
      </w:r>
      <w:r w:rsidRPr="005B1D85">
        <w:t xml:space="preserve"> </w:t>
      </w:r>
    </w:p>
    <w:p w:rsidR="005B1D85" w:rsidRPr="005B1D85" w:rsidRDefault="005B1D85" w:rsidP="005B1D85">
      <w:pPr>
        <w:tabs>
          <w:tab w:val="left" w:pos="993"/>
        </w:tabs>
        <w:ind w:firstLine="709"/>
        <w:jc w:val="both"/>
        <w:rPr>
          <w:rFonts w:eastAsia="Calibri"/>
        </w:rPr>
      </w:pPr>
      <w:proofErr w:type="gramStart"/>
      <w:r w:rsidRPr="005B1D85">
        <w:rPr>
          <w:rFonts w:eastAsia="Calibri"/>
        </w:rPr>
        <w:t xml:space="preserve">- изменением (уточнением) объема расходов, производимых за счет средств областного бюджета: приведением расходов бюджета муниципального образования сельское поселение Ловозеро Ловозерского района в соответствие с уточненными параметрами межбюджетных трансфертов, распределенных (доведенных) бюджету муниципального образования сельское поселение Ловозеро Ловозерского района из областного бюджета, а также уточнением размера </w:t>
      </w:r>
      <w:proofErr w:type="spellStart"/>
      <w:r w:rsidRPr="005B1D85">
        <w:rPr>
          <w:rFonts w:eastAsia="Calibri"/>
        </w:rPr>
        <w:t>софинансирования</w:t>
      </w:r>
      <w:proofErr w:type="spellEnd"/>
      <w:r w:rsidRPr="005B1D85">
        <w:rPr>
          <w:rFonts w:eastAsia="Calibri"/>
        </w:rPr>
        <w:t xml:space="preserve"> к трансфертам за счет средств бюджета муниципального образования сельское поселение Ловозеро Ловозерского района;</w:t>
      </w:r>
      <w:proofErr w:type="gramEnd"/>
    </w:p>
    <w:p w:rsidR="005B1D85" w:rsidRPr="005B1D85" w:rsidRDefault="005B1D85" w:rsidP="005B1D85">
      <w:pPr>
        <w:tabs>
          <w:tab w:val="left" w:pos="993"/>
        </w:tabs>
        <w:ind w:firstLine="709"/>
        <w:jc w:val="both"/>
        <w:rPr>
          <w:rFonts w:eastAsia="Calibri"/>
        </w:rPr>
      </w:pPr>
      <w:r w:rsidRPr="005B1D85">
        <w:rPr>
          <w:rFonts w:eastAsia="Calibri"/>
        </w:rPr>
        <w:t xml:space="preserve">изменением объема расходов, производимых за счет средств местного бюджета; </w:t>
      </w:r>
    </w:p>
    <w:p w:rsidR="005B1D85" w:rsidRPr="005B1D85" w:rsidRDefault="005B1D85" w:rsidP="005B1D85">
      <w:pPr>
        <w:tabs>
          <w:tab w:val="left" w:pos="993"/>
        </w:tabs>
        <w:ind w:firstLine="709"/>
        <w:jc w:val="both"/>
        <w:rPr>
          <w:rFonts w:eastAsia="Calibri"/>
        </w:rPr>
      </w:pPr>
      <w:r w:rsidRPr="005B1D85">
        <w:rPr>
          <w:rFonts w:eastAsia="Calibri"/>
        </w:rPr>
        <w:t>- перемещением (перераспределением) бюджетных ассигнований между мероприятиями муниципальных программ муниципального образования сельское поселение Ловозеро Ловозерского района.</w:t>
      </w:r>
    </w:p>
    <w:p w:rsidR="005B1D85" w:rsidRPr="005B1D85" w:rsidRDefault="005B1D85" w:rsidP="005B1D85">
      <w:pPr>
        <w:tabs>
          <w:tab w:val="left" w:pos="993"/>
        </w:tabs>
        <w:ind w:firstLine="709"/>
        <w:jc w:val="both"/>
        <w:rPr>
          <w:rFonts w:eastAsia="Calibri"/>
        </w:rPr>
      </w:pPr>
      <w:r w:rsidRPr="005B1D85">
        <w:rPr>
          <w:rFonts w:eastAsia="Calibri"/>
        </w:rPr>
        <w:t>- приведением расходной части бюджета в соответствии с требованиями Бюджетного кодекса РФ;</w:t>
      </w:r>
    </w:p>
    <w:p w:rsidR="005B1D85" w:rsidRPr="005B1D85" w:rsidRDefault="005B1D85" w:rsidP="005B1D85">
      <w:pPr>
        <w:tabs>
          <w:tab w:val="left" w:pos="993"/>
        </w:tabs>
        <w:ind w:firstLine="709"/>
        <w:jc w:val="both"/>
        <w:rPr>
          <w:rFonts w:eastAsia="Calibri"/>
        </w:rPr>
      </w:pPr>
      <w:proofErr w:type="gramStart"/>
      <w:r w:rsidRPr="005B1D85">
        <w:rPr>
          <w:rFonts w:eastAsia="Calibri"/>
        </w:rPr>
        <w:t xml:space="preserve">- перераспределением бюджетных ассигнований между разделами и подразделами кодов бюджетной классификации по обращениям главных распорядителей (распорядителей) местного бюджета, а также в связи с уточнением кодов бюджетной классификации бюджетных ассигнований в соответствии с утвержденными Министерством финансов Российской Федерации Указаниями о порядке применения бюджетной классификации. </w:t>
      </w:r>
      <w:proofErr w:type="gramEnd"/>
    </w:p>
    <w:p w:rsidR="005B1D85" w:rsidRPr="005B1D85" w:rsidRDefault="005B1D85" w:rsidP="005B1D85">
      <w:pPr>
        <w:tabs>
          <w:tab w:val="left" w:pos="993"/>
        </w:tabs>
        <w:ind w:firstLine="709"/>
        <w:jc w:val="both"/>
        <w:rPr>
          <w:rFonts w:eastAsia="Calibri"/>
        </w:rPr>
      </w:pPr>
      <w:r w:rsidRPr="005B1D85">
        <w:rPr>
          <w:rFonts w:eastAsia="Calibri"/>
        </w:rPr>
        <w:t>При формировании проекта Решения учтены изменения, внесенные в сводную бюджетную роспись, в соответствии с пунктом 3 статьи 217 Бюджетного кодекса Российской Федерации.</w:t>
      </w: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5B1D85">
        <w:t>Структура расходов бюджета муниципального образования сельское поселение Ловозеро Ловозерского района на 2021 год  по разделам классификации расходов бюджета с учетом планируемых изменений  характеризуется следующими числовыми показателями:</w:t>
      </w:r>
    </w:p>
    <w:p w:rsidR="005B1D85" w:rsidRPr="005B1D85" w:rsidRDefault="005B1D85" w:rsidP="005B1D85">
      <w:pPr>
        <w:ind w:firstLine="720"/>
        <w:jc w:val="right"/>
        <w:rPr>
          <w:b/>
          <w:bCs/>
          <w:sz w:val="28"/>
          <w:szCs w:val="28"/>
        </w:rPr>
      </w:pPr>
      <w:r w:rsidRPr="005B1D85">
        <w:rPr>
          <w:bCs/>
          <w:i/>
          <w:sz w:val="16"/>
          <w:szCs w:val="16"/>
        </w:rPr>
        <w:t>тыс. руб.</w:t>
      </w:r>
    </w:p>
    <w:tbl>
      <w:tblPr>
        <w:tblW w:w="5136" w:type="pct"/>
        <w:tblLook w:val="04A0" w:firstRow="1" w:lastRow="0" w:firstColumn="1" w:lastColumn="0" w:noHBand="0" w:noVBand="1"/>
      </w:tblPr>
      <w:tblGrid>
        <w:gridCol w:w="3123"/>
        <w:gridCol w:w="396"/>
        <w:gridCol w:w="986"/>
        <w:gridCol w:w="986"/>
        <w:gridCol w:w="916"/>
        <w:gridCol w:w="920"/>
        <w:gridCol w:w="824"/>
        <w:gridCol w:w="986"/>
        <w:gridCol w:w="986"/>
      </w:tblGrid>
      <w:tr w:rsidR="005B1D85" w:rsidRPr="005B1D85" w:rsidTr="005B1D85">
        <w:trPr>
          <w:trHeight w:val="300"/>
        </w:trPr>
        <w:tc>
          <w:tcPr>
            <w:tcW w:w="1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Наименование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РЗ</w:t>
            </w:r>
          </w:p>
        </w:tc>
        <w:tc>
          <w:tcPr>
            <w:tcW w:w="9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Утверждено Решением</w:t>
            </w:r>
            <w:r w:rsidRPr="005B1D85">
              <w:rPr>
                <w:b/>
                <w:bCs/>
                <w:color w:val="000000"/>
                <w:sz w:val="14"/>
                <w:szCs w:val="14"/>
              </w:rPr>
              <w:br/>
              <w:t xml:space="preserve"> от 21.12.2020 № 102 в редакции Решения от 27.04.2021 № 106</w:t>
            </w:r>
          </w:p>
        </w:tc>
        <w:tc>
          <w:tcPr>
            <w:tcW w:w="1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Изменения</w:t>
            </w:r>
          </w:p>
        </w:tc>
        <w:tc>
          <w:tcPr>
            <w:tcW w:w="9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Проект Решения</w:t>
            </w:r>
          </w:p>
        </w:tc>
      </w:tr>
      <w:tr w:rsidR="005B1D85" w:rsidRPr="005B1D85" w:rsidTr="005B1D85">
        <w:trPr>
          <w:trHeight w:val="300"/>
        </w:trPr>
        <w:tc>
          <w:tcPr>
            <w:tcW w:w="1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1D85" w:rsidRPr="005B1D85" w:rsidRDefault="005B1D85" w:rsidP="005B1D85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сумма</w:t>
            </w:r>
          </w:p>
        </w:tc>
        <w:tc>
          <w:tcPr>
            <w:tcW w:w="4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%</w:t>
            </w:r>
          </w:p>
        </w:tc>
        <w:tc>
          <w:tcPr>
            <w:tcW w:w="97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5B1D85" w:rsidRPr="005B1D85" w:rsidTr="005B1D85">
        <w:trPr>
          <w:trHeight w:val="840"/>
        </w:trPr>
        <w:tc>
          <w:tcPr>
            <w:tcW w:w="1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в том числе за счет средств: областного бюджета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в том числе за счет средств: областного бюджета</w:t>
            </w:r>
          </w:p>
        </w:tc>
        <w:tc>
          <w:tcPr>
            <w:tcW w:w="4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в том числе за счет средств: областного бюджета</w:t>
            </w:r>
          </w:p>
        </w:tc>
      </w:tr>
      <w:tr w:rsidR="005B1D85" w:rsidRPr="005B1D85" w:rsidTr="005B1D85">
        <w:trPr>
          <w:trHeight w:val="255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4"/>
                <w:szCs w:val="14"/>
              </w:rPr>
            </w:pPr>
            <w:r w:rsidRPr="005B1D85">
              <w:rPr>
                <w:color w:val="000000"/>
                <w:sz w:val="14"/>
                <w:szCs w:val="14"/>
              </w:rPr>
              <w:t>7=5/3*100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8=3+5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9=4+6</w:t>
            </w:r>
          </w:p>
        </w:tc>
      </w:tr>
      <w:tr w:rsidR="005B1D85" w:rsidRPr="005B1D85" w:rsidTr="005B1D85">
        <w:trPr>
          <w:trHeight w:val="480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8"/>
                <w:szCs w:val="18"/>
              </w:rPr>
            </w:pPr>
            <w:r w:rsidRPr="005B1D85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8"/>
                <w:szCs w:val="18"/>
              </w:rPr>
            </w:pPr>
            <w:r w:rsidRPr="005B1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1 534,00000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4,00000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-21,00000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-1,4%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1 513,00000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4,00000</w:t>
            </w:r>
          </w:p>
        </w:tc>
      </w:tr>
      <w:tr w:rsidR="005B1D85" w:rsidRPr="005B1D85" w:rsidTr="005B1D85">
        <w:trPr>
          <w:trHeight w:val="300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8"/>
                <w:szCs w:val="18"/>
              </w:rPr>
            </w:pPr>
            <w:r w:rsidRPr="005B1D85">
              <w:rPr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8"/>
                <w:szCs w:val="18"/>
              </w:rPr>
            </w:pPr>
            <w:r w:rsidRPr="005B1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496,70000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496,70000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0,0%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496,70000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496,70000</w:t>
            </w:r>
          </w:p>
        </w:tc>
      </w:tr>
      <w:tr w:rsidR="005B1D85" w:rsidRPr="005B1D85" w:rsidTr="005B1D85">
        <w:trPr>
          <w:trHeight w:val="960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8"/>
                <w:szCs w:val="18"/>
              </w:rPr>
            </w:pPr>
            <w:r w:rsidRPr="005B1D85">
              <w:rPr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8"/>
                <w:szCs w:val="18"/>
              </w:rPr>
            </w:pPr>
            <w:r w:rsidRPr="005B1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372,85761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-21,31905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-5,7%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351,53856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5B1D85" w:rsidRPr="005B1D85" w:rsidTr="005B1D85">
        <w:trPr>
          <w:trHeight w:val="300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8"/>
                <w:szCs w:val="18"/>
              </w:rPr>
            </w:pPr>
            <w:r w:rsidRPr="005B1D85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8"/>
                <w:szCs w:val="18"/>
              </w:rPr>
            </w:pPr>
            <w:r w:rsidRPr="005B1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17 541,56282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16 600,44755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2 802,37496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2 662,68641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16,0%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20 343,93778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19 263,13396</w:t>
            </w:r>
          </w:p>
        </w:tc>
      </w:tr>
      <w:tr w:rsidR="005B1D85" w:rsidRPr="005B1D85" w:rsidTr="005B1D85">
        <w:trPr>
          <w:trHeight w:val="480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8"/>
                <w:szCs w:val="18"/>
              </w:rPr>
            </w:pPr>
            <w:r w:rsidRPr="005B1D85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8"/>
                <w:szCs w:val="18"/>
              </w:rPr>
            </w:pPr>
            <w:r w:rsidRPr="005B1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7 615,11224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4 329,24396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933,85151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-6,48272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12,3%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8 548,96375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4 322,76124</w:t>
            </w:r>
          </w:p>
        </w:tc>
      </w:tr>
      <w:tr w:rsidR="005B1D85" w:rsidRPr="005B1D85" w:rsidTr="005B1D85">
        <w:trPr>
          <w:trHeight w:val="300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8"/>
                <w:szCs w:val="18"/>
              </w:rPr>
            </w:pPr>
            <w:r w:rsidRPr="005B1D85">
              <w:rPr>
                <w:color w:val="000000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8"/>
                <w:szCs w:val="18"/>
              </w:rPr>
            </w:pPr>
            <w:r w:rsidRPr="005B1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37 004,02879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19 572,85819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4 593,85981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4 494,82118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12,4%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41 597,88860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24 067,67937</w:t>
            </w:r>
          </w:p>
        </w:tc>
      </w:tr>
      <w:tr w:rsidR="005B1D85" w:rsidRPr="005B1D85" w:rsidTr="005B1D85">
        <w:trPr>
          <w:trHeight w:val="300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8"/>
                <w:szCs w:val="18"/>
              </w:rPr>
            </w:pPr>
            <w:r w:rsidRPr="005B1D85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8"/>
                <w:szCs w:val="18"/>
              </w:rPr>
            </w:pPr>
            <w:r w:rsidRPr="005B1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210,07284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0,0%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210,07284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5B1D85" w:rsidRPr="005B1D85" w:rsidTr="005B1D85">
        <w:trPr>
          <w:trHeight w:val="300"/>
        </w:trPr>
        <w:tc>
          <w:tcPr>
            <w:tcW w:w="1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1D85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64 774,33430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41 003,24970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8 287,76723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7 151,02487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12,8%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73 062,10153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B1D85">
              <w:rPr>
                <w:b/>
                <w:bCs/>
                <w:color w:val="000000"/>
                <w:sz w:val="14"/>
                <w:szCs w:val="14"/>
              </w:rPr>
              <w:t>48 154,27457</w:t>
            </w:r>
          </w:p>
        </w:tc>
      </w:tr>
    </w:tbl>
    <w:p w:rsidR="005B1D85" w:rsidRPr="005B1D85" w:rsidRDefault="005B1D85" w:rsidP="005B1D85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B1D85" w:rsidRPr="005B1D85" w:rsidRDefault="005B1D85" w:rsidP="005B1D85">
      <w:pPr>
        <w:widowControl w:val="0"/>
        <w:autoSpaceDE w:val="0"/>
        <w:autoSpaceDN w:val="0"/>
        <w:adjustRightInd w:val="0"/>
        <w:ind w:firstLine="567"/>
        <w:jc w:val="both"/>
      </w:pPr>
      <w:r w:rsidRPr="005B1D85">
        <w:t xml:space="preserve">Основные причины изменений объемов финансового обеспечения реализуемых мероприятий на 2021 год приведены </w:t>
      </w:r>
      <w:r w:rsidR="002E70AB">
        <w:t>в следующих таблицах.</w:t>
      </w:r>
    </w:p>
    <w:p w:rsidR="005B1D85" w:rsidRPr="005B1D85" w:rsidRDefault="005B1D85" w:rsidP="005B1D85">
      <w:pPr>
        <w:ind w:firstLine="720"/>
        <w:jc w:val="center"/>
        <w:rPr>
          <w:b/>
          <w:bCs/>
        </w:rPr>
      </w:pPr>
      <w:r w:rsidRPr="005B1D85">
        <w:rPr>
          <w:b/>
          <w:bCs/>
        </w:rPr>
        <w:t xml:space="preserve">Муниципальные программы  </w:t>
      </w:r>
      <w:r w:rsidRPr="005B1D85">
        <w:rPr>
          <w:b/>
        </w:rPr>
        <w:t>муниципального образования сельское поселение Ловозеро Ловозерского района</w:t>
      </w:r>
    </w:p>
    <w:p w:rsidR="005B1D85" w:rsidRPr="005B1D85" w:rsidRDefault="005B1D85" w:rsidP="005B1D85">
      <w:pPr>
        <w:ind w:firstLine="720"/>
        <w:jc w:val="center"/>
        <w:rPr>
          <w:b/>
          <w:bCs/>
        </w:rPr>
      </w:pP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5B1D85">
        <w:rPr>
          <w:b/>
        </w:rPr>
        <w:t>Структура расходов бюджета муниципального образования сельское поселение Ловозеро Ловозерского района на 2021 год по муниципальным программам</w:t>
      </w:r>
      <w:r w:rsidRPr="005B1D85">
        <w:t xml:space="preserve"> с учетом планируемых изменений характеризуется следующими числовыми показателями:</w:t>
      </w:r>
    </w:p>
    <w:p w:rsidR="005B1D85" w:rsidRPr="005B1D85" w:rsidRDefault="005B1D85" w:rsidP="005B1D85">
      <w:pPr>
        <w:ind w:firstLine="567"/>
        <w:jc w:val="right"/>
        <w:rPr>
          <w:i/>
          <w:sz w:val="16"/>
          <w:szCs w:val="16"/>
        </w:rPr>
      </w:pPr>
      <w:proofErr w:type="spellStart"/>
      <w:r w:rsidRPr="005B1D85">
        <w:rPr>
          <w:i/>
          <w:sz w:val="16"/>
          <w:szCs w:val="16"/>
        </w:rPr>
        <w:t>тыс</w:t>
      </w:r>
      <w:proofErr w:type="gramStart"/>
      <w:r w:rsidRPr="005B1D85">
        <w:rPr>
          <w:i/>
          <w:sz w:val="16"/>
          <w:szCs w:val="16"/>
        </w:rPr>
        <w:t>.р</w:t>
      </w:r>
      <w:proofErr w:type="gramEnd"/>
      <w:r w:rsidRPr="005B1D85">
        <w:rPr>
          <w:i/>
          <w:sz w:val="16"/>
          <w:szCs w:val="16"/>
        </w:rPr>
        <w:t>ублей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9"/>
        <w:gridCol w:w="1096"/>
        <w:gridCol w:w="1496"/>
        <w:gridCol w:w="710"/>
        <w:gridCol w:w="1426"/>
      </w:tblGrid>
      <w:tr w:rsidR="005B1D85" w:rsidRPr="005B1D85" w:rsidTr="005B1D85">
        <w:trPr>
          <w:trHeight w:val="1110"/>
          <w:tblHeader/>
        </w:trPr>
        <w:tc>
          <w:tcPr>
            <w:tcW w:w="2475" w:type="pct"/>
            <w:vMerge w:val="restart"/>
            <w:shd w:val="clear" w:color="000000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B1D85">
              <w:rPr>
                <w:b/>
                <w:bCs/>
                <w:color w:val="000000"/>
                <w:sz w:val="15"/>
                <w:szCs w:val="15"/>
              </w:rPr>
              <w:t>Наименование МЦП</w:t>
            </w:r>
          </w:p>
        </w:tc>
        <w:tc>
          <w:tcPr>
            <w:tcW w:w="591" w:type="pct"/>
            <w:vMerge w:val="restart"/>
            <w:shd w:val="clear" w:color="000000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B1D85">
              <w:rPr>
                <w:b/>
                <w:bCs/>
                <w:color w:val="000000"/>
                <w:sz w:val="15"/>
                <w:szCs w:val="15"/>
              </w:rPr>
              <w:t>Утверждено Решением</w:t>
            </w:r>
            <w:r w:rsidRPr="005B1D85">
              <w:rPr>
                <w:b/>
                <w:bCs/>
                <w:color w:val="000000"/>
                <w:sz w:val="15"/>
                <w:szCs w:val="15"/>
              </w:rPr>
              <w:br/>
              <w:t xml:space="preserve"> от 21.12.2020 № 102  в редакции Решения от 27.04.2021 </w:t>
            </w:r>
          </w:p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B1D85">
              <w:rPr>
                <w:b/>
                <w:bCs/>
                <w:color w:val="000000"/>
                <w:sz w:val="15"/>
                <w:szCs w:val="15"/>
              </w:rPr>
              <w:t>№ 106</w:t>
            </w:r>
          </w:p>
        </w:tc>
        <w:tc>
          <w:tcPr>
            <w:tcW w:w="1204" w:type="pct"/>
            <w:gridSpan w:val="2"/>
            <w:shd w:val="clear" w:color="000000" w:fill="FFFFFF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B1D85">
              <w:rPr>
                <w:b/>
                <w:bCs/>
                <w:color w:val="000000"/>
                <w:sz w:val="15"/>
                <w:szCs w:val="15"/>
              </w:rPr>
              <w:t>Изменения</w:t>
            </w:r>
          </w:p>
        </w:tc>
        <w:tc>
          <w:tcPr>
            <w:tcW w:w="730" w:type="pct"/>
            <w:vMerge w:val="restart"/>
            <w:shd w:val="clear" w:color="000000" w:fill="FFFFFF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B1D85">
              <w:rPr>
                <w:b/>
                <w:bCs/>
                <w:color w:val="000000"/>
                <w:sz w:val="15"/>
                <w:szCs w:val="15"/>
              </w:rPr>
              <w:t>Проект Решения</w:t>
            </w:r>
          </w:p>
        </w:tc>
      </w:tr>
      <w:tr w:rsidR="005B1D85" w:rsidRPr="005B1D85" w:rsidTr="005B1D85">
        <w:trPr>
          <w:trHeight w:val="285"/>
          <w:tblHeader/>
        </w:trPr>
        <w:tc>
          <w:tcPr>
            <w:tcW w:w="2475" w:type="pct"/>
            <w:vMerge/>
            <w:vAlign w:val="center"/>
            <w:hideMark/>
          </w:tcPr>
          <w:p w:rsidR="005B1D85" w:rsidRPr="005B1D85" w:rsidRDefault="005B1D85" w:rsidP="005B1D85">
            <w:pPr>
              <w:rPr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591" w:type="pct"/>
            <w:vMerge/>
            <w:vAlign w:val="center"/>
            <w:hideMark/>
          </w:tcPr>
          <w:p w:rsidR="005B1D85" w:rsidRPr="005B1D85" w:rsidRDefault="005B1D85" w:rsidP="005B1D85">
            <w:pPr>
              <w:rPr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44" w:type="pct"/>
            <w:shd w:val="clear" w:color="000000" w:fill="FFFFFF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B1D85">
              <w:rPr>
                <w:b/>
                <w:bCs/>
                <w:color w:val="000000"/>
                <w:sz w:val="15"/>
                <w:szCs w:val="15"/>
              </w:rPr>
              <w:t>сумма</w:t>
            </w:r>
          </w:p>
        </w:tc>
        <w:tc>
          <w:tcPr>
            <w:tcW w:w="360" w:type="pct"/>
            <w:shd w:val="clear" w:color="000000" w:fill="FFFFFF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B1D85">
              <w:rPr>
                <w:b/>
                <w:bCs/>
                <w:color w:val="000000"/>
                <w:sz w:val="15"/>
                <w:szCs w:val="15"/>
              </w:rPr>
              <w:t>%</w:t>
            </w:r>
          </w:p>
        </w:tc>
        <w:tc>
          <w:tcPr>
            <w:tcW w:w="730" w:type="pct"/>
            <w:vMerge/>
            <w:vAlign w:val="center"/>
            <w:hideMark/>
          </w:tcPr>
          <w:p w:rsidR="005B1D85" w:rsidRPr="005B1D85" w:rsidRDefault="005B1D85" w:rsidP="005B1D85">
            <w:pPr>
              <w:rPr>
                <w:b/>
                <w:bCs/>
                <w:color w:val="000000"/>
                <w:sz w:val="15"/>
                <w:szCs w:val="15"/>
              </w:rPr>
            </w:pPr>
          </w:p>
        </w:tc>
      </w:tr>
      <w:tr w:rsidR="005B1D85" w:rsidRPr="005B1D85" w:rsidTr="005B1D85">
        <w:trPr>
          <w:trHeight w:val="300"/>
          <w:tblHeader/>
        </w:trPr>
        <w:tc>
          <w:tcPr>
            <w:tcW w:w="2475" w:type="pct"/>
            <w:shd w:val="clear" w:color="000000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B1D85">
              <w:rPr>
                <w:b/>
                <w:bCs/>
                <w:color w:val="000000"/>
                <w:sz w:val="15"/>
                <w:szCs w:val="15"/>
              </w:rPr>
              <w:t>1</w:t>
            </w:r>
          </w:p>
        </w:tc>
        <w:tc>
          <w:tcPr>
            <w:tcW w:w="591" w:type="pct"/>
            <w:shd w:val="clear" w:color="000000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B1D85">
              <w:rPr>
                <w:b/>
                <w:bCs/>
                <w:color w:val="000000"/>
                <w:sz w:val="15"/>
                <w:szCs w:val="15"/>
              </w:rPr>
              <w:t>2</w:t>
            </w:r>
          </w:p>
        </w:tc>
        <w:tc>
          <w:tcPr>
            <w:tcW w:w="844" w:type="pct"/>
            <w:shd w:val="clear" w:color="000000" w:fill="FFFFFF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B1D85">
              <w:rPr>
                <w:b/>
                <w:bCs/>
                <w:color w:val="000000"/>
                <w:sz w:val="15"/>
                <w:szCs w:val="15"/>
              </w:rPr>
              <w:t>3</w:t>
            </w:r>
          </w:p>
        </w:tc>
        <w:tc>
          <w:tcPr>
            <w:tcW w:w="360" w:type="pct"/>
            <w:shd w:val="clear" w:color="000000" w:fill="FFFFFF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B1D85">
              <w:rPr>
                <w:b/>
                <w:bCs/>
                <w:color w:val="000000"/>
                <w:sz w:val="15"/>
                <w:szCs w:val="15"/>
              </w:rPr>
              <w:t>4=3/2</w:t>
            </w:r>
          </w:p>
        </w:tc>
        <w:tc>
          <w:tcPr>
            <w:tcW w:w="730" w:type="pct"/>
            <w:shd w:val="clear" w:color="000000" w:fill="FFFFFF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B1D85">
              <w:rPr>
                <w:b/>
                <w:bCs/>
                <w:color w:val="000000"/>
                <w:sz w:val="15"/>
                <w:szCs w:val="15"/>
              </w:rPr>
              <w:t>5</w:t>
            </w:r>
          </w:p>
        </w:tc>
      </w:tr>
      <w:tr w:rsidR="005B1D85" w:rsidRPr="005B1D85" w:rsidTr="005B1D85">
        <w:trPr>
          <w:trHeight w:val="465"/>
        </w:trPr>
        <w:tc>
          <w:tcPr>
            <w:tcW w:w="2475" w:type="pct"/>
            <w:shd w:val="clear" w:color="auto" w:fill="auto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Муниципальная  программа «Повышение эффективности бюджетных расходов сельского поселения Ловозеро Ловозерского района»</w:t>
            </w:r>
          </w:p>
        </w:tc>
        <w:tc>
          <w:tcPr>
            <w:tcW w:w="591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363,39032</w:t>
            </w:r>
          </w:p>
        </w:tc>
        <w:tc>
          <w:tcPr>
            <w:tcW w:w="844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 xml:space="preserve">-               0,45284   </w:t>
            </w:r>
          </w:p>
        </w:tc>
        <w:tc>
          <w:tcPr>
            <w:tcW w:w="360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-0,1%</w:t>
            </w:r>
          </w:p>
        </w:tc>
        <w:tc>
          <w:tcPr>
            <w:tcW w:w="730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right"/>
              <w:rPr>
                <w:sz w:val="22"/>
                <w:szCs w:val="22"/>
              </w:rPr>
            </w:pPr>
            <w:r w:rsidRPr="005B1D85">
              <w:rPr>
                <w:sz w:val="22"/>
                <w:szCs w:val="22"/>
              </w:rPr>
              <w:t>362,93748</w:t>
            </w:r>
          </w:p>
        </w:tc>
      </w:tr>
      <w:tr w:rsidR="005B1D85" w:rsidRPr="005B1D85" w:rsidTr="005B1D85">
        <w:trPr>
          <w:trHeight w:val="690"/>
        </w:trPr>
        <w:tc>
          <w:tcPr>
            <w:tcW w:w="2475" w:type="pct"/>
            <w:shd w:val="clear" w:color="auto" w:fill="auto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Муниципальная программа «Эффективное использование и распоряжение муниципальным имуществом муниципального образования сельское поселение Ловозеро Ловозерского района Мурманской области»</w:t>
            </w:r>
          </w:p>
        </w:tc>
        <w:tc>
          <w:tcPr>
            <w:tcW w:w="591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30,78880</w:t>
            </w:r>
          </w:p>
        </w:tc>
        <w:tc>
          <w:tcPr>
            <w:tcW w:w="844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 xml:space="preserve">-             22,38495   </w:t>
            </w:r>
          </w:p>
        </w:tc>
        <w:tc>
          <w:tcPr>
            <w:tcW w:w="360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-72,7%</w:t>
            </w:r>
          </w:p>
        </w:tc>
        <w:tc>
          <w:tcPr>
            <w:tcW w:w="730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right"/>
              <w:rPr>
                <w:sz w:val="22"/>
                <w:szCs w:val="22"/>
              </w:rPr>
            </w:pPr>
            <w:r w:rsidRPr="005B1D85">
              <w:rPr>
                <w:sz w:val="22"/>
                <w:szCs w:val="22"/>
              </w:rPr>
              <w:t>8,40385</w:t>
            </w:r>
          </w:p>
        </w:tc>
      </w:tr>
      <w:tr w:rsidR="005B1D85" w:rsidRPr="005B1D85" w:rsidTr="005B1D85">
        <w:trPr>
          <w:trHeight w:val="690"/>
        </w:trPr>
        <w:tc>
          <w:tcPr>
            <w:tcW w:w="2475" w:type="pct"/>
            <w:shd w:val="clear" w:color="auto" w:fill="auto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Муниципальная  программа «Обеспечение первичных мер пожарной безопасности  на территории  муниципального образования сельское поселение Ловозеро Ловозерского района»</w:t>
            </w:r>
          </w:p>
        </w:tc>
        <w:tc>
          <w:tcPr>
            <w:tcW w:w="591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372,85761</w:t>
            </w:r>
          </w:p>
        </w:tc>
        <w:tc>
          <w:tcPr>
            <w:tcW w:w="844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 xml:space="preserve">-             21,31905   </w:t>
            </w:r>
          </w:p>
        </w:tc>
        <w:tc>
          <w:tcPr>
            <w:tcW w:w="360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-5,7%</w:t>
            </w:r>
          </w:p>
        </w:tc>
        <w:tc>
          <w:tcPr>
            <w:tcW w:w="730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right"/>
              <w:rPr>
                <w:sz w:val="22"/>
                <w:szCs w:val="22"/>
              </w:rPr>
            </w:pPr>
            <w:r w:rsidRPr="005B1D85">
              <w:rPr>
                <w:sz w:val="22"/>
                <w:szCs w:val="22"/>
              </w:rPr>
              <w:t>351,53856</w:t>
            </w:r>
          </w:p>
        </w:tc>
      </w:tr>
      <w:tr w:rsidR="005B1D85" w:rsidRPr="005B1D85" w:rsidTr="005B1D85">
        <w:trPr>
          <w:trHeight w:val="690"/>
        </w:trPr>
        <w:tc>
          <w:tcPr>
            <w:tcW w:w="2475" w:type="pct"/>
            <w:shd w:val="clear" w:color="auto" w:fill="auto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Муниципальная программа «Содержание и ремонт объектов внешнего благоустройства на территории муниципального образования сельское поселение Ловозеро»</w:t>
            </w:r>
          </w:p>
        </w:tc>
        <w:tc>
          <w:tcPr>
            <w:tcW w:w="591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4 016,44513</w:t>
            </w:r>
          </w:p>
        </w:tc>
        <w:tc>
          <w:tcPr>
            <w:tcW w:w="844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 xml:space="preserve">             698,00146   </w:t>
            </w:r>
          </w:p>
        </w:tc>
        <w:tc>
          <w:tcPr>
            <w:tcW w:w="360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17,4%</w:t>
            </w:r>
          </w:p>
        </w:tc>
        <w:tc>
          <w:tcPr>
            <w:tcW w:w="730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right"/>
              <w:rPr>
                <w:sz w:val="22"/>
                <w:szCs w:val="22"/>
              </w:rPr>
            </w:pPr>
            <w:r w:rsidRPr="005B1D85">
              <w:rPr>
                <w:sz w:val="22"/>
                <w:szCs w:val="22"/>
              </w:rPr>
              <w:t>4 714,44659</w:t>
            </w:r>
          </w:p>
        </w:tc>
      </w:tr>
      <w:tr w:rsidR="005B1D85" w:rsidRPr="005B1D85" w:rsidTr="005B1D85">
        <w:trPr>
          <w:trHeight w:val="690"/>
        </w:trPr>
        <w:tc>
          <w:tcPr>
            <w:tcW w:w="2475" w:type="pct"/>
            <w:shd w:val="clear" w:color="auto" w:fill="auto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Муниципальная программа «Организация доставки продовольственных товаров (за исключением подакцизных) в отделенные села сельского поселения Ловозеро Ловозерского района с ограниченными сроками завоза грузов»</w:t>
            </w:r>
          </w:p>
        </w:tc>
        <w:tc>
          <w:tcPr>
            <w:tcW w:w="591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16 937,79900</w:t>
            </w:r>
          </w:p>
        </w:tc>
        <w:tc>
          <w:tcPr>
            <w:tcW w:w="844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 xml:space="preserve">          2 802,82780   </w:t>
            </w:r>
          </w:p>
        </w:tc>
        <w:tc>
          <w:tcPr>
            <w:tcW w:w="360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16,5%</w:t>
            </w:r>
          </w:p>
        </w:tc>
        <w:tc>
          <w:tcPr>
            <w:tcW w:w="730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right"/>
              <w:rPr>
                <w:sz w:val="22"/>
                <w:szCs w:val="22"/>
              </w:rPr>
            </w:pPr>
            <w:r w:rsidRPr="005B1D85">
              <w:rPr>
                <w:sz w:val="22"/>
                <w:szCs w:val="22"/>
              </w:rPr>
              <w:t>19 740,62680</w:t>
            </w:r>
          </w:p>
        </w:tc>
      </w:tr>
      <w:tr w:rsidR="005B1D85" w:rsidRPr="005B1D85" w:rsidTr="005B1D85">
        <w:trPr>
          <w:trHeight w:val="690"/>
        </w:trPr>
        <w:tc>
          <w:tcPr>
            <w:tcW w:w="2475" w:type="pct"/>
            <w:shd w:val="clear" w:color="auto" w:fill="auto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 xml:space="preserve">Муниципальная  программа «Энергосбережение и повышение энергетической эффективности муниципального образования сельское поселение Ловозеро Ловозерского района Мурманской области» </w:t>
            </w:r>
          </w:p>
        </w:tc>
        <w:tc>
          <w:tcPr>
            <w:tcW w:w="591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38,17181</w:t>
            </w:r>
          </w:p>
        </w:tc>
        <w:tc>
          <w:tcPr>
            <w:tcW w:w="844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 xml:space="preserve">             244,00000   </w:t>
            </w:r>
          </w:p>
        </w:tc>
        <w:tc>
          <w:tcPr>
            <w:tcW w:w="360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639,2%</w:t>
            </w:r>
          </w:p>
        </w:tc>
        <w:tc>
          <w:tcPr>
            <w:tcW w:w="730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right"/>
              <w:rPr>
                <w:sz w:val="22"/>
                <w:szCs w:val="22"/>
              </w:rPr>
            </w:pPr>
            <w:r w:rsidRPr="005B1D85">
              <w:rPr>
                <w:sz w:val="22"/>
                <w:szCs w:val="22"/>
              </w:rPr>
              <w:t>282,17181</w:t>
            </w:r>
          </w:p>
        </w:tc>
      </w:tr>
      <w:tr w:rsidR="005B1D85" w:rsidRPr="005B1D85" w:rsidTr="005B1D85">
        <w:trPr>
          <w:trHeight w:val="465"/>
        </w:trPr>
        <w:tc>
          <w:tcPr>
            <w:tcW w:w="2475" w:type="pct"/>
            <w:shd w:val="clear" w:color="auto" w:fill="auto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Муниципальная  программа «Развитие культуры на территории сельского поселения Ловозеро Ловозерского района»</w:t>
            </w:r>
          </w:p>
        </w:tc>
        <w:tc>
          <w:tcPr>
            <w:tcW w:w="591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36 968,22879</w:t>
            </w:r>
          </w:p>
        </w:tc>
        <w:tc>
          <w:tcPr>
            <w:tcW w:w="844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 xml:space="preserve">          4 593,85981   </w:t>
            </w:r>
          </w:p>
        </w:tc>
        <w:tc>
          <w:tcPr>
            <w:tcW w:w="360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12,4%</w:t>
            </w:r>
          </w:p>
        </w:tc>
        <w:tc>
          <w:tcPr>
            <w:tcW w:w="730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right"/>
              <w:rPr>
                <w:sz w:val="22"/>
                <w:szCs w:val="22"/>
              </w:rPr>
            </w:pPr>
            <w:r w:rsidRPr="005B1D85">
              <w:rPr>
                <w:sz w:val="22"/>
                <w:szCs w:val="22"/>
              </w:rPr>
              <w:t>41 562,08860</w:t>
            </w:r>
          </w:p>
        </w:tc>
      </w:tr>
      <w:tr w:rsidR="005B1D85" w:rsidRPr="005B1D85" w:rsidTr="005B1D85">
        <w:trPr>
          <w:trHeight w:val="465"/>
        </w:trPr>
        <w:tc>
          <w:tcPr>
            <w:tcW w:w="2475" w:type="pct"/>
            <w:shd w:val="clear" w:color="auto" w:fill="auto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Муниципальная программа «Формирование современной городской среды на территории муниципального образования сельское поселение Ловозеро»</w:t>
            </w:r>
          </w:p>
        </w:tc>
        <w:tc>
          <w:tcPr>
            <w:tcW w:w="591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4 035,08000</w:t>
            </w:r>
          </w:p>
        </w:tc>
        <w:tc>
          <w:tcPr>
            <w:tcW w:w="844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 xml:space="preserve">-               6,76500   </w:t>
            </w:r>
          </w:p>
        </w:tc>
        <w:tc>
          <w:tcPr>
            <w:tcW w:w="360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color w:val="000000"/>
                <w:sz w:val="16"/>
                <w:szCs w:val="16"/>
              </w:rPr>
            </w:pPr>
            <w:r w:rsidRPr="005B1D85">
              <w:rPr>
                <w:color w:val="000000"/>
                <w:sz w:val="16"/>
                <w:szCs w:val="16"/>
              </w:rPr>
              <w:t>-0,2%</w:t>
            </w:r>
          </w:p>
        </w:tc>
        <w:tc>
          <w:tcPr>
            <w:tcW w:w="730" w:type="pct"/>
            <w:shd w:val="clear" w:color="auto" w:fill="auto"/>
            <w:noWrap/>
            <w:vAlign w:val="bottom"/>
            <w:hideMark/>
          </w:tcPr>
          <w:p w:rsidR="005B1D85" w:rsidRPr="005B1D85" w:rsidRDefault="005B1D85" w:rsidP="005B1D85">
            <w:pPr>
              <w:jc w:val="right"/>
              <w:rPr>
                <w:sz w:val="22"/>
                <w:szCs w:val="22"/>
              </w:rPr>
            </w:pPr>
            <w:r w:rsidRPr="005B1D85">
              <w:rPr>
                <w:sz w:val="22"/>
                <w:szCs w:val="22"/>
              </w:rPr>
              <w:t>4 028,31500</w:t>
            </w:r>
          </w:p>
        </w:tc>
      </w:tr>
      <w:tr w:rsidR="005B1D85" w:rsidRPr="005B1D85" w:rsidTr="005B1D85">
        <w:trPr>
          <w:trHeight w:val="300"/>
        </w:trPr>
        <w:tc>
          <w:tcPr>
            <w:tcW w:w="2475" w:type="pct"/>
            <w:shd w:val="clear" w:color="000000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1D8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591" w:type="pct"/>
            <w:shd w:val="clear" w:color="000000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1D85">
              <w:rPr>
                <w:b/>
                <w:bCs/>
                <w:color w:val="000000"/>
                <w:sz w:val="16"/>
                <w:szCs w:val="16"/>
              </w:rPr>
              <w:t>62 762,76146</w:t>
            </w:r>
          </w:p>
        </w:tc>
        <w:tc>
          <w:tcPr>
            <w:tcW w:w="844" w:type="pct"/>
            <w:shd w:val="clear" w:color="000000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1D85">
              <w:rPr>
                <w:b/>
                <w:bCs/>
                <w:color w:val="000000"/>
                <w:sz w:val="16"/>
                <w:szCs w:val="16"/>
              </w:rPr>
              <w:t>8 287,76723</w:t>
            </w:r>
          </w:p>
        </w:tc>
        <w:tc>
          <w:tcPr>
            <w:tcW w:w="360" w:type="pct"/>
            <w:shd w:val="clear" w:color="000000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1D85">
              <w:rPr>
                <w:b/>
                <w:bCs/>
                <w:color w:val="000000"/>
                <w:sz w:val="16"/>
                <w:szCs w:val="16"/>
              </w:rPr>
              <w:t>13,2%</w:t>
            </w:r>
          </w:p>
        </w:tc>
        <w:tc>
          <w:tcPr>
            <w:tcW w:w="730" w:type="pct"/>
            <w:shd w:val="clear" w:color="000000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1D85">
              <w:rPr>
                <w:b/>
                <w:bCs/>
                <w:color w:val="000000"/>
                <w:sz w:val="16"/>
                <w:szCs w:val="16"/>
              </w:rPr>
              <w:t>71 050,52869</w:t>
            </w:r>
          </w:p>
        </w:tc>
      </w:tr>
    </w:tbl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="Calibri"/>
          <w:b/>
          <w:bCs/>
          <w:lang w:eastAsia="x-none"/>
        </w:rPr>
      </w:pP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bCs/>
          <w:lang w:eastAsia="x-none"/>
        </w:rPr>
      </w:pPr>
      <w:r w:rsidRPr="005B1D85">
        <w:rPr>
          <w:rFonts w:eastAsia="Calibri"/>
          <w:b/>
          <w:bCs/>
          <w:lang w:val="x-none" w:eastAsia="x-none"/>
        </w:rPr>
        <w:lastRenderedPageBreak/>
        <w:t>Муниципальная программа 1 " Повышение эффективности бюджетных расходов сельского поселения Ловозеро Ловозерского района"</w:t>
      </w:r>
      <w:r w:rsidRPr="005B1D85">
        <w:rPr>
          <w:rFonts w:eastAsia="Calibri"/>
          <w:b/>
          <w:bCs/>
          <w:lang w:eastAsia="x-none"/>
        </w:rPr>
        <w:t xml:space="preserve"> на 2019-2021 годы</w:t>
      </w: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lang w:val="x-none" w:eastAsia="x-none"/>
        </w:rPr>
      </w:pP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lang w:eastAsia="x-none"/>
        </w:rPr>
      </w:pPr>
      <w:r w:rsidRPr="005B1D85">
        <w:rPr>
          <w:rFonts w:eastAsia="Calibri"/>
          <w:lang w:val="x-none" w:eastAsia="x-none"/>
        </w:rPr>
        <w:t>Бюджетные ассигнования на реализацию муниципальной программы «</w:t>
      </w:r>
      <w:r w:rsidRPr="005B1D85">
        <w:rPr>
          <w:rFonts w:eastAsia="Calibri"/>
          <w:bCs/>
          <w:lang w:val="x-none" w:eastAsia="x-none"/>
        </w:rPr>
        <w:t>Повышение эффективности бюджетных расходов сельского поселения Ловозеро Ловозерского района</w:t>
      </w:r>
      <w:r w:rsidRPr="005B1D85">
        <w:rPr>
          <w:rFonts w:eastAsia="Calibri"/>
          <w:lang w:val="x-none" w:eastAsia="x-none"/>
        </w:rPr>
        <w:t>»  в 202</w:t>
      </w:r>
      <w:r w:rsidRPr="005B1D85">
        <w:rPr>
          <w:rFonts w:eastAsia="Calibri"/>
          <w:lang w:eastAsia="x-none"/>
        </w:rPr>
        <w:t>1</w:t>
      </w:r>
      <w:r w:rsidRPr="005B1D85">
        <w:rPr>
          <w:rFonts w:eastAsia="Calibri"/>
          <w:lang w:val="x-none" w:eastAsia="x-none"/>
        </w:rPr>
        <w:t xml:space="preserve"> году скорректированы в сторону </w:t>
      </w:r>
      <w:r w:rsidRPr="005B1D85">
        <w:rPr>
          <w:rFonts w:eastAsia="Calibri"/>
          <w:lang w:eastAsia="x-none"/>
        </w:rPr>
        <w:t>уменьшения на сумму</w:t>
      </w:r>
      <w:r w:rsidRPr="005B1D85">
        <w:rPr>
          <w:rFonts w:eastAsia="Calibri"/>
          <w:b/>
          <w:lang w:eastAsia="x-none"/>
        </w:rPr>
        <w:t xml:space="preserve"> (-) 0,45284</w:t>
      </w:r>
      <w:r w:rsidRPr="005B1D85">
        <w:rPr>
          <w:rFonts w:eastAsia="Calibri"/>
          <w:b/>
          <w:lang w:val="x-none" w:eastAsia="x-none"/>
        </w:rPr>
        <w:t xml:space="preserve"> тыс. рублей</w:t>
      </w:r>
      <w:r w:rsidRPr="005B1D85">
        <w:rPr>
          <w:rFonts w:eastAsia="Calibri"/>
          <w:lang w:val="x-none" w:eastAsia="x-none"/>
        </w:rPr>
        <w:t>, в том числе по мероприятиям:</w:t>
      </w:r>
    </w:p>
    <w:p w:rsidR="005B1D85" w:rsidRPr="005B1D85" w:rsidRDefault="005B1D85" w:rsidP="005B1D85">
      <w:pPr>
        <w:ind w:firstLine="567"/>
        <w:jc w:val="right"/>
        <w:rPr>
          <w:i/>
          <w:sz w:val="16"/>
          <w:szCs w:val="16"/>
        </w:rPr>
      </w:pPr>
      <w:proofErr w:type="spellStart"/>
      <w:r w:rsidRPr="005B1D85">
        <w:rPr>
          <w:i/>
          <w:sz w:val="16"/>
          <w:szCs w:val="16"/>
        </w:rPr>
        <w:t>тыс</w:t>
      </w:r>
      <w:proofErr w:type="gramStart"/>
      <w:r w:rsidRPr="005B1D85">
        <w:rPr>
          <w:i/>
          <w:sz w:val="16"/>
          <w:szCs w:val="16"/>
        </w:rPr>
        <w:t>.р</w:t>
      </w:r>
      <w:proofErr w:type="gramEnd"/>
      <w:r w:rsidRPr="005B1D85">
        <w:rPr>
          <w:i/>
          <w:sz w:val="16"/>
          <w:szCs w:val="16"/>
        </w:rPr>
        <w:t>ублей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300"/>
        <w:gridCol w:w="1099"/>
        <w:gridCol w:w="1194"/>
        <w:gridCol w:w="1195"/>
        <w:gridCol w:w="2499"/>
      </w:tblGrid>
      <w:tr w:rsidR="005B1D85" w:rsidRPr="005B1D85" w:rsidTr="005B1D85">
        <w:trPr>
          <w:trHeight w:val="754"/>
          <w:tblHeader/>
        </w:trPr>
        <w:tc>
          <w:tcPr>
            <w:tcW w:w="1781" w:type="pct"/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Мероприятие (направление деятельности)</w:t>
            </w:r>
          </w:p>
        </w:tc>
        <w:tc>
          <w:tcPr>
            <w:tcW w:w="576" w:type="pct"/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Утверждено Решением</w:t>
            </w:r>
            <w:r w:rsidRPr="005B1D85">
              <w:rPr>
                <w:b/>
                <w:bCs/>
                <w:sz w:val="16"/>
                <w:szCs w:val="16"/>
              </w:rPr>
              <w:br/>
              <w:t xml:space="preserve"> от 21.12.2020 № 102  </w:t>
            </w:r>
          </w:p>
        </w:tc>
        <w:tc>
          <w:tcPr>
            <w:tcW w:w="647" w:type="pct"/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Изменения</w:t>
            </w:r>
          </w:p>
        </w:tc>
        <w:tc>
          <w:tcPr>
            <w:tcW w:w="647" w:type="pct"/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Проект Решения</w:t>
            </w:r>
          </w:p>
        </w:tc>
        <w:tc>
          <w:tcPr>
            <w:tcW w:w="1349" w:type="pct"/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Пояснения</w:t>
            </w:r>
          </w:p>
        </w:tc>
      </w:tr>
      <w:tr w:rsidR="005B1D85" w:rsidRPr="005B1D85" w:rsidTr="005B1D85">
        <w:trPr>
          <w:trHeight w:val="1213"/>
        </w:trPr>
        <w:tc>
          <w:tcPr>
            <w:tcW w:w="1781" w:type="pct"/>
            <w:shd w:val="clear" w:color="auto" w:fill="FFFFFF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both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Поддержка имеющихся информационных (в т. ч. телекоммуникационных) баз, обновление программного обеспечения (доступ к сети интернет)</w:t>
            </w:r>
          </w:p>
        </w:tc>
        <w:tc>
          <w:tcPr>
            <w:tcW w:w="576" w:type="pct"/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92,69032</w:t>
            </w:r>
          </w:p>
        </w:tc>
        <w:tc>
          <w:tcPr>
            <w:tcW w:w="647" w:type="pct"/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-0,45284</w:t>
            </w:r>
          </w:p>
        </w:tc>
        <w:tc>
          <w:tcPr>
            <w:tcW w:w="647" w:type="pct"/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-92,23748</w:t>
            </w:r>
          </w:p>
        </w:tc>
        <w:tc>
          <w:tcPr>
            <w:tcW w:w="1349" w:type="pct"/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tabs>
                <w:tab w:val="left" w:pos="993"/>
              </w:tabs>
              <w:jc w:val="both"/>
              <w:rPr>
                <w:bCs/>
                <w:sz w:val="16"/>
                <w:szCs w:val="16"/>
              </w:rPr>
            </w:pPr>
            <w:r w:rsidRPr="005B1D85">
              <w:rPr>
                <w:bCs/>
                <w:sz w:val="16"/>
                <w:szCs w:val="16"/>
              </w:rPr>
              <w:t xml:space="preserve">В соответствии с фактически произведенными расходами  за продление </w:t>
            </w:r>
            <w:proofErr w:type="spellStart"/>
            <w:r w:rsidRPr="005B1D85">
              <w:rPr>
                <w:bCs/>
                <w:sz w:val="16"/>
                <w:szCs w:val="16"/>
              </w:rPr>
              <w:t>web</w:t>
            </w:r>
            <w:proofErr w:type="spellEnd"/>
            <w:r w:rsidRPr="005B1D85">
              <w:rPr>
                <w:bCs/>
                <w:sz w:val="16"/>
                <w:szCs w:val="16"/>
              </w:rPr>
              <w:t xml:space="preserve">-хостинга </w:t>
            </w:r>
            <w:proofErr w:type="gramStart"/>
            <w:r w:rsidRPr="005B1D85">
              <w:rPr>
                <w:bCs/>
                <w:sz w:val="16"/>
                <w:szCs w:val="16"/>
              </w:rPr>
              <w:t>для</w:t>
            </w:r>
            <w:proofErr w:type="gramEnd"/>
            <w:r w:rsidRPr="005B1D85">
              <w:rPr>
                <w:bCs/>
                <w:sz w:val="16"/>
                <w:szCs w:val="16"/>
              </w:rPr>
              <w:t xml:space="preserve"> </w:t>
            </w:r>
            <w:proofErr w:type="gramStart"/>
            <w:r w:rsidRPr="005B1D85">
              <w:rPr>
                <w:bCs/>
                <w:sz w:val="16"/>
                <w:szCs w:val="16"/>
              </w:rPr>
              <w:t>сайт</w:t>
            </w:r>
            <w:proofErr w:type="gramEnd"/>
            <w:r w:rsidRPr="005B1D85">
              <w:rPr>
                <w:bCs/>
                <w:sz w:val="16"/>
                <w:szCs w:val="16"/>
              </w:rPr>
              <w:t xml:space="preserve"> http://admsplovozero.ru, продление домена admsplovozero.ru. План 4,28584 тыс. руб., кассовый расход  3,833 тыс. руб.</w:t>
            </w:r>
          </w:p>
        </w:tc>
      </w:tr>
      <w:tr w:rsidR="005B1D85" w:rsidRPr="005B1D85" w:rsidTr="005B1D85">
        <w:trPr>
          <w:trHeight w:val="300"/>
        </w:trPr>
        <w:tc>
          <w:tcPr>
            <w:tcW w:w="1781" w:type="pct"/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76" w:type="pct"/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92,69032</w:t>
            </w:r>
          </w:p>
        </w:tc>
        <w:tc>
          <w:tcPr>
            <w:tcW w:w="647" w:type="pct"/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-0,45284</w:t>
            </w:r>
          </w:p>
        </w:tc>
        <w:tc>
          <w:tcPr>
            <w:tcW w:w="647" w:type="pct"/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-92,23748</w:t>
            </w:r>
          </w:p>
        </w:tc>
        <w:tc>
          <w:tcPr>
            <w:tcW w:w="1349" w:type="pct"/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="Calibri"/>
          <w:b/>
          <w:bCs/>
          <w:lang w:eastAsia="x-none"/>
        </w:rPr>
      </w:pP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bCs/>
          <w:lang w:eastAsia="x-none"/>
        </w:rPr>
      </w:pPr>
      <w:r w:rsidRPr="005B1D85">
        <w:rPr>
          <w:rFonts w:eastAsia="Calibri"/>
          <w:b/>
          <w:bCs/>
          <w:lang w:val="x-none" w:eastAsia="x-none"/>
        </w:rPr>
        <w:t xml:space="preserve">Муниципальная программа </w:t>
      </w:r>
      <w:r w:rsidRPr="005B1D85">
        <w:rPr>
          <w:rFonts w:eastAsia="Calibri"/>
          <w:b/>
          <w:bCs/>
          <w:lang w:eastAsia="x-none"/>
        </w:rPr>
        <w:t>2 «</w:t>
      </w:r>
      <w:r w:rsidRPr="005B1D85">
        <w:rPr>
          <w:rFonts w:eastAsia="Calibri"/>
          <w:b/>
          <w:bCs/>
          <w:lang w:val="x-none" w:eastAsia="x-none"/>
        </w:rPr>
        <w:t>Эффективное использование и распоряжение муниципальным имуществом муниципального образования сельское поселение Ловозеро Ловозерского района Мурманской области»</w:t>
      </w: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Calibri" w:eastAsia="Calibri" w:hAnsi="Calibri"/>
          <w:i/>
          <w:lang w:val="x-none" w:eastAsia="x-none"/>
        </w:rPr>
      </w:pPr>
      <w:r w:rsidRPr="005B1D85">
        <w:rPr>
          <w:rFonts w:eastAsia="Calibri"/>
          <w:lang w:val="x-none" w:eastAsia="x-none"/>
        </w:rPr>
        <w:t>Бюджетные ассигнования на реализацию муниципальной программы «</w:t>
      </w:r>
      <w:r w:rsidRPr="005B1D85">
        <w:rPr>
          <w:rFonts w:eastAsia="Calibri"/>
          <w:bCs/>
          <w:lang w:val="x-none" w:eastAsia="x-none"/>
        </w:rPr>
        <w:t xml:space="preserve"> Эффективное использование и распоряжение муниципальным имуществом муниципального образования сельское поселение Ловозеро Ловозерского района Мурманской области</w:t>
      </w:r>
      <w:r w:rsidRPr="005B1D85">
        <w:rPr>
          <w:rFonts w:eastAsia="Calibri"/>
          <w:lang w:val="x-none" w:eastAsia="x-none"/>
        </w:rPr>
        <w:t>» в 202</w:t>
      </w:r>
      <w:r w:rsidRPr="005B1D85">
        <w:rPr>
          <w:rFonts w:eastAsia="Calibri"/>
          <w:lang w:eastAsia="x-none"/>
        </w:rPr>
        <w:t>1</w:t>
      </w:r>
      <w:r w:rsidRPr="005B1D85">
        <w:rPr>
          <w:rFonts w:eastAsia="Calibri"/>
          <w:lang w:val="x-none" w:eastAsia="x-none"/>
        </w:rPr>
        <w:t xml:space="preserve"> году </w:t>
      </w:r>
      <w:r w:rsidRPr="005B1D85">
        <w:rPr>
          <w:rFonts w:eastAsia="Calibri"/>
          <w:lang w:eastAsia="x-none"/>
        </w:rPr>
        <w:t xml:space="preserve"> </w:t>
      </w:r>
      <w:r w:rsidRPr="005B1D85">
        <w:rPr>
          <w:rFonts w:eastAsia="Calibri"/>
          <w:lang w:val="x-none" w:eastAsia="x-none"/>
        </w:rPr>
        <w:t xml:space="preserve">скорректированы в сторону </w:t>
      </w:r>
      <w:r w:rsidRPr="005B1D85">
        <w:rPr>
          <w:rFonts w:eastAsia="Calibri"/>
          <w:lang w:eastAsia="x-none"/>
        </w:rPr>
        <w:t xml:space="preserve">уменьшения на сумму </w:t>
      </w:r>
      <w:r w:rsidRPr="005B1D85">
        <w:rPr>
          <w:rFonts w:eastAsia="Calibri"/>
          <w:b/>
          <w:lang w:eastAsia="x-none"/>
        </w:rPr>
        <w:t>22,38495</w:t>
      </w:r>
      <w:r w:rsidRPr="005B1D85">
        <w:rPr>
          <w:rFonts w:eastAsia="Calibri"/>
          <w:b/>
          <w:lang w:val="x-none" w:eastAsia="x-none"/>
        </w:rPr>
        <w:t xml:space="preserve"> тыс. рублей</w:t>
      </w:r>
      <w:r w:rsidRPr="005B1D85">
        <w:rPr>
          <w:rFonts w:eastAsia="Calibri"/>
          <w:lang w:val="x-none" w:eastAsia="x-none"/>
        </w:rPr>
        <w:t>, в том числе по мероприятиям:</w:t>
      </w:r>
    </w:p>
    <w:p w:rsidR="005B1D85" w:rsidRPr="005B1D85" w:rsidRDefault="005B1D85" w:rsidP="005B1D85">
      <w:pPr>
        <w:ind w:firstLine="567"/>
        <w:jc w:val="right"/>
        <w:rPr>
          <w:i/>
          <w:sz w:val="16"/>
          <w:szCs w:val="16"/>
        </w:rPr>
      </w:pPr>
      <w:proofErr w:type="spellStart"/>
      <w:r w:rsidRPr="005B1D85">
        <w:rPr>
          <w:i/>
          <w:sz w:val="16"/>
          <w:szCs w:val="16"/>
        </w:rPr>
        <w:t>тыс</w:t>
      </w:r>
      <w:proofErr w:type="gramStart"/>
      <w:r w:rsidRPr="005B1D85">
        <w:rPr>
          <w:i/>
          <w:sz w:val="16"/>
          <w:szCs w:val="16"/>
        </w:rPr>
        <w:t>.р</w:t>
      </w:r>
      <w:proofErr w:type="gramEnd"/>
      <w:r w:rsidRPr="005B1D85">
        <w:rPr>
          <w:i/>
          <w:sz w:val="16"/>
          <w:szCs w:val="16"/>
        </w:rPr>
        <w:t>ублей</w:t>
      </w:r>
      <w:proofErr w:type="spellEnd"/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1838"/>
        <w:gridCol w:w="1445"/>
        <w:gridCol w:w="1085"/>
        <w:gridCol w:w="1265"/>
        <w:gridCol w:w="3654"/>
      </w:tblGrid>
      <w:tr w:rsidR="005B1D85" w:rsidRPr="005B1D85" w:rsidTr="005B1D85">
        <w:trPr>
          <w:trHeight w:val="754"/>
          <w:tblHeader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Мероприятие (направление деятельности)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Утверждено Решением</w:t>
            </w:r>
            <w:r w:rsidRPr="005B1D85">
              <w:rPr>
                <w:b/>
                <w:bCs/>
                <w:sz w:val="16"/>
                <w:szCs w:val="16"/>
              </w:rPr>
              <w:br/>
              <w:t xml:space="preserve"> от 21.12.2020 № 102  в редакции Решения от 27.04.2021 № 106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Изменения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Проект Решения</w:t>
            </w:r>
          </w:p>
        </w:tc>
        <w:tc>
          <w:tcPr>
            <w:tcW w:w="1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Пояснения</w:t>
            </w:r>
          </w:p>
        </w:tc>
      </w:tr>
      <w:tr w:rsidR="005B1D85" w:rsidRPr="005B1D85" w:rsidTr="005B1D85">
        <w:trPr>
          <w:trHeight w:val="862"/>
        </w:trPr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Обеспечение проведения оценки рыночной стоимости объектов муниципального и бесхозяйственного имущества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25,00000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- 21,00000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4,00000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bCs/>
                <w:sz w:val="14"/>
                <w:szCs w:val="14"/>
              </w:rPr>
            </w:pPr>
            <w:r w:rsidRPr="005B1D85">
              <w:rPr>
                <w:bCs/>
                <w:sz w:val="14"/>
                <w:szCs w:val="14"/>
              </w:rPr>
              <w:t xml:space="preserve">В связи с принятием решения о передаче имущества (нежилое помещение (подвал многоквартирного дома)  по ул. Вокуева д.13,) на безвозмездной основе в управляющую компанию ООО «ЛТД» для последующего включения в общее имущество многоквартирного дома № 13 по </w:t>
            </w:r>
            <w:proofErr w:type="spellStart"/>
            <w:r w:rsidRPr="005B1D85">
              <w:rPr>
                <w:bCs/>
                <w:sz w:val="14"/>
                <w:szCs w:val="14"/>
              </w:rPr>
              <w:t>ул</w:t>
            </w:r>
            <w:proofErr w:type="gramStart"/>
            <w:r w:rsidRPr="005B1D85">
              <w:rPr>
                <w:bCs/>
                <w:sz w:val="14"/>
                <w:szCs w:val="14"/>
              </w:rPr>
              <w:t>.В</w:t>
            </w:r>
            <w:proofErr w:type="gramEnd"/>
            <w:r w:rsidRPr="005B1D85">
              <w:rPr>
                <w:bCs/>
                <w:sz w:val="14"/>
                <w:szCs w:val="14"/>
              </w:rPr>
              <w:t>окуева</w:t>
            </w:r>
            <w:proofErr w:type="spellEnd"/>
            <w:r w:rsidRPr="005B1D85">
              <w:rPr>
                <w:bCs/>
                <w:sz w:val="14"/>
                <w:szCs w:val="14"/>
              </w:rPr>
              <w:t xml:space="preserve"> проведение мероприятий по оценке не требуется.</w:t>
            </w:r>
          </w:p>
        </w:tc>
      </w:tr>
      <w:tr w:rsidR="005B1D85" w:rsidRPr="005B1D85" w:rsidTr="005B1D85">
        <w:trPr>
          <w:trHeight w:val="862"/>
        </w:trPr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Оплата взноса на капитальный ремонт МКД</w:t>
            </w:r>
          </w:p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 xml:space="preserve">(Нежилое помещение по адресу с. Ловозеро, </w:t>
            </w:r>
            <w:proofErr w:type="spellStart"/>
            <w:r w:rsidRPr="005B1D85">
              <w:rPr>
                <w:sz w:val="16"/>
                <w:szCs w:val="16"/>
              </w:rPr>
              <w:t>ул</w:t>
            </w:r>
            <w:proofErr w:type="gramStart"/>
            <w:r w:rsidRPr="005B1D85">
              <w:rPr>
                <w:sz w:val="16"/>
                <w:szCs w:val="16"/>
              </w:rPr>
              <w:t>.В</w:t>
            </w:r>
            <w:proofErr w:type="gramEnd"/>
            <w:r w:rsidRPr="005B1D85">
              <w:rPr>
                <w:sz w:val="16"/>
                <w:szCs w:val="16"/>
              </w:rPr>
              <w:t>окуева</w:t>
            </w:r>
            <w:proofErr w:type="spellEnd"/>
            <w:r w:rsidRPr="005B1D85">
              <w:rPr>
                <w:sz w:val="16"/>
                <w:szCs w:val="16"/>
              </w:rPr>
              <w:t>, д.13)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5,7888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-1,38495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4,40385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bCs/>
                <w:sz w:val="14"/>
                <w:szCs w:val="14"/>
              </w:rPr>
            </w:pPr>
            <w:r w:rsidRPr="005B1D85">
              <w:rPr>
                <w:bCs/>
                <w:sz w:val="14"/>
                <w:szCs w:val="14"/>
              </w:rPr>
              <w:t xml:space="preserve">В соответствии с постановлением администрации Ловозерского района  № 487-ПГ от 15.09.2021 нежилое помещение (подвал многоквартирного дома)  по ул. Вокуева д.13 передано на безвозмездной основе в управляющую компанию ООО «ЛТД» для последующего включения в общее имущество многоквартирного дома № 13 по </w:t>
            </w:r>
            <w:proofErr w:type="spellStart"/>
            <w:r w:rsidRPr="005B1D85">
              <w:rPr>
                <w:bCs/>
                <w:sz w:val="14"/>
                <w:szCs w:val="14"/>
              </w:rPr>
              <w:t>ул</w:t>
            </w:r>
            <w:proofErr w:type="gramStart"/>
            <w:r w:rsidRPr="005B1D85">
              <w:rPr>
                <w:bCs/>
                <w:sz w:val="14"/>
                <w:szCs w:val="14"/>
              </w:rPr>
              <w:t>.В</w:t>
            </w:r>
            <w:proofErr w:type="gramEnd"/>
            <w:r w:rsidRPr="005B1D85">
              <w:rPr>
                <w:bCs/>
                <w:sz w:val="14"/>
                <w:szCs w:val="14"/>
              </w:rPr>
              <w:t>окуева</w:t>
            </w:r>
            <w:proofErr w:type="spellEnd"/>
            <w:r w:rsidRPr="005B1D85">
              <w:rPr>
                <w:bCs/>
                <w:sz w:val="14"/>
                <w:szCs w:val="14"/>
              </w:rPr>
              <w:t xml:space="preserve">.  Оплата взноса на капитальный ремонт произведена по 04.10.2021 года включительно. Фактические расходы составили 4,40385  тыс. руб. </w:t>
            </w:r>
          </w:p>
        </w:tc>
      </w:tr>
      <w:tr w:rsidR="005B1D85" w:rsidRPr="005B1D85" w:rsidTr="005B1D85">
        <w:trPr>
          <w:trHeight w:val="300"/>
        </w:trPr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30,78880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- 22,38495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8,40385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bCs/>
          <w:lang w:eastAsia="x-none"/>
        </w:rPr>
      </w:pP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bCs/>
          <w:lang w:val="x-none" w:eastAsia="x-none"/>
        </w:rPr>
      </w:pPr>
      <w:r w:rsidRPr="005B1D85">
        <w:rPr>
          <w:rFonts w:eastAsia="Calibri"/>
          <w:b/>
          <w:bCs/>
          <w:lang w:val="x-none" w:eastAsia="x-none"/>
        </w:rPr>
        <w:t xml:space="preserve">Муниципальная программа </w:t>
      </w:r>
      <w:r w:rsidRPr="005B1D85">
        <w:rPr>
          <w:rFonts w:eastAsia="Calibri"/>
          <w:b/>
          <w:bCs/>
          <w:lang w:eastAsia="x-none"/>
        </w:rPr>
        <w:t>3</w:t>
      </w:r>
      <w:r w:rsidRPr="005B1D85">
        <w:rPr>
          <w:rFonts w:eastAsia="Calibri"/>
          <w:b/>
          <w:bCs/>
          <w:lang w:val="x-none" w:eastAsia="x-none"/>
        </w:rPr>
        <w:t xml:space="preserve"> "</w:t>
      </w:r>
      <w:r w:rsidRPr="005B1D85">
        <w:rPr>
          <w:rFonts w:ascii="Calibri" w:eastAsia="Calibri" w:hAnsi="Calibri"/>
          <w:sz w:val="22"/>
          <w:szCs w:val="22"/>
          <w:lang w:val="x-none" w:eastAsia="x-none"/>
        </w:rPr>
        <w:t xml:space="preserve"> </w:t>
      </w:r>
      <w:r w:rsidRPr="005B1D85">
        <w:rPr>
          <w:rFonts w:eastAsia="Calibri"/>
          <w:b/>
          <w:bCs/>
          <w:lang w:val="x-none" w:eastAsia="x-none"/>
        </w:rPr>
        <w:t>Обеспечение первичных мер пожарной безопасности  на территории  муниципального образования сельское поселение Ловозеро Ловозерского района"</w:t>
      </w: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lang w:val="x-none" w:eastAsia="x-none"/>
        </w:rPr>
      </w:pP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lang w:eastAsia="x-none"/>
        </w:rPr>
      </w:pPr>
      <w:r w:rsidRPr="005B1D85">
        <w:rPr>
          <w:rFonts w:eastAsia="Calibri"/>
          <w:lang w:val="x-none" w:eastAsia="x-none"/>
        </w:rPr>
        <w:t>Бюджетные ассигнования на реализацию муниципальной программы «</w:t>
      </w:r>
      <w:r w:rsidRPr="005B1D85">
        <w:rPr>
          <w:rFonts w:eastAsia="Calibri"/>
          <w:bCs/>
          <w:lang w:val="x-none" w:eastAsia="x-none"/>
        </w:rPr>
        <w:t>Обеспечение первичных мер пожарной безопасности  на территории  муниципального образования сельское поселение Ловозеро Ловозерского района</w:t>
      </w:r>
      <w:r w:rsidRPr="005B1D85">
        <w:rPr>
          <w:rFonts w:eastAsia="Calibri"/>
          <w:lang w:val="x-none" w:eastAsia="x-none"/>
        </w:rPr>
        <w:t>» в 202</w:t>
      </w:r>
      <w:r w:rsidRPr="005B1D85">
        <w:rPr>
          <w:rFonts w:eastAsia="Calibri"/>
          <w:lang w:eastAsia="x-none"/>
        </w:rPr>
        <w:t>1</w:t>
      </w:r>
      <w:r w:rsidRPr="005B1D85">
        <w:rPr>
          <w:rFonts w:eastAsia="Calibri"/>
          <w:lang w:val="x-none" w:eastAsia="x-none"/>
        </w:rPr>
        <w:t xml:space="preserve"> году </w:t>
      </w:r>
      <w:r w:rsidRPr="005B1D85">
        <w:rPr>
          <w:rFonts w:eastAsia="Calibri"/>
          <w:lang w:eastAsia="x-none"/>
        </w:rPr>
        <w:t xml:space="preserve"> </w:t>
      </w:r>
      <w:r w:rsidRPr="005B1D85">
        <w:rPr>
          <w:rFonts w:eastAsia="Calibri"/>
          <w:lang w:val="x-none" w:eastAsia="x-none"/>
        </w:rPr>
        <w:t xml:space="preserve">скорректированы в сторону </w:t>
      </w:r>
      <w:r w:rsidRPr="005B1D85">
        <w:rPr>
          <w:rFonts w:eastAsia="Calibri"/>
          <w:lang w:eastAsia="x-none"/>
        </w:rPr>
        <w:t xml:space="preserve">уменьшения на сумму </w:t>
      </w:r>
      <w:r w:rsidRPr="005B1D85">
        <w:rPr>
          <w:rFonts w:eastAsia="Calibri"/>
          <w:b/>
          <w:lang w:eastAsia="x-none"/>
        </w:rPr>
        <w:t>22,38495</w:t>
      </w:r>
      <w:r w:rsidRPr="005B1D85">
        <w:rPr>
          <w:rFonts w:eastAsia="Calibri"/>
          <w:b/>
          <w:lang w:val="x-none" w:eastAsia="x-none"/>
        </w:rPr>
        <w:t xml:space="preserve"> тыс. рублей</w:t>
      </w:r>
      <w:r w:rsidRPr="005B1D85">
        <w:rPr>
          <w:rFonts w:eastAsia="Calibri"/>
          <w:lang w:val="x-none" w:eastAsia="x-none"/>
        </w:rPr>
        <w:t>, в том числе по мероприятиям:</w:t>
      </w: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right"/>
        <w:rPr>
          <w:rFonts w:ascii="Calibri" w:eastAsia="Calibri" w:hAnsi="Calibri"/>
          <w:i/>
          <w:sz w:val="16"/>
          <w:szCs w:val="16"/>
          <w:lang w:val="x-none" w:eastAsia="x-none"/>
        </w:rPr>
      </w:pPr>
      <w:proofErr w:type="spellStart"/>
      <w:r w:rsidRPr="005B1D85">
        <w:rPr>
          <w:rFonts w:ascii="Calibri" w:eastAsia="Calibri" w:hAnsi="Calibri"/>
          <w:i/>
          <w:sz w:val="16"/>
          <w:szCs w:val="16"/>
          <w:lang w:val="x-none" w:eastAsia="x-none"/>
        </w:rPr>
        <w:t>тыс.рублей</w:t>
      </w:r>
      <w:proofErr w:type="spellEnd"/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3042"/>
        <w:gridCol w:w="1202"/>
        <w:gridCol w:w="1202"/>
        <w:gridCol w:w="1335"/>
        <w:gridCol w:w="2506"/>
      </w:tblGrid>
      <w:tr w:rsidR="005B1D85" w:rsidRPr="005B1D85" w:rsidTr="005B1D85">
        <w:trPr>
          <w:trHeight w:val="754"/>
          <w:tblHeader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lastRenderedPageBreak/>
              <w:t>Мероприятие (направление деятельности)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Утверждено Решением</w:t>
            </w:r>
            <w:r w:rsidRPr="005B1D85">
              <w:rPr>
                <w:b/>
                <w:bCs/>
                <w:sz w:val="16"/>
                <w:szCs w:val="16"/>
              </w:rPr>
              <w:br/>
              <w:t xml:space="preserve"> от 21.12.2020 № 102  в редакции Решения от 27.04.2021 № 106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Изменения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Проект Решения</w:t>
            </w:r>
          </w:p>
        </w:tc>
        <w:tc>
          <w:tcPr>
            <w:tcW w:w="1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Пояснения</w:t>
            </w:r>
          </w:p>
        </w:tc>
      </w:tr>
      <w:tr w:rsidR="005B1D85" w:rsidRPr="005B1D85" w:rsidTr="005B1D85">
        <w:trPr>
          <w:trHeight w:val="862"/>
        </w:trPr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1D85" w:rsidRPr="005B1D85" w:rsidRDefault="005B1D85" w:rsidP="005B1D8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x-none"/>
              </w:rPr>
            </w:pPr>
            <w:r w:rsidRPr="005B1D85">
              <w:rPr>
                <w:rFonts w:eastAsia="Calibri"/>
                <w:sz w:val="16"/>
                <w:szCs w:val="16"/>
                <w:lang w:eastAsia="x-none"/>
              </w:rPr>
              <w:t>Проверка и содержание подъездов к источникам пожаротушения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30,38706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+4,5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34,88706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bCs/>
                <w:sz w:val="14"/>
                <w:szCs w:val="14"/>
              </w:rPr>
            </w:pPr>
            <w:r w:rsidRPr="005B1D85">
              <w:rPr>
                <w:sz w:val="16"/>
                <w:szCs w:val="16"/>
              </w:rPr>
              <w:t>Установка указателей в местах расположения пожарных гидрантов</w:t>
            </w:r>
          </w:p>
        </w:tc>
      </w:tr>
      <w:tr w:rsidR="005B1D85" w:rsidRPr="005B1D85" w:rsidTr="005B1D85">
        <w:trPr>
          <w:trHeight w:val="862"/>
        </w:trPr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1D85" w:rsidRPr="005B1D85" w:rsidRDefault="005B1D85" w:rsidP="005B1D8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x-none"/>
              </w:rPr>
            </w:pPr>
            <w:r w:rsidRPr="005B1D85">
              <w:rPr>
                <w:rFonts w:eastAsia="Calibri"/>
                <w:sz w:val="16"/>
                <w:szCs w:val="16"/>
                <w:lang w:eastAsia="x-none"/>
              </w:rPr>
              <w:t xml:space="preserve">Создание противопожарных </w:t>
            </w:r>
            <w:proofErr w:type="spellStart"/>
            <w:r w:rsidRPr="005B1D85">
              <w:rPr>
                <w:rFonts w:eastAsia="Calibri"/>
                <w:sz w:val="16"/>
                <w:szCs w:val="16"/>
                <w:lang w:eastAsia="x-none"/>
              </w:rPr>
              <w:t>минерализационных</w:t>
            </w:r>
            <w:proofErr w:type="spellEnd"/>
            <w:r w:rsidRPr="005B1D85">
              <w:rPr>
                <w:rFonts w:eastAsia="Calibri"/>
                <w:sz w:val="16"/>
                <w:szCs w:val="16"/>
                <w:lang w:eastAsia="x-none"/>
              </w:rPr>
              <w:t xml:space="preserve"> полос вокруг с. Краснощелье, с. Каневка (вырубка деревьев и кустарника, очистка территории)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80,0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0,00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80,0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sz w:val="14"/>
                <w:szCs w:val="14"/>
              </w:rPr>
            </w:pPr>
            <w:r w:rsidRPr="005B1D85">
              <w:rPr>
                <w:bCs/>
                <w:sz w:val="14"/>
                <w:szCs w:val="14"/>
              </w:rPr>
              <w:t>-</w:t>
            </w:r>
          </w:p>
        </w:tc>
      </w:tr>
      <w:tr w:rsidR="005B1D85" w:rsidRPr="005B1D85" w:rsidTr="005B1D85">
        <w:trPr>
          <w:trHeight w:val="862"/>
        </w:trPr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1D85" w:rsidRPr="005B1D85" w:rsidRDefault="005B1D85" w:rsidP="005B1D8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x-none"/>
              </w:rPr>
            </w:pPr>
            <w:r w:rsidRPr="005B1D85">
              <w:rPr>
                <w:rFonts w:eastAsia="Calibri"/>
                <w:sz w:val="16"/>
                <w:szCs w:val="16"/>
                <w:lang w:eastAsia="x-none"/>
              </w:rPr>
              <w:t>Страхование и медицинский осмотр  добровольных пожарных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6,5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0,00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6,5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sz w:val="14"/>
                <w:szCs w:val="14"/>
              </w:rPr>
            </w:pPr>
            <w:r w:rsidRPr="005B1D85">
              <w:rPr>
                <w:bCs/>
                <w:sz w:val="14"/>
                <w:szCs w:val="14"/>
              </w:rPr>
              <w:t>-</w:t>
            </w:r>
          </w:p>
        </w:tc>
      </w:tr>
      <w:tr w:rsidR="005B1D85" w:rsidRPr="005B1D85" w:rsidTr="005B1D85">
        <w:trPr>
          <w:trHeight w:val="862"/>
        </w:trPr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1D85" w:rsidRPr="005B1D85" w:rsidRDefault="005B1D85" w:rsidP="005B1D8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x-none"/>
              </w:rPr>
            </w:pPr>
            <w:r w:rsidRPr="005B1D85">
              <w:rPr>
                <w:rFonts w:eastAsia="Calibri"/>
                <w:sz w:val="16"/>
                <w:szCs w:val="16"/>
                <w:lang w:eastAsia="x-none"/>
              </w:rPr>
              <w:t>Поощрение членов ДПК за активную работу по предупреждению и ликвидации пожаров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25,00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0,00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25,00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bCs/>
                <w:sz w:val="14"/>
                <w:szCs w:val="14"/>
              </w:rPr>
            </w:pPr>
          </w:p>
        </w:tc>
      </w:tr>
      <w:tr w:rsidR="005B1D85" w:rsidRPr="005B1D85" w:rsidTr="005B1D85">
        <w:trPr>
          <w:trHeight w:val="862"/>
        </w:trPr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1D85" w:rsidRPr="005B1D85" w:rsidRDefault="005B1D85" w:rsidP="005B1D8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x-none"/>
              </w:rPr>
            </w:pPr>
            <w:r w:rsidRPr="005B1D85">
              <w:rPr>
                <w:rFonts w:eastAsia="Calibri"/>
                <w:sz w:val="16"/>
                <w:szCs w:val="16"/>
                <w:lang w:eastAsia="x-none"/>
              </w:rPr>
              <w:t xml:space="preserve">Содержание и обслуживание пожарного депо в с. Краснощелье, пожарно-технического оборудования и инвентаря (коммунальные услуги, вознаграждение за услуги по техническому обслуживанию пожарного автомобиля в </w:t>
            </w:r>
            <w:proofErr w:type="spellStart"/>
            <w:r w:rsidRPr="005B1D85">
              <w:rPr>
                <w:rFonts w:eastAsia="Calibri"/>
                <w:sz w:val="16"/>
                <w:szCs w:val="16"/>
                <w:lang w:eastAsia="x-none"/>
              </w:rPr>
              <w:t>с</w:t>
            </w:r>
            <w:proofErr w:type="gramStart"/>
            <w:r w:rsidRPr="005B1D85">
              <w:rPr>
                <w:rFonts w:eastAsia="Calibri"/>
                <w:sz w:val="16"/>
                <w:szCs w:val="16"/>
                <w:lang w:eastAsia="x-none"/>
              </w:rPr>
              <w:t>.К</w:t>
            </w:r>
            <w:proofErr w:type="gramEnd"/>
            <w:r w:rsidRPr="005B1D85">
              <w:rPr>
                <w:rFonts w:eastAsia="Calibri"/>
                <w:sz w:val="16"/>
                <w:szCs w:val="16"/>
                <w:lang w:eastAsia="x-none"/>
              </w:rPr>
              <w:t>раснощелье</w:t>
            </w:r>
            <w:proofErr w:type="spellEnd"/>
            <w:r w:rsidRPr="005B1D85">
              <w:rPr>
                <w:rFonts w:eastAsia="Calibri"/>
                <w:sz w:val="16"/>
                <w:szCs w:val="16"/>
                <w:lang w:eastAsia="x-none"/>
              </w:rPr>
              <w:t>, приобретение ГСМ):</w:t>
            </w:r>
          </w:p>
          <w:p w:rsidR="005B1D85" w:rsidRPr="005B1D85" w:rsidRDefault="005B1D85" w:rsidP="005B1D8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x-none"/>
              </w:rPr>
            </w:pPr>
            <w:r w:rsidRPr="005B1D85">
              <w:rPr>
                <w:rFonts w:eastAsia="Calibri"/>
                <w:sz w:val="16"/>
                <w:szCs w:val="16"/>
                <w:lang w:eastAsia="x-none"/>
              </w:rPr>
              <w:t>в том числе:</w:t>
            </w:r>
          </w:p>
          <w:p w:rsidR="005B1D85" w:rsidRPr="005B1D85" w:rsidRDefault="005B1D85" w:rsidP="005B1D8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6"/>
                <w:szCs w:val="16"/>
                <w:lang w:eastAsia="x-none"/>
              </w:rPr>
            </w:pPr>
            <w:r w:rsidRPr="005B1D85">
              <w:rPr>
                <w:rFonts w:eastAsia="Calibri"/>
                <w:i/>
                <w:sz w:val="16"/>
                <w:szCs w:val="16"/>
                <w:lang w:eastAsia="x-none"/>
              </w:rPr>
              <w:t xml:space="preserve">- коммунальные услуги (оплата потребления электрической энергии в здании пожарного </w:t>
            </w:r>
            <w:proofErr w:type="spellStart"/>
            <w:r w:rsidRPr="005B1D85">
              <w:rPr>
                <w:rFonts w:eastAsia="Calibri"/>
                <w:i/>
                <w:sz w:val="16"/>
                <w:szCs w:val="16"/>
                <w:lang w:eastAsia="x-none"/>
              </w:rPr>
              <w:t>дэпо</w:t>
            </w:r>
            <w:proofErr w:type="spellEnd"/>
            <w:r w:rsidRPr="005B1D85">
              <w:rPr>
                <w:rFonts w:eastAsia="Calibri"/>
                <w:i/>
                <w:sz w:val="16"/>
                <w:szCs w:val="16"/>
                <w:lang w:eastAsia="x-none"/>
              </w:rPr>
              <w:t>);</w:t>
            </w:r>
          </w:p>
          <w:p w:rsidR="005B1D85" w:rsidRPr="005B1D85" w:rsidRDefault="005B1D85" w:rsidP="005B1D8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6"/>
                <w:szCs w:val="16"/>
                <w:lang w:eastAsia="x-none"/>
              </w:rPr>
            </w:pPr>
            <w:r w:rsidRPr="005B1D85">
              <w:rPr>
                <w:rFonts w:eastAsia="Calibri"/>
                <w:i/>
                <w:sz w:val="16"/>
                <w:szCs w:val="16"/>
                <w:lang w:eastAsia="x-none"/>
              </w:rPr>
              <w:t xml:space="preserve">- приобретение ГСМ для пожарного автомобиля; </w:t>
            </w:r>
          </w:p>
          <w:p w:rsidR="005B1D85" w:rsidRPr="005B1D85" w:rsidRDefault="005B1D85" w:rsidP="005B1D8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6"/>
                <w:szCs w:val="16"/>
                <w:lang w:eastAsia="x-none"/>
              </w:rPr>
            </w:pPr>
            <w:r w:rsidRPr="005B1D85">
              <w:rPr>
                <w:rFonts w:eastAsia="Calibri"/>
                <w:i/>
                <w:sz w:val="16"/>
                <w:szCs w:val="16"/>
                <w:lang w:eastAsia="x-none"/>
              </w:rPr>
              <w:t>-оплата по договору ГПХ  по обслуживанию пожарного автомобиля</w:t>
            </w:r>
          </w:p>
          <w:p w:rsidR="005B1D85" w:rsidRPr="005B1D85" w:rsidRDefault="005B1D85" w:rsidP="005B1D8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x-none"/>
              </w:rPr>
            </w:pPr>
            <w:r w:rsidRPr="005B1D85">
              <w:rPr>
                <w:rFonts w:eastAsia="Calibri"/>
                <w:i/>
                <w:sz w:val="16"/>
                <w:szCs w:val="16"/>
                <w:lang w:eastAsia="x-none"/>
              </w:rPr>
              <w:t>- ремонт пожарного автомобиля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224,47055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156,0000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4,06015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48,21040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20"/>
                <w:szCs w:val="20"/>
              </w:rPr>
            </w:pPr>
            <w:r w:rsidRPr="005B1D85">
              <w:rPr>
                <w:i/>
                <w:sz w:val="16"/>
                <w:szCs w:val="16"/>
              </w:rPr>
              <w:t>16,20000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-68,47055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0,00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-4,06015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-48,21040</w:t>
            </w:r>
          </w:p>
          <w:p w:rsidR="005B1D85" w:rsidRPr="005B1D85" w:rsidRDefault="005B1D85" w:rsidP="005B1D85">
            <w:pPr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-16,20000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156,00000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156,0000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0,00000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0,00000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20"/>
                <w:szCs w:val="20"/>
              </w:rPr>
            </w:pPr>
            <w:r w:rsidRPr="005B1D85">
              <w:rPr>
                <w:i/>
                <w:sz w:val="16"/>
                <w:szCs w:val="16"/>
              </w:rPr>
              <w:t>0,00000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sz w:val="14"/>
                <w:szCs w:val="14"/>
              </w:rPr>
            </w:pPr>
            <w:r w:rsidRPr="005B1D85">
              <w:rPr>
                <w:bCs/>
                <w:sz w:val="14"/>
                <w:szCs w:val="14"/>
              </w:rPr>
              <w:t xml:space="preserve">В связи с отказом от дальнейшей эксплуатации пожарного автомобиля </w:t>
            </w:r>
            <w:proofErr w:type="gramStart"/>
            <w:r w:rsidRPr="005B1D85">
              <w:rPr>
                <w:bCs/>
                <w:sz w:val="14"/>
                <w:szCs w:val="14"/>
              </w:rPr>
              <w:t>в</w:t>
            </w:r>
            <w:proofErr w:type="gramEnd"/>
            <w:r w:rsidRPr="005B1D85">
              <w:rPr>
                <w:bCs/>
                <w:sz w:val="14"/>
                <w:szCs w:val="14"/>
              </w:rPr>
              <w:t xml:space="preserve"> </w:t>
            </w:r>
            <w:proofErr w:type="gramStart"/>
            <w:r w:rsidRPr="005B1D85">
              <w:rPr>
                <w:bCs/>
                <w:sz w:val="14"/>
                <w:szCs w:val="14"/>
              </w:rPr>
              <w:t>с</w:t>
            </w:r>
            <w:proofErr w:type="gramEnd"/>
            <w:r w:rsidRPr="005B1D85">
              <w:rPr>
                <w:bCs/>
                <w:sz w:val="14"/>
                <w:szCs w:val="14"/>
              </w:rPr>
              <w:t>. Краснощелье скорректированы расходы  на приобретение ГСМ, оплату технического обслуживания договору ГПХ</w:t>
            </w:r>
          </w:p>
        </w:tc>
      </w:tr>
      <w:tr w:rsidR="005B1D85" w:rsidRPr="005B1D85" w:rsidTr="005B1D85">
        <w:trPr>
          <w:trHeight w:val="862"/>
        </w:trPr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1D85" w:rsidRPr="005B1D85" w:rsidRDefault="005B1D85" w:rsidP="005B1D8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x-none"/>
              </w:rPr>
            </w:pPr>
            <w:r w:rsidRPr="005B1D85">
              <w:rPr>
                <w:rFonts w:eastAsia="Calibri"/>
                <w:sz w:val="16"/>
                <w:szCs w:val="16"/>
                <w:lang w:eastAsia="x-none"/>
              </w:rPr>
              <w:t>Укомплектование недостающим пожарным имуществом, средствами и оборудованием ДПД  (приобретение  имущества, огнетушителей, обмундирования и пр.).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6,5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+11,65150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18,15150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sz w:val="14"/>
                <w:szCs w:val="14"/>
              </w:rPr>
            </w:pPr>
            <w:r w:rsidRPr="005B1D85">
              <w:rPr>
                <w:bCs/>
                <w:sz w:val="14"/>
                <w:szCs w:val="14"/>
              </w:rPr>
              <w:t xml:space="preserve">Дополнительная потребность на приобретение ранцевых огнетушителей </w:t>
            </w:r>
            <w:proofErr w:type="gramStart"/>
            <w:r w:rsidRPr="005B1D85">
              <w:rPr>
                <w:bCs/>
                <w:sz w:val="14"/>
                <w:szCs w:val="14"/>
              </w:rPr>
              <w:t>для</w:t>
            </w:r>
            <w:proofErr w:type="gramEnd"/>
            <w:r w:rsidRPr="005B1D85">
              <w:rPr>
                <w:bCs/>
                <w:sz w:val="14"/>
                <w:szCs w:val="14"/>
              </w:rPr>
              <w:t xml:space="preserve"> с. Сосновка взамен неисправных</w:t>
            </w:r>
          </w:p>
        </w:tc>
      </w:tr>
      <w:tr w:rsidR="005B1D85" w:rsidRPr="005B1D85" w:rsidTr="005B1D85">
        <w:trPr>
          <w:trHeight w:val="862"/>
        </w:trPr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1D85" w:rsidRPr="005B1D85" w:rsidRDefault="005B1D85" w:rsidP="005B1D8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x-none"/>
              </w:rPr>
            </w:pPr>
            <w:r w:rsidRPr="005B1D85">
              <w:rPr>
                <w:rFonts w:eastAsia="Calibri"/>
                <w:sz w:val="16"/>
                <w:szCs w:val="16"/>
                <w:lang w:eastAsia="x-none"/>
              </w:rPr>
              <w:t>Оборудование мест общего пользования первичными средствами пожаротушения  и противопожарным инвентарем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0,00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31,00000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31,0000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sz w:val="14"/>
                <w:szCs w:val="14"/>
              </w:rPr>
            </w:pPr>
            <w:r w:rsidRPr="005B1D85">
              <w:rPr>
                <w:bCs/>
                <w:sz w:val="14"/>
                <w:szCs w:val="14"/>
              </w:rPr>
              <w:t>предполагается установка пяти  дополнительных укомплектованных пожарных щитов в отдаленных селах Краснощелье (3 шт.), Каневка (1 шт.) и Сосновка (1 шт.), стоимость одного щита с комплектом оборудования – 6,2тыс. руб.</w:t>
            </w:r>
          </w:p>
        </w:tc>
      </w:tr>
      <w:tr w:rsidR="005B1D85" w:rsidRPr="005B1D85" w:rsidTr="005B1D85">
        <w:trPr>
          <w:trHeight w:val="300"/>
        </w:trPr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b/>
                <w:sz w:val="20"/>
                <w:szCs w:val="20"/>
              </w:rPr>
            </w:pPr>
            <w:r w:rsidRPr="005B1D85">
              <w:rPr>
                <w:b/>
                <w:sz w:val="20"/>
                <w:szCs w:val="20"/>
              </w:rPr>
              <w:t>372,85761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 xml:space="preserve">-21,31905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b/>
                <w:sz w:val="20"/>
                <w:szCs w:val="20"/>
              </w:rPr>
            </w:pPr>
            <w:r w:rsidRPr="005B1D85">
              <w:rPr>
                <w:b/>
                <w:sz w:val="20"/>
                <w:szCs w:val="20"/>
              </w:rPr>
              <w:t>351,53856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5B1D85" w:rsidRPr="005B1D85" w:rsidRDefault="005B1D85" w:rsidP="005B1D85">
      <w:pPr>
        <w:ind w:firstLine="567"/>
        <w:jc w:val="right"/>
        <w:rPr>
          <w:i/>
          <w:sz w:val="16"/>
          <w:szCs w:val="16"/>
        </w:rPr>
      </w:pPr>
    </w:p>
    <w:p w:rsidR="005B1D85" w:rsidRPr="005B1D85" w:rsidRDefault="005B1D85" w:rsidP="005B1D85">
      <w:pPr>
        <w:jc w:val="both"/>
        <w:rPr>
          <w:i/>
          <w:sz w:val="16"/>
          <w:szCs w:val="16"/>
        </w:rPr>
      </w:pP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bCs/>
          <w:lang w:eastAsia="x-none"/>
        </w:rPr>
      </w:pPr>
      <w:r w:rsidRPr="005B1D85">
        <w:rPr>
          <w:rFonts w:eastAsia="Calibri"/>
          <w:b/>
          <w:bCs/>
          <w:lang w:val="x-none" w:eastAsia="x-none"/>
        </w:rPr>
        <w:t xml:space="preserve">Муниципальная программа 4 </w:t>
      </w:r>
      <w:r w:rsidRPr="005B1D85">
        <w:rPr>
          <w:rFonts w:eastAsia="Calibri"/>
          <w:b/>
          <w:bCs/>
          <w:lang w:eastAsia="x-none"/>
        </w:rPr>
        <w:t>«</w:t>
      </w:r>
      <w:r w:rsidRPr="005B1D85">
        <w:rPr>
          <w:rFonts w:eastAsia="Calibri"/>
          <w:b/>
          <w:bCs/>
          <w:lang w:val="x-none" w:eastAsia="x-none"/>
        </w:rPr>
        <w:t>Содержание и ремонт объектов внешнего благоустройства на территории муниципального образования сельское поселение Ловозеро</w:t>
      </w:r>
      <w:r w:rsidRPr="005B1D85">
        <w:rPr>
          <w:rFonts w:eastAsia="Calibri"/>
          <w:b/>
          <w:bCs/>
          <w:lang w:eastAsia="x-none"/>
        </w:rPr>
        <w:t>»</w:t>
      </w: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lang w:eastAsia="x-none"/>
        </w:rPr>
      </w:pPr>
      <w:r w:rsidRPr="005B1D85">
        <w:rPr>
          <w:rFonts w:eastAsia="Calibri"/>
          <w:lang w:val="x-none" w:eastAsia="x-none"/>
        </w:rPr>
        <w:t>Бюджетные ассигнования на реализацию муниципальной программы «</w:t>
      </w:r>
      <w:r w:rsidRPr="005B1D85">
        <w:rPr>
          <w:rFonts w:eastAsia="Calibri"/>
          <w:bCs/>
          <w:lang w:val="x-none" w:eastAsia="x-none"/>
        </w:rPr>
        <w:t>Содержание и ремонт объектов внешнего благоустройства на территории муниципального образования сельское поселение Ловозеро</w:t>
      </w:r>
      <w:r w:rsidRPr="005B1D85">
        <w:rPr>
          <w:rFonts w:eastAsia="Calibri"/>
          <w:lang w:val="x-none" w:eastAsia="x-none"/>
        </w:rPr>
        <w:t>» в 202</w:t>
      </w:r>
      <w:r w:rsidRPr="005B1D85">
        <w:rPr>
          <w:rFonts w:eastAsia="Calibri"/>
          <w:lang w:eastAsia="x-none"/>
        </w:rPr>
        <w:t>1</w:t>
      </w:r>
      <w:r w:rsidRPr="005B1D85">
        <w:rPr>
          <w:rFonts w:eastAsia="Calibri"/>
          <w:lang w:val="x-none" w:eastAsia="x-none"/>
        </w:rPr>
        <w:t xml:space="preserve"> году скорректированы в сторону </w:t>
      </w:r>
      <w:r w:rsidRPr="005B1D85">
        <w:rPr>
          <w:rFonts w:eastAsia="Calibri"/>
          <w:lang w:eastAsia="x-none"/>
        </w:rPr>
        <w:t>увеличения в</w:t>
      </w:r>
      <w:r w:rsidRPr="005B1D85">
        <w:rPr>
          <w:rFonts w:eastAsia="Calibri"/>
          <w:lang w:val="x-none" w:eastAsia="x-none"/>
        </w:rPr>
        <w:t xml:space="preserve"> объеме </w:t>
      </w:r>
      <w:r w:rsidRPr="005B1D85">
        <w:rPr>
          <w:rFonts w:eastAsia="Calibri"/>
          <w:b/>
          <w:lang w:eastAsia="x-none"/>
        </w:rPr>
        <w:t>698,00146</w:t>
      </w:r>
      <w:r w:rsidRPr="005B1D85">
        <w:rPr>
          <w:rFonts w:eastAsia="Calibri"/>
          <w:lang w:val="x-none" w:eastAsia="x-none"/>
        </w:rPr>
        <w:t xml:space="preserve"> тыс. рублей, в том числе по мероприятиям: </w:t>
      </w:r>
    </w:p>
    <w:p w:rsidR="005B1D85" w:rsidRPr="005B1D85" w:rsidRDefault="005B1D85" w:rsidP="005B1D85">
      <w:pPr>
        <w:ind w:firstLine="567"/>
        <w:jc w:val="right"/>
        <w:rPr>
          <w:i/>
          <w:sz w:val="16"/>
          <w:szCs w:val="16"/>
        </w:rPr>
      </w:pPr>
      <w:proofErr w:type="spellStart"/>
      <w:r w:rsidRPr="005B1D85">
        <w:rPr>
          <w:i/>
          <w:sz w:val="16"/>
          <w:szCs w:val="16"/>
        </w:rPr>
        <w:t>тыс</w:t>
      </w:r>
      <w:proofErr w:type="gramStart"/>
      <w:r w:rsidRPr="005B1D85">
        <w:rPr>
          <w:i/>
          <w:sz w:val="16"/>
          <w:szCs w:val="16"/>
        </w:rPr>
        <w:t>.р</w:t>
      </w:r>
      <w:proofErr w:type="gramEnd"/>
      <w:r w:rsidRPr="005B1D85">
        <w:rPr>
          <w:i/>
          <w:sz w:val="16"/>
          <w:szCs w:val="16"/>
        </w:rPr>
        <w:t>ублей</w:t>
      </w:r>
      <w:proofErr w:type="spellEnd"/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1808"/>
        <w:gridCol w:w="1417"/>
        <w:gridCol w:w="1202"/>
        <w:gridCol w:w="1235"/>
        <w:gridCol w:w="3625"/>
      </w:tblGrid>
      <w:tr w:rsidR="005B1D85" w:rsidRPr="005B1D85" w:rsidTr="005B1D85">
        <w:trPr>
          <w:trHeight w:val="754"/>
          <w:tblHeader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Мероприятие (направление деятельности)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Утверждено Решением</w:t>
            </w:r>
            <w:r w:rsidRPr="005B1D85">
              <w:rPr>
                <w:b/>
                <w:bCs/>
                <w:sz w:val="16"/>
                <w:szCs w:val="16"/>
              </w:rPr>
              <w:br/>
              <w:t xml:space="preserve"> от 21.12.2020 № 102  в редакции Решения от 27.04.2021 № 106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Изменения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Проект Решения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Пояснения</w:t>
            </w:r>
          </w:p>
        </w:tc>
      </w:tr>
      <w:tr w:rsidR="005B1D85" w:rsidRPr="005B1D85" w:rsidTr="005B1D85">
        <w:trPr>
          <w:trHeight w:val="862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lastRenderedPageBreak/>
              <w:t>Организация благоустройства территории сельского поселения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250,00000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-240,10000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9,90000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 xml:space="preserve">Средства в размере -81,00000 тыс. руб.  перераспределены на реализацию мероприятий в рамках программы: </w:t>
            </w:r>
          </w:p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- Обеспечение сохранности, технического обслуживания и содержания прочих объектов благоустройства;</w:t>
            </w:r>
          </w:p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 xml:space="preserve">Средства в размере -140,00000 тыс. руб.  перераспределены на реализацию мероприятия «Выполнение работ по монтажу и установке  хоккейной коробки </w:t>
            </w:r>
            <w:proofErr w:type="gramStart"/>
            <w:r w:rsidRPr="005B1D85">
              <w:rPr>
                <w:sz w:val="16"/>
                <w:szCs w:val="16"/>
              </w:rPr>
              <w:t>в</w:t>
            </w:r>
            <w:proofErr w:type="gramEnd"/>
            <w:r w:rsidRPr="005B1D85">
              <w:rPr>
                <w:sz w:val="16"/>
                <w:szCs w:val="16"/>
              </w:rPr>
              <w:t xml:space="preserve"> </w:t>
            </w:r>
            <w:proofErr w:type="gramStart"/>
            <w:r w:rsidRPr="005B1D85">
              <w:rPr>
                <w:sz w:val="16"/>
                <w:szCs w:val="16"/>
              </w:rPr>
              <w:t>с</w:t>
            </w:r>
            <w:proofErr w:type="gramEnd"/>
            <w:r w:rsidRPr="005B1D85">
              <w:rPr>
                <w:sz w:val="16"/>
                <w:szCs w:val="16"/>
              </w:rPr>
              <w:t>. Краснощелье»  в рамках программы «Развитие культуры на территории сельского поселения Ловозеро Ловозерского района».</w:t>
            </w:r>
          </w:p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Средства в размере -19,10000 тыс. руб.  перераспределены на реализацию мероприятия «Обустройство дополнительных линий уличного освещения»</w:t>
            </w:r>
          </w:p>
        </w:tc>
      </w:tr>
      <w:tr w:rsidR="005B1D85" w:rsidRPr="005B1D85" w:rsidTr="005B1D85">
        <w:trPr>
          <w:trHeight w:val="862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Техническое обеспечение наружного уличного освещения населенных пунктов сельского поселения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561,800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12,2000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574,000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tabs>
                <w:tab w:val="left" w:pos="851"/>
              </w:tabs>
              <w:jc w:val="both"/>
              <w:rPr>
                <w:bCs/>
                <w:sz w:val="16"/>
                <w:szCs w:val="16"/>
              </w:rPr>
            </w:pPr>
            <w:r w:rsidRPr="005B1D85">
              <w:rPr>
                <w:bCs/>
                <w:sz w:val="16"/>
                <w:szCs w:val="16"/>
              </w:rPr>
              <w:t xml:space="preserve">В связи с поступившими обращениями граждан о необходимости восстановления работы светильника возле сквера по ул. </w:t>
            </w:r>
            <w:proofErr w:type="gramStart"/>
            <w:r w:rsidRPr="005B1D85">
              <w:rPr>
                <w:bCs/>
                <w:sz w:val="16"/>
                <w:szCs w:val="16"/>
              </w:rPr>
              <w:t>Советская</w:t>
            </w:r>
            <w:proofErr w:type="gramEnd"/>
            <w:r w:rsidRPr="005B1D85">
              <w:rPr>
                <w:bCs/>
                <w:sz w:val="16"/>
                <w:szCs w:val="16"/>
              </w:rPr>
              <w:t>, необходимо проведение обследование технического состояния мачты, на которой установлен светильник, для решения вопроса о наличии возможности безопасной эксплуатации для монтажа светового оборудования.</w:t>
            </w:r>
          </w:p>
          <w:p w:rsidR="005B1D85" w:rsidRPr="005B1D85" w:rsidRDefault="005B1D85" w:rsidP="005B1D85">
            <w:pPr>
              <w:tabs>
                <w:tab w:val="left" w:pos="851"/>
              </w:tabs>
              <w:jc w:val="both"/>
              <w:rPr>
                <w:bCs/>
                <w:sz w:val="16"/>
                <w:szCs w:val="16"/>
              </w:rPr>
            </w:pPr>
            <w:r w:rsidRPr="005B1D85">
              <w:rPr>
                <w:bCs/>
                <w:sz w:val="16"/>
                <w:szCs w:val="16"/>
              </w:rPr>
              <w:t xml:space="preserve">05.07.2021 и 13.07.2021 на торговой площадке «Малые закупки» АИС управления закупками Мурманской области «WEB-Торги» была размещена документация для проведения закупки  «Проведение </w:t>
            </w:r>
            <w:proofErr w:type="gramStart"/>
            <w:r w:rsidRPr="005B1D85">
              <w:rPr>
                <w:bCs/>
                <w:sz w:val="16"/>
                <w:szCs w:val="16"/>
              </w:rPr>
              <w:t>экспертизы технического состояния светового оборудования объекта уличного освещения</w:t>
            </w:r>
            <w:proofErr w:type="gramEnd"/>
            <w:r w:rsidRPr="005B1D85">
              <w:rPr>
                <w:bCs/>
                <w:sz w:val="16"/>
                <w:szCs w:val="16"/>
              </w:rPr>
              <w:t>». Начальная максимальная цена закупки  10,93333 тыс. руб. Предложений от поставщиков услуг не поступило.</w:t>
            </w:r>
          </w:p>
          <w:p w:rsidR="005B1D85" w:rsidRPr="005B1D85" w:rsidRDefault="005B1D85" w:rsidP="005B1D85">
            <w:pPr>
              <w:tabs>
                <w:tab w:val="left" w:pos="851"/>
              </w:tabs>
              <w:jc w:val="both"/>
              <w:rPr>
                <w:bCs/>
                <w:sz w:val="16"/>
                <w:szCs w:val="16"/>
              </w:rPr>
            </w:pPr>
            <w:r w:rsidRPr="005B1D85">
              <w:rPr>
                <w:bCs/>
                <w:sz w:val="16"/>
                <w:szCs w:val="16"/>
              </w:rPr>
              <w:t>Администрацией Ловозерского района проведена актуализация сведений о стоимости выполнения работ по проведению экспертизы и оформлению заключения.</w:t>
            </w:r>
          </w:p>
        </w:tc>
      </w:tr>
      <w:tr w:rsidR="005B1D85" w:rsidRPr="005B1D85" w:rsidTr="005B1D85">
        <w:trPr>
          <w:trHeight w:val="862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Организация наружного освещения улиц, дворовых территорий поселения.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1625,92263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+241,52946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1867,45209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  <w:r w:rsidRPr="005B1D85">
              <w:rPr>
                <w:bCs/>
                <w:sz w:val="16"/>
                <w:szCs w:val="16"/>
              </w:rPr>
              <w:t>Дополнительная потребность для обеспечения организации освещения улиц с. Ловозеро.</w:t>
            </w: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  <w:proofErr w:type="gramStart"/>
            <w:r w:rsidRPr="005B1D85">
              <w:rPr>
                <w:bCs/>
                <w:sz w:val="16"/>
                <w:szCs w:val="16"/>
              </w:rPr>
              <w:t>Рассчитана</w:t>
            </w:r>
            <w:proofErr w:type="gramEnd"/>
            <w:r w:rsidRPr="005B1D85">
              <w:rPr>
                <w:bCs/>
                <w:sz w:val="16"/>
                <w:szCs w:val="16"/>
              </w:rPr>
              <w:t xml:space="preserve"> в соответствии с фактически сложившимися затратами за 10 месяцев 2021 года и прогноза на ноябрь - декабрь 2021года.</w:t>
            </w:r>
          </w:p>
        </w:tc>
      </w:tr>
      <w:tr w:rsidR="005B1D85" w:rsidRPr="005B1D85" w:rsidTr="005B1D85">
        <w:trPr>
          <w:trHeight w:val="862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Обустройство дополнительных линий уличного освещения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167,54300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+19,10000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186,64300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  <w:r w:rsidRPr="005B1D85">
              <w:rPr>
                <w:bCs/>
                <w:sz w:val="16"/>
                <w:szCs w:val="16"/>
              </w:rPr>
              <w:t>В связи с обращениями граждан о необходимости организации дополнительного источника освещения по ул. Данилова (у школьного моста)</w:t>
            </w:r>
          </w:p>
        </w:tc>
      </w:tr>
      <w:tr w:rsidR="005B1D85" w:rsidRPr="005B1D85" w:rsidTr="005B1D85">
        <w:trPr>
          <w:trHeight w:val="114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x-none"/>
              </w:rPr>
            </w:pPr>
            <w:r w:rsidRPr="005B1D85">
              <w:rPr>
                <w:rFonts w:eastAsia="Calibri"/>
                <w:sz w:val="16"/>
                <w:szCs w:val="16"/>
                <w:lang w:eastAsia="x-none"/>
              </w:rPr>
              <w:t>Обеспечение сохранности, технического обслуживания и содержания прочих объектов благоустройства, в том числе:</w:t>
            </w:r>
          </w:p>
          <w:p w:rsidR="005B1D85" w:rsidRPr="005B1D85" w:rsidRDefault="005B1D85" w:rsidP="005B1D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eastAsia="Calibri"/>
                <w:i/>
                <w:sz w:val="16"/>
                <w:szCs w:val="16"/>
                <w:lang w:eastAsia="x-none"/>
              </w:rPr>
            </w:pPr>
            <w:r w:rsidRPr="005B1D85">
              <w:rPr>
                <w:rFonts w:eastAsia="Calibri"/>
                <w:sz w:val="16"/>
                <w:szCs w:val="16"/>
                <w:lang w:eastAsia="x-none"/>
              </w:rPr>
              <w:t>-</w:t>
            </w:r>
            <w:r w:rsidRPr="005B1D85">
              <w:rPr>
                <w:rFonts w:eastAsia="Calibri"/>
                <w:i/>
                <w:sz w:val="16"/>
                <w:szCs w:val="16"/>
                <w:lang w:eastAsia="x-none"/>
              </w:rPr>
              <w:t>мероприятия по содержанию прочих объектов благоустройства  (установка конструкций искусственный ели (монтаж и демонтаж));</w:t>
            </w:r>
          </w:p>
          <w:p w:rsidR="005B1D85" w:rsidRPr="005B1D85" w:rsidRDefault="005B1D85" w:rsidP="005B1D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eastAsia="Calibri"/>
                <w:i/>
                <w:sz w:val="16"/>
                <w:szCs w:val="16"/>
                <w:lang w:eastAsia="x-none"/>
              </w:rPr>
            </w:pPr>
            <w:r w:rsidRPr="005B1D85">
              <w:rPr>
                <w:rFonts w:eastAsia="Calibri"/>
                <w:i/>
                <w:sz w:val="16"/>
                <w:szCs w:val="16"/>
                <w:lang w:eastAsia="x-none"/>
              </w:rPr>
              <w:t>- мероприятия по обслуживанию прочих объектов благоустройства (техобслуживание светового, художественного оформления главной новогодней ели);</w:t>
            </w:r>
          </w:p>
          <w:p w:rsidR="005B1D85" w:rsidRPr="005B1D85" w:rsidRDefault="005B1D85" w:rsidP="005B1D85">
            <w:pPr>
              <w:ind w:firstLine="142"/>
              <w:jc w:val="both"/>
              <w:rPr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 xml:space="preserve">- создание условий </w:t>
            </w:r>
            <w:r w:rsidRPr="005B1D85">
              <w:rPr>
                <w:i/>
                <w:sz w:val="16"/>
                <w:szCs w:val="16"/>
              </w:rPr>
              <w:lastRenderedPageBreak/>
              <w:t>для массового отдыха жителей поселения и организация обустройства мест массового отдыха населения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222,04800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в том числе: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80,0000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100,0000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42,04800</w:t>
            </w:r>
          </w:p>
          <w:p w:rsidR="005B1D85" w:rsidRPr="005B1D85" w:rsidRDefault="005B1D85" w:rsidP="005B1D85">
            <w:pPr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+665,35200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в том числе: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-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-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+665,35200</w:t>
            </w:r>
          </w:p>
          <w:p w:rsidR="005B1D85" w:rsidRPr="005B1D85" w:rsidRDefault="005B1D85" w:rsidP="005B1D85">
            <w:pPr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sz w:val="20"/>
                <w:szCs w:val="20"/>
              </w:rPr>
            </w:pPr>
            <w:r w:rsidRPr="005B1D85">
              <w:rPr>
                <w:sz w:val="20"/>
                <w:szCs w:val="20"/>
              </w:rPr>
              <w:t>887,40000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в том числе: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80,00000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100,00000</w:t>
            </w: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center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>707,400</w:t>
            </w:r>
          </w:p>
          <w:p w:rsidR="005B1D85" w:rsidRPr="005B1D85" w:rsidRDefault="005B1D85" w:rsidP="005B1D85">
            <w:pPr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center"/>
              <w:rPr>
                <w:i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  <w:proofErr w:type="gramStart"/>
            <w:r w:rsidRPr="005B1D85">
              <w:rPr>
                <w:bCs/>
                <w:sz w:val="16"/>
                <w:szCs w:val="16"/>
              </w:rPr>
              <w:t xml:space="preserve">В связи с поступившими обращениями граждан о необходимости замены старых скамеек </w:t>
            </w:r>
            <w:r w:rsidRPr="005B1D85">
              <w:rPr>
                <w:bCs/>
                <w:sz w:val="16"/>
                <w:szCs w:val="16"/>
              </w:rPr>
              <w:lastRenderedPageBreak/>
              <w:t>скорректированы бюджетные ассигнования  по данному мероприятию для приобретения</w:t>
            </w:r>
            <w:proofErr w:type="gramEnd"/>
            <w:r w:rsidRPr="005B1D85">
              <w:rPr>
                <w:bCs/>
                <w:sz w:val="16"/>
                <w:szCs w:val="16"/>
              </w:rPr>
              <w:t xml:space="preserve">  и установки 5 скамеек  на сумму 71 тыс. руб.. </w:t>
            </w:r>
          </w:p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  <w:r w:rsidRPr="005B1D85">
              <w:rPr>
                <w:bCs/>
                <w:sz w:val="16"/>
                <w:szCs w:val="16"/>
              </w:rPr>
              <w:t>Запланировано приобретение новой  новогодней  ели для установки  на площади на сумму 599,0 тыс. руб</w:t>
            </w:r>
            <w:proofErr w:type="gramStart"/>
            <w:r w:rsidRPr="005B1D85">
              <w:rPr>
                <w:bCs/>
                <w:sz w:val="16"/>
                <w:szCs w:val="16"/>
              </w:rPr>
              <w:t xml:space="preserve">.. </w:t>
            </w:r>
            <w:proofErr w:type="gramEnd"/>
          </w:p>
        </w:tc>
      </w:tr>
      <w:tr w:rsidR="005B1D85" w:rsidRPr="005B1D85" w:rsidTr="005B1D85">
        <w:trPr>
          <w:trHeight w:val="862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lastRenderedPageBreak/>
              <w:t xml:space="preserve">Инициативный проект "Благоустройство территории сквера по адресу: </w:t>
            </w:r>
            <w:proofErr w:type="spellStart"/>
            <w:r w:rsidRPr="005B1D85">
              <w:rPr>
                <w:sz w:val="16"/>
                <w:szCs w:val="16"/>
              </w:rPr>
              <w:t>ул</w:t>
            </w:r>
            <w:proofErr w:type="gramStart"/>
            <w:r w:rsidRPr="005B1D85">
              <w:rPr>
                <w:sz w:val="16"/>
                <w:szCs w:val="16"/>
              </w:rPr>
              <w:t>.Н</w:t>
            </w:r>
            <w:proofErr w:type="gramEnd"/>
            <w:r w:rsidRPr="005B1D85">
              <w:rPr>
                <w:sz w:val="16"/>
                <w:szCs w:val="16"/>
              </w:rPr>
              <w:t>овая</w:t>
            </w:r>
            <w:proofErr w:type="spellEnd"/>
            <w:r w:rsidRPr="005B1D85">
              <w:rPr>
                <w:sz w:val="16"/>
                <w:szCs w:val="16"/>
              </w:rPr>
              <w:t xml:space="preserve"> </w:t>
            </w:r>
            <w:proofErr w:type="spellStart"/>
            <w:r w:rsidRPr="005B1D85">
              <w:rPr>
                <w:sz w:val="16"/>
                <w:szCs w:val="16"/>
              </w:rPr>
              <w:t>с.Краснощелье</w:t>
            </w:r>
            <w:proofErr w:type="spellEnd"/>
            <w:r w:rsidRPr="005B1D85">
              <w:rPr>
                <w:sz w:val="16"/>
                <w:szCs w:val="16"/>
              </w:rPr>
              <w:t>"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708,758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-0,08000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708,678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sz w:val="16"/>
                <w:szCs w:val="16"/>
              </w:rPr>
            </w:pPr>
            <w:r w:rsidRPr="005B1D85">
              <w:rPr>
                <w:bCs/>
                <w:sz w:val="16"/>
                <w:szCs w:val="16"/>
              </w:rPr>
              <w:t>Экономия по итогам размещения заказа.</w:t>
            </w:r>
          </w:p>
          <w:p w:rsidR="005B1D85" w:rsidRPr="005B1D85" w:rsidRDefault="005B1D85" w:rsidP="005B1D85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350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В том числе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83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 xml:space="preserve">за счет средств </w:t>
            </w:r>
            <w:proofErr w:type="gramStart"/>
            <w:r w:rsidRPr="005B1D85">
              <w:rPr>
                <w:i/>
                <w:iCs/>
                <w:sz w:val="14"/>
                <w:szCs w:val="14"/>
              </w:rPr>
              <w:t>ОБ</w:t>
            </w:r>
            <w:proofErr w:type="gramEnd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495,91796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-0,05597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495,86199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74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за счет средств МБ,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212,84004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-0,02403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212,81601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74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из них: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74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-за счет средств населения;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56,77152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-0,00641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56,76511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74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-за счет  внебюджетных поступлений от юридических лиц.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49,68394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-0,00561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49,67833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300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3536,072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698,00146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4253,173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="Calibri"/>
          <w:b/>
          <w:bCs/>
          <w:lang w:eastAsia="x-none"/>
        </w:rPr>
      </w:pP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bCs/>
          <w:lang w:val="x-none" w:eastAsia="x-none"/>
        </w:rPr>
      </w:pPr>
      <w:r w:rsidRPr="005B1D85">
        <w:rPr>
          <w:rFonts w:eastAsia="Calibri"/>
          <w:b/>
          <w:bCs/>
          <w:lang w:val="x-none" w:eastAsia="x-none"/>
        </w:rPr>
        <w:t xml:space="preserve">Муниципальная программа </w:t>
      </w:r>
      <w:r w:rsidRPr="005B1D85">
        <w:rPr>
          <w:rFonts w:eastAsia="Calibri"/>
          <w:b/>
          <w:bCs/>
          <w:lang w:eastAsia="x-none"/>
        </w:rPr>
        <w:t>5</w:t>
      </w:r>
      <w:r w:rsidRPr="005B1D85">
        <w:rPr>
          <w:rFonts w:eastAsia="Calibri"/>
          <w:b/>
          <w:bCs/>
          <w:lang w:val="x-none" w:eastAsia="x-none"/>
        </w:rPr>
        <w:t xml:space="preserve"> "</w:t>
      </w:r>
      <w:r w:rsidRPr="005B1D85">
        <w:rPr>
          <w:rFonts w:ascii="Calibri" w:eastAsia="Calibri" w:hAnsi="Calibri"/>
          <w:sz w:val="22"/>
          <w:szCs w:val="22"/>
          <w:lang w:val="x-none" w:eastAsia="x-none"/>
        </w:rPr>
        <w:t xml:space="preserve"> </w:t>
      </w:r>
      <w:r w:rsidRPr="005B1D85">
        <w:rPr>
          <w:rFonts w:eastAsia="Calibri"/>
          <w:b/>
          <w:bCs/>
          <w:lang w:val="x-none" w:eastAsia="x-none"/>
        </w:rPr>
        <w:t>Организация доставки продовольственных товаров (за исключением подакцизных) в отделенные села сельского поселения Ловозеро Ловозерского района с ограниченными сроками завоза грузов"</w:t>
      </w: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bCs/>
          <w:lang w:eastAsia="x-none"/>
        </w:rPr>
      </w:pP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lang w:eastAsia="x-none"/>
        </w:rPr>
      </w:pPr>
      <w:r w:rsidRPr="005B1D85">
        <w:rPr>
          <w:rFonts w:eastAsia="Calibri"/>
          <w:lang w:val="x-none" w:eastAsia="x-none"/>
        </w:rPr>
        <w:t>Бюджетные ассигнования на реализацию муниципальной программы «</w:t>
      </w:r>
      <w:r w:rsidRPr="005B1D85">
        <w:rPr>
          <w:rFonts w:eastAsia="Calibri"/>
          <w:bCs/>
          <w:lang w:val="x-none" w:eastAsia="x-none"/>
        </w:rPr>
        <w:t>Организация доставки продовольственных товаров (за исключением подакцизных) в отделенные села сельского поселения Ловозеро Ловозерского района с ограниченными сроками завоза грузов</w:t>
      </w:r>
      <w:r w:rsidRPr="005B1D85">
        <w:rPr>
          <w:rFonts w:eastAsia="Calibri"/>
          <w:lang w:val="x-none" w:eastAsia="x-none"/>
        </w:rPr>
        <w:t>» в 202</w:t>
      </w:r>
      <w:r w:rsidRPr="005B1D85">
        <w:rPr>
          <w:rFonts w:eastAsia="Calibri"/>
          <w:lang w:eastAsia="x-none"/>
        </w:rPr>
        <w:t>1</w:t>
      </w:r>
      <w:r w:rsidRPr="005B1D85">
        <w:rPr>
          <w:rFonts w:eastAsia="Calibri"/>
          <w:lang w:val="x-none" w:eastAsia="x-none"/>
        </w:rPr>
        <w:t xml:space="preserve"> году скорректированы в сторону </w:t>
      </w:r>
      <w:r w:rsidRPr="005B1D85">
        <w:rPr>
          <w:rFonts w:eastAsia="Calibri"/>
          <w:lang w:eastAsia="x-none"/>
        </w:rPr>
        <w:t xml:space="preserve">увеличения на сумму </w:t>
      </w:r>
      <w:r w:rsidRPr="005B1D85">
        <w:rPr>
          <w:rFonts w:eastAsia="Calibri"/>
          <w:b/>
          <w:lang w:eastAsia="x-none"/>
        </w:rPr>
        <w:t xml:space="preserve">2802,82780 </w:t>
      </w:r>
      <w:r w:rsidRPr="005B1D85">
        <w:rPr>
          <w:rFonts w:eastAsia="Calibri"/>
          <w:lang w:val="x-none" w:eastAsia="x-none"/>
        </w:rPr>
        <w:t xml:space="preserve">тыс. рублей, в том числе по мероприятиям: </w:t>
      </w:r>
    </w:p>
    <w:p w:rsidR="005B1D85" w:rsidRPr="005B1D85" w:rsidRDefault="005B1D85" w:rsidP="005B1D85">
      <w:pPr>
        <w:ind w:firstLine="567"/>
        <w:jc w:val="right"/>
        <w:rPr>
          <w:i/>
          <w:sz w:val="16"/>
          <w:szCs w:val="16"/>
        </w:rPr>
      </w:pPr>
      <w:proofErr w:type="spellStart"/>
      <w:r w:rsidRPr="005B1D85">
        <w:rPr>
          <w:i/>
          <w:sz w:val="16"/>
          <w:szCs w:val="16"/>
        </w:rPr>
        <w:t>тыс</w:t>
      </w:r>
      <w:proofErr w:type="gramStart"/>
      <w:r w:rsidRPr="005B1D85">
        <w:rPr>
          <w:i/>
          <w:sz w:val="16"/>
          <w:szCs w:val="16"/>
        </w:rPr>
        <w:t>.р</w:t>
      </w:r>
      <w:proofErr w:type="gramEnd"/>
      <w:r w:rsidRPr="005B1D85">
        <w:rPr>
          <w:i/>
          <w:sz w:val="16"/>
          <w:szCs w:val="16"/>
        </w:rPr>
        <w:t>ублей</w:t>
      </w:r>
      <w:proofErr w:type="spellEnd"/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2239"/>
        <w:gridCol w:w="1247"/>
        <w:gridCol w:w="1247"/>
        <w:gridCol w:w="1246"/>
        <w:gridCol w:w="3308"/>
      </w:tblGrid>
      <w:tr w:rsidR="005B1D85" w:rsidRPr="005B1D85" w:rsidTr="005B1D85">
        <w:trPr>
          <w:trHeight w:val="754"/>
          <w:tblHeader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Мероприятие (направление деятельности)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Утверждено Решением</w:t>
            </w:r>
            <w:r w:rsidRPr="005B1D85">
              <w:rPr>
                <w:b/>
                <w:bCs/>
                <w:sz w:val="16"/>
                <w:szCs w:val="16"/>
              </w:rPr>
              <w:br/>
              <w:t xml:space="preserve"> от 21.12.2020 № 102  в редакции Решения от 27.04.2021 </w:t>
            </w:r>
          </w:p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№ 106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Изменения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Проект Решения</w:t>
            </w: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Пояснения</w:t>
            </w:r>
          </w:p>
        </w:tc>
      </w:tr>
      <w:tr w:rsidR="005B1D85" w:rsidRPr="005B1D85" w:rsidTr="005B1D85">
        <w:trPr>
          <w:trHeight w:val="862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 xml:space="preserve">Организация доставки продовольственных товаров (за исключением подакцизных) в отдаленные  населенные пункты Ловозерского района с ограниченными сроками завоза грузов (за счет средств </w:t>
            </w:r>
            <w:proofErr w:type="gramStart"/>
            <w:r w:rsidRPr="005B1D85">
              <w:rPr>
                <w:sz w:val="16"/>
                <w:szCs w:val="16"/>
              </w:rPr>
              <w:t>ОБ</w:t>
            </w:r>
            <w:proofErr w:type="gramEnd"/>
            <w:r w:rsidRPr="005B1D85">
              <w:rPr>
                <w:sz w:val="16"/>
                <w:szCs w:val="16"/>
              </w:rPr>
              <w:t>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16 090,90905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+2 662,68641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18 753,59546</w:t>
            </w:r>
          </w:p>
        </w:tc>
        <w:tc>
          <w:tcPr>
            <w:tcW w:w="178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sz w:val="16"/>
                <w:szCs w:val="16"/>
              </w:rPr>
            </w:pPr>
            <w:r w:rsidRPr="005B1D85">
              <w:rPr>
                <w:bCs/>
                <w:sz w:val="16"/>
                <w:szCs w:val="16"/>
              </w:rPr>
              <w:t>Действующая стоимость перевозки грузов установлена постановлением КТР от 30.12.2020 № 61/8. Расчет выполнен по действующим тарифам.</w:t>
            </w:r>
          </w:p>
          <w:p w:rsidR="005B1D85" w:rsidRPr="005B1D85" w:rsidRDefault="005B1D85" w:rsidP="005B1D85">
            <w:pPr>
              <w:jc w:val="center"/>
              <w:rPr>
                <w:bCs/>
                <w:sz w:val="16"/>
                <w:szCs w:val="16"/>
              </w:rPr>
            </w:pPr>
            <w:r w:rsidRPr="005B1D85">
              <w:rPr>
                <w:bCs/>
                <w:sz w:val="16"/>
                <w:szCs w:val="16"/>
              </w:rPr>
              <w:t>Прогнозируемая потребность отдаленных сел Ловозерского района в продовольственных товарах на октябрь-ноябрь 2021 год рассчитана исходя из фактического исполнения за 9 месяцев 2021 года. По состоянию на 01.10.2021 года фактическое значение показателя объем доставленного товара составило 124 701 кг или 92,2 % от планового целевого показателя (135200 кг).</w:t>
            </w:r>
          </w:p>
          <w:p w:rsidR="005B1D85" w:rsidRPr="005B1D85" w:rsidRDefault="005B1D85" w:rsidP="005B1D85">
            <w:pPr>
              <w:jc w:val="center"/>
              <w:rPr>
                <w:bCs/>
                <w:sz w:val="16"/>
                <w:szCs w:val="16"/>
              </w:rPr>
            </w:pPr>
            <w:r w:rsidRPr="005B1D85">
              <w:rPr>
                <w:bCs/>
                <w:sz w:val="16"/>
                <w:szCs w:val="16"/>
              </w:rPr>
              <w:t>Оплата расходов за декабрь 2021 года будет осуществлена за счет средств субсидии 2022 года</w:t>
            </w:r>
          </w:p>
          <w:p w:rsidR="005B1D85" w:rsidRPr="005B1D85" w:rsidRDefault="005B1D85" w:rsidP="005B1D85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862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Организация доставки продовольственных товаров (за исключением подакцизных) в отдаленные  населенные пункты Ловозерского района с ограниченными сроками завоза грузов (за счет средств МБ)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846,88995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+140,14139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987,03134</w:t>
            </w:r>
          </w:p>
        </w:tc>
        <w:tc>
          <w:tcPr>
            <w:tcW w:w="17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30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16 937,79900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+2 802,82780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19 740,62680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="Calibri"/>
          <w:b/>
          <w:bCs/>
          <w:lang w:eastAsia="x-none"/>
        </w:rPr>
      </w:pP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bCs/>
          <w:lang w:val="x-none" w:eastAsia="x-none"/>
        </w:rPr>
      </w:pPr>
      <w:r w:rsidRPr="005B1D85">
        <w:rPr>
          <w:rFonts w:eastAsia="Calibri"/>
          <w:b/>
          <w:bCs/>
          <w:lang w:val="x-none" w:eastAsia="x-none"/>
        </w:rPr>
        <w:t xml:space="preserve">Муниципальная программа </w:t>
      </w:r>
      <w:r w:rsidRPr="005B1D85">
        <w:rPr>
          <w:rFonts w:eastAsia="Calibri"/>
          <w:b/>
          <w:bCs/>
          <w:lang w:eastAsia="x-none"/>
        </w:rPr>
        <w:t>6</w:t>
      </w:r>
      <w:r w:rsidRPr="005B1D85">
        <w:rPr>
          <w:rFonts w:eastAsia="Calibri"/>
          <w:b/>
          <w:bCs/>
          <w:lang w:val="x-none" w:eastAsia="x-none"/>
        </w:rPr>
        <w:t xml:space="preserve"> "</w:t>
      </w:r>
      <w:r w:rsidRPr="005B1D85">
        <w:rPr>
          <w:rFonts w:ascii="Calibri" w:eastAsia="Calibri" w:hAnsi="Calibri"/>
          <w:sz w:val="22"/>
          <w:szCs w:val="22"/>
          <w:lang w:val="x-none" w:eastAsia="x-none"/>
        </w:rPr>
        <w:t xml:space="preserve"> </w:t>
      </w:r>
      <w:r w:rsidRPr="005B1D85">
        <w:rPr>
          <w:rFonts w:eastAsia="Calibri"/>
          <w:b/>
          <w:bCs/>
          <w:lang w:val="x-none" w:eastAsia="x-none"/>
        </w:rPr>
        <w:t>Энергосбережение и повышение энергетической эффективности муниципального образования сельское поселение Ловозеро Ловозерского района Мурманской области"</w:t>
      </w: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lang w:eastAsia="x-none"/>
        </w:rPr>
      </w:pP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lang w:eastAsia="x-none"/>
        </w:rPr>
      </w:pPr>
      <w:r w:rsidRPr="005B1D85">
        <w:rPr>
          <w:rFonts w:eastAsia="Calibri"/>
          <w:lang w:val="x-none" w:eastAsia="x-none"/>
        </w:rPr>
        <w:lastRenderedPageBreak/>
        <w:t>Бюджетные ассигнования на реализацию муниципальной программы «</w:t>
      </w:r>
      <w:r w:rsidRPr="005B1D85">
        <w:rPr>
          <w:rFonts w:eastAsia="Calibri"/>
          <w:bCs/>
          <w:lang w:val="x-none" w:eastAsia="x-none"/>
        </w:rPr>
        <w:t>Энергосбережение и повышение энергетической эффективности муниципального образования сельское поселение Ловозеро Ловозерского района Мурманской области</w:t>
      </w:r>
      <w:r w:rsidRPr="005B1D85">
        <w:rPr>
          <w:rFonts w:eastAsia="Calibri"/>
          <w:lang w:val="x-none" w:eastAsia="x-none"/>
        </w:rPr>
        <w:t>» в 202</w:t>
      </w:r>
      <w:r w:rsidRPr="005B1D85">
        <w:rPr>
          <w:rFonts w:eastAsia="Calibri"/>
          <w:lang w:eastAsia="x-none"/>
        </w:rPr>
        <w:t>1</w:t>
      </w:r>
      <w:r w:rsidRPr="005B1D85">
        <w:rPr>
          <w:rFonts w:eastAsia="Calibri"/>
          <w:lang w:val="x-none" w:eastAsia="x-none"/>
        </w:rPr>
        <w:t xml:space="preserve"> году скорректированы в сторону </w:t>
      </w:r>
      <w:r w:rsidRPr="005B1D85">
        <w:rPr>
          <w:rFonts w:eastAsia="Calibri"/>
          <w:lang w:eastAsia="x-none"/>
        </w:rPr>
        <w:t xml:space="preserve">увеличения  на сумму </w:t>
      </w:r>
      <w:r w:rsidRPr="005B1D85">
        <w:rPr>
          <w:rFonts w:eastAsia="Calibri"/>
          <w:b/>
          <w:lang w:eastAsia="x-none"/>
        </w:rPr>
        <w:t>244,00000</w:t>
      </w:r>
      <w:r w:rsidRPr="005B1D85">
        <w:rPr>
          <w:rFonts w:eastAsia="Calibri"/>
          <w:lang w:val="x-none" w:eastAsia="x-none"/>
        </w:rPr>
        <w:t xml:space="preserve"> тыс. рублей, в том числе по мероприятиям: </w:t>
      </w:r>
    </w:p>
    <w:p w:rsidR="005B1D85" w:rsidRPr="005B1D85" w:rsidRDefault="005B1D85" w:rsidP="005B1D85">
      <w:pPr>
        <w:ind w:firstLine="567"/>
        <w:jc w:val="right"/>
        <w:rPr>
          <w:i/>
          <w:sz w:val="16"/>
          <w:szCs w:val="16"/>
        </w:rPr>
      </w:pPr>
      <w:proofErr w:type="spellStart"/>
      <w:r w:rsidRPr="005B1D85">
        <w:rPr>
          <w:i/>
          <w:sz w:val="16"/>
          <w:szCs w:val="16"/>
        </w:rPr>
        <w:t>тыс</w:t>
      </w:r>
      <w:proofErr w:type="gramStart"/>
      <w:r w:rsidRPr="005B1D85">
        <w:rPr>
          <w:i/>
          <w:sz w:val="16"/>
          <w:szCs w:val="16"/>
        </w:rPr>
        <w:t>.р</w:t>
      </w:r>
      <w:proofErr w:type="gramEnd"/>
      <w:r w:rsidRPr="005B1D85">
        <w:rPr>
          <w:i/>
          <w:sz w:val="16"/>
          <w:szCs w:val="16"/>
        </w:rPr>
        <w:t>ублей</w:t>
      </w:r>
      <w:proofErr w:type="spellEnd"/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1838"/>
        <w:gridCol w:w="1445"/>
        <w:gridCol w:w="1085"/>
        <w:gridCol w:w="1265"/>
        <w:gridCol w:w="3654"/>
      </w:tblGrid>
      <w:tr w:rsidR="005B1D85" w:rsidRPr="005B1D85" w:rsidTr="005B1D85">
        <w:trPr>
          <w:trHeight w:val="754"/>
          <w:tblHeader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Мероприятие (направление деятельности)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Утверждено Решением</w:t>
            </w:r>
            <w:r w:rsidRPr="005B1D85">
              <w:rPr>
                <w:b/>
                <w:bCs/>
                <w:sz w:val="16"/>
                <w:szCs w:val="16"/>
              </w:rPr>
              <w:br/>
              <w:t xml:space="preserve"> от 21.12.2020 № 102  в редакции Решения от 27.04.2021 № 106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Изменения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Проект Решения</w:t>
            </w:r>
          </w:p>
        </w:tc>
        <w:tc>
          <w:tcPr>
            <w:tcW w:w="1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Пояснения</w:t>
            </w:r>
          </w:p>
        </w:tc>
      </w:tr>
      <w:tr w:rsidR="005B1D85" w:rsidRPr="005B1D85" w:rsidTr="005B1D85">
        <w:trPr>
          <w:trHeight w:val="862"/>
        </w:trPr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 xml:space="preserve">Замена светильников уличного освещения  </w:t>
            </w:r>
            <w:proofErr w:type="gramStart"/>
            <w:r w:rsidRPr="005B1D85">
              <w:rPr>
                <w:sz w:val="16"/>
                <w:szCs w:val="16"/>
              </w:rPr>
              <w:t>на</w:t>
            </w:r>
            <w:proofErr w:type="gramEnd"/>
            <w:r w:rsidRPr="005B1D85">
              <w:rPr>
                <w:sz w:val="16"/>
                <w:szCs w:val="16"/>
              </w:rPr>
              <w:t xml:space="preserve"> светодиодные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38,17181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+244,00000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282,17181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6"/>
                <w:szCs w:val="16"/>
                <w:lang w:eastAsia="x-none"/>
              </w:rPr>
            </w:pPr>
            <w:r w:rsidRPr="005B1D85">
              <w:rPr>
                <w:rFonts w:eastAsia="Calibri"/>
                <w:i/>
                <w:sz w:val="16"/>
                <w:szCs w:val="16"/>
                <w:lang w:eastAsia="x-none"/>
              </w:rPr>
              <w:t xml:space="preserve">По итогам размещения заказа приобретено 5 светодиодных светильника на сумму 35,17181 руб.  </w:t>
            </w:r>
          </w:p>
          <w:p w:rsidR="005B1D85" w:rsidRPr="005B1D85" w:rsidRDefault="005B1D85" w:rsidP="005B1D8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/>
                <w:bCs/>
                <w:sz w:val="16"/>
                <w:szCs w:val="16"/>
                <w:lang w:eastAsia="x-none"/>
              </w:rPr>
            </w:pPr>
            <w:r w:rsidRPr="005B1D85">
              <w:rPr>
                <w:rFonts w:eastAsia="Calibri"/>
                <w:i/>
                <w:sz w:val="16"/>
                <w:szCs w:val="16"/>
                <w:lang w:eastAsia="x-none"/>
              </w:rPr>
              <w:t xml:space="preserve">В 2021 году дополнительно  планируются к закупке 38 штук светодиодных светильника  для замены в </w:t>
            </w:r>
            <w:proofErr w:type="spellStart"/>
            <w:r w:rsidRPr="005B1D85">
              <w:rPr>
                <w:rFonts w:eastAsia="Calibri"/>
                <w:i/>
                <w:sz w:val="16"/>
                <w:szCs w:val="16"/>
                <w:lang w:eastAsia="x-none"/>
              </w:rPr>
              <w:t>с</w:t>
            </w:r>
            <w:proofErr w:type="gramStart"/>
            <w:r w:rsidRPr="005B1D85">
              <w:rPr>
                <w:rFonts w:eastAsia="Calibri"/>
                <w:i/>
                <w:sz w:val="16"/>
                <w:szCs w:val="16"/>
                <w:lang w:eastAsia="x-none"/>
              </w:rPr>
              <w:t>.Л</w:t>
            </w:r>
            <w:proofErr w:type="gramEnd"/>
            <w:r w:rsidRPr="005B1D85">
              <w:rPr>
                <w:rFonts w:eastAsia="Calibri"/>
                <w:i/>
                <w:sz w:val="16"/>
                <w:szCs w:val="16"/>
                <w:lang w:eastAsia="x-none"/>
              </w:rPr>
              <w:t>овозеро</w:t>
            </w:r>
            <w:proofErr w:type="spellEnd"/>
            <w:r w:rsidRPr="005B1D85">
              <w:rPr>
                <w:rFonts w:eastAsia="Calibri"/>
                <w:i/>
                <w:sz w:val="16"/>
                <w:szCs w:val="16"/>
                <w:lang w:eastAsia="x-none"/>
              </w:rPr>
              <w:t xml:space="preserve">  </w:t>
            </w:r>
          </w:p>
        </w:tc>
      </w:tr>
      <w:tr w:rsidR="005B1D85" w:rsidRPr="005B1D85" w:rsidTr="005B1D85">
        <w:trPr>
          <w:trHeight w:val="300"/>
        </w:trPr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38,17181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244,00000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282,17181</w:t>
            </w:r>
          </w:p>
        </w:tc>
        <w:tc>
          <w:tcPr>
            <w:tcW w:w="1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="Calibri"/>
          <w:b/>
          <w:bCs/>
          <w:lang w:eastAsia="x-none"/>
        </w:rPr>
      </w:pP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bCs/>
          <w:lang w:val="x-none" w:eastAsia="x-none"/>
        </w:rPr>
      </w:pPr>
      <w:r w:rsidRPr="005B1D85">
        <w:rPr>
          <w:rFonts w:eastAsia="Calibri"/>
          <w:b/>
          <w:bCs/>
          <w:lang w:val="x-none" w:eastAsia="x-none"/>
        </w:rPr>
        <w:t>Муниципальная программа 7 "Развитие культуры на территории сельского поселения Ловозеро Ловозерского района"</w:t>
      </w: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lang w:eastAsia="x-none"/>
        </w:rPr>
      </w:pPr>
      <w:r w:rsidRPr="005B1D85">
        <w:rPr>
          <w:rFonts w:eastAsia="Calibri"/>
          <w:lang w:val="x-none" w:eastAsia="x-none"/>
        </w:rPr>
        <w:t>Бюджетные ассигнования на реализацию муниципальной программы «Развитие культуры на территории сельского поселения Ловозеро Ловозерского района» в 202</w:t>
      </w:r>
      <w:r w:rsidRPr="005B1D85">
        <w:rPr>
          <w:rFonts w:eastAsia="Calibri"/>
          <w:lang w:eastAsia="x-none"/>
        </w:rPr>
        <w:t>1</w:t>
      </w:r>
      <w:r w:rsidRPr="005B1D85">
        <w:rPr>
          <w:rFonts w:eastAsia="Calibri"/>
          <w:lang w:val="x-none" w:eastAsia="x-none"/>
        </w:rPr>
        <w:t xml:space="preserve"> году </w:t>
      </w:r>
      <w:r w:rsidRPr="005B1D85">
        <w:rPr>
          <w:rFonts w:eastAsia="Calibri"/>
          <w:lang w:eastAsia="x-none"/>
        </w:rPr>
        <w:t xml:space="preserve">скорректированы в сторону увеличения на сумму </w:t>
      </w:r>
      <w:r w:rsidRPr="005B1D85">
        <w:rPr>
          <w:rFonts w:eastAsia="Calibri"/>
          <w:b/>
          <w:lang w:eastAsia="x-none"/>
        </w:rPr>
        <w:t>4593,85981 тыс. рублей</w:t>
      </w:r>
      <w:r w:rsidRPr="005B1D85">
        <w:rPr>
          <w:rFonts w:eastAsia="Calibri"/>
          <w:lang w:eastAsia="x-none"/>
        </w:rPr>
        <w:t>, в том числе по подпрограммам</w:t>
      </w:r>
      <w:r w:rsidRPr="005B1D85">
        <w:rPr>
          <w:rFonts w:eastAsia="Calibri"/>
          <w:lang w:val="x-none" w:eastAsia="x-none"/>
        </w:rPr>
        <w:t xml:space="preserve">: </w:t>
      </w: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lang w:eastAsia="x-none"/>
        </w:rPr>
      </w:pPr>
    </w:p>
    <w:p w:rsidR="005B1D85" w:rsidRPr="005B1D85" w:rsidRDefault="005B1D85" w:rsidP="005B1D85">
      <w:pPr>
        <w:numPr>
          <w:ilvl w:val="0"/>
          <w:numId w:val="24"/>
        </w:numPr>
        <w:tabs>
          <w:tab w:val="left" w:pos="-5812"/>
          <w:tab w:val="left" w:pos="851"/>
        </w:tabs>
        <w:ind w:firstLine="567"/>
        <w:jc w:val="both"/>
        <w:rPr>
          <w:b/>
        </w:rPr>
      </w:pPr>
      <w:r w:rsidRPr="005B1D85">
        <w:rPr>
          <w:b/>
        </w:rPr>
        <w:t>в рамках подпрограммы «Финансовое обеспечение муниципального задания МБУ «Ловозерский ЦРДК» бюджетные ассигнования на 2021 год скорректированы в сторону  увеличения на сумму 4029,55195 тыс. рублей, в том числе  по мероприятиям:</w:t>
      </w:r>
    </w:p>
    <w:p w:rsidR="005B1D85" w:rsidRPr="005B1D85" w:rsidRDefault="005B1D85" w:rsidP="005B1D85">
      <w:pPr>
        <w:tabs>
          <w:tab w:val="left" w:pos="-5812"/>
          <w:tab w:val="left" w:pos="851"/>
        </w:tabs>
        <w:ind w:left="567"/>
        <w:jc w:val="both"/>
        <w:rPr>
          <w:b/>
        </w:rPr>
      </w:pP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5"/>
        <w:gridCol w:w="1269"/>
        <w:gridCol w:w="1068"/>
        <w:gridCol w:w="1096"/>
        <w:gridCol w:w="1669"/>
      </w:tblGrid>
      <w:tr w:rsidR="005B1D85" w:rsidRPr="005B1D85" w:rsidTr="005B1D85">
        <w:trPr>
          <w:trHeight w:val="20"/>
        </w:trPr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Мероприятие (направление деятельности)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Утверждено Решением</w:t>
            </w:r>
            <w:r w:rsidRPr="005B1D85">
              <w:rPr>
                <w:b/>
                <w:bCs/>
                <w:sz w:val="16"/>
                <w:szCs w:val="16"/>
              </w:rPr>
              <w:br/>
              <w:t xml:space="preserve"> от 21.12.2020 № 102  в редакции Решения от 27.04.2021 № 106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Изменения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Проект Решения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 xml:space="preserve">Пояснения  </w:t>
            </w:r>
          </w:p>
        </w:tc>
      </w:tr>
      <w:tr w:rsidR="005B1D85" w:rsidRPr="005B1D85" w:rsidTr="005B1D85">
        <w:trPr>
          <w:trHeight w:val="20"/>
        </w:trPr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Финансовое обеспечение муниципального задания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24635,20295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4253,42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28 888,62295</w:t>
            </w:r>
          </w:p>
        </w:tc>
        <w:tc>
          <w:tcPr>
            <w:tcW w:w="91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2"/>
                <w:szCs w:val="12"/>
              </w:rPr>
            </w:pPr>
            <w:r w:rsidRPr="005B1D85">
              <w:rPr>
                <w:sz w:val="12"/>
                <w:szCs w:val="12"/>
              </w:rPr>
              <w:t>С учетом выполнения показателя средней заработной платы 63700 руб.</w:t>
            </w:r>
          </w:p>
        </w:tc>
      </w:tr>
      <w:tr w:rsidR="005B1D85" w:rsidRPr="005B1D85" w:rsidTr="005B1D85">
        <w:trPr>
          <w:trHeight w:val="20"/>
        </w:trPr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i/>
                <w:sz w:val="16"/>
                <w:szCs w:val="16"/>
              </w:rPr>
            </w:pPr>
            <w:r w:rsidRPr="005B1D85">
              <w:rPr>
                <w:i/>
                <w:sz w:val="16"/>
                <w:szCs w:val="16"/>
              </w:rPr>
              <w:t xml:space="preserve">Из них  за счет средств </w:t>
            </w:r>
            <w:proofErr w:type="gramStart"/>
            <w:r w:rsidRPr="005B1D85">
              <w:rPr>
                <w:i/>
                <w:sz w:val="16"/>
                <w:szCs w:val="16"/>
              </w:rPr>
              <w:t>ОБ</w:t>
            </w:r>
            <w:proofErr w:type="gramEnd"/>
            <w:r w:rsidRPr="005B1D85">
              <w:rPr>
                <w:i/>
                <w:sz w:val="16"/>
                <w:szCs w:val="16"/>
              </w:rPr>
              <w:t xml:space="preserve"> (</w:t>
            </w:r>
            <w:proofErr w:type="gramStart"/>
            <w:r w:rsidRPr="005B1D85">
              <w:rPr>
                <w:i/>
                <w:sz w:val="16"/>
                <w:szCs w:val="16"/>
              </w:rPr>
              <w:t>Субсидия</w:t>
            </w:r>
            <w:proofErr w:type="gramEnd"/>
            <w:r w:rsidRPr="005B1D85">
              <w:rPr>
                <w:i/>
                <w:sz w:val="16"/>
                <w:szCs w:val="16"/>
              </w:rPr>
              <w:t xml:space="preserve">  бюджетам муниципальных образований на софинансирование расходов, направляемых на оплату труда и начисления на выплаты по оплате труда работникам муниципальных учреждений)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9945,00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4253,42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14 198,420</w:t>
            </w:r>
          </w:p>
        </w:tc>
        <w:tc>
          <w:tcPr>
            <w:tcW w:w="91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2"/>
                <w:szCs w:val="12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500,00000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-206,30305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293,69695</w:t>
            </w:r>
          </w:p>
        </w:tc>
        <w:tc>
          <w:tcPr>
            <w:tcW w:w="91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2"/>
                <w:szCs w:val="12"/>
              </w:rPr>
            </w:pPr>
            <w:r w:rsidRPr="005B1D85">
              <w:rPr>
                <w:sz w:val="12"/>
                <w:szCs w:val="12"/>
              </w:rPr>
              <w:t xml:space="preserve">Под фактические расходы </w:t>
            </w:r>
          </w:p>
        </w:tc>
      </w:tr>
      <w:tr w:rsidR="005B1D85" w:rsidRPr="005B1D85" w:rsidTr="005B1D85">
        <w:trPr>
          <w:trHeight w:val="20"/>
        </w:trPr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Организация праздничных мероприятий, посвященных юбилейным датам, в том числе:</w:t>
            </w:r>
          </w:p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-Организация праздничных мероприятий, посвященных 100-летию села Краснощелье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122,00000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-17,565000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104,43500</w:t>
            </w:r>
          </w:p>
        </w:tc>
        <w:tc>
          <w:tcPr>
            <w:tcW w:w="91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2"/>
                <w:szCs w:val="12"/>
              </w:rPr>
            </w:pPr>
            <w:r w:rsidRPr="005B1D85">
              <w:rPr>
                <w:sz w:val="12"/>
                <w:szCs w:val="12"/>
              </w:rPr>
              <w:t>Экономия по результатам проведенных процедур закупки</w:t>
            </w:r>
          </w:p>
        </w:tc>
      </w:tr>
      <w:tr w:rsidR="005B1D85" w:rsidRPr="005B1D85" w:rsidTr="005B1D85">
        <w:trPr>
          <w:trHeight w:val="20"/>
        </w:trPr>
        <w:tc>
          <w:tcPr>
            <w:tcW w:w="2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 xml:space="preserve">ИТОГО 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25 257,20295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+4029,55195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29 286,75490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  <w:r w:rsidRPr="005B1D85">
              <w:rPr>
                <w:bCs/>
                <w:i/>
                <w:sz w:val="16"/>
                <w:szCs w:val="16"/>
              </w:rPr>
              <w:t xml:space="preserve">за счет средств </w:t>
            </w:r>
            <w:proofErr w:type="gramStart"/>
            <w:r w:rsidRPr="005B1D85">
              <w:rPr>
                <w:bCs/>
                <w:i/>
                <w:sz w:val="16"/>
                <w:szCs w:val="16"/>
              </w:rPr>
              <w:t>ОБ</w:t>
            </w:r>
            <w:proofErr w:type="gram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9 945,00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+4253,42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14 198,42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  <w:r w:rsidRPr="005B1D85">
              <w:rPr>
                <w:bCs/>
                <w:i/>
                <w:sz w:val="16"/>
                <w:szCs w:val="16"/>
              </w:rPr>
              <w:t>за счет средств МБ,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15 312,20295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-223,86805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15 088,3349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</w:tr>
    </w:tbl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lang w:eastAsia="x-none"/>
        </w:rPr>
      </w:pPr>
    </w:p>
    <w:p w:rsidR="005B1D85" w:rsidRPr="005B1D85" w:rsidRDefault="005B1D85" w:rsidP="005B1D85">
      <w:pPr>
        <w:numPr>
          <w:ilvl w:val="0"/>
          <w:numId w:val="24"/>
        </w:numPr>
        <w:tabs>
          <w:tab w:val="left" w:pos="-5812"/>
          <w:tab w:val="left" w:pos="851"/>
        </w:tabs>
        <w:ind w:firstLine="567"/>
        <w:jc w:val="both"/>
        <w:rPr>
          <w:b/>
        </w:rPr>
      </w:pPr>
      <w:r w:rsidRPr="005B1D85">
        <w:rPr>
          <w:b/>
        </w:rPr>
        <w:t>в рамках подпрограммы «Энергосбережение и повышение энергетической эффективности в МБУ "Ловозерский ЦРДК"» бюджетные ассигнования на 2021 год скорректированы в сторону увеличения на сумму 1232,98834 тыс. рублей, в том числе  по мероприятиям: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96"/>
        <w:gridCol w:w="1280"/>
        <w:gridCol w:w="1068"/>
        <w:gridCol w:w="1060"/>
        <w:gridCol w:w="1683"/>
      </w:tblGrid>
      <w:tr w:rsidR="005B1D85" w:rsidRPr="005B1D85" w:rsidTr="005B1D85">
        <w:trPr>
          <w:trHeight w:val="20"/>
          <w:tblHeader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lastRenderedPageBreak/>
              <w:t>Мероприятие (направление деятельности)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Утверждено Решением</w:t>
            </w:r>
            <w:r w:rsidRPr="005B1D85">
              <w:rPr>
                <w:b/>
                <w:bCs/>
                <w:sz w:val="16"/>
                <w:szCs w:val="16"/>
              </w:rPr>
              <w:br/>
              <w:t xml:space="preserve"> от 21.12.2020 № 102  в редакции Решения от 27.04.2021 № 106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Изменения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Проект Решения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 xml:space="preserve">Пояснения  </w:t>
            </w:r>
          </w:p>
        </w:tc>
      </w:tr>
      <w:tr w:rsidR="005B1D85" w:rsidRPr="005B1D85" w:rsidTr="005B1D85">
        <w:trPr>
          <w:trHeight w:val="2069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Разработка проектно-сметной документации на капитальный ремонт фасада здания МБУ «Ловозерский ЦРДК», расположенного по адресу: Мурманская область, с. Ловозеро, ул. Советская д.30, с утеплением и заменой фасадных окон, ремонтом входной группы, парапета, крылец, входа в подвальные помещения здания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0,00000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+770,98834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770,98834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2"/>
                <w:szCs w:val="12"/>
              </w:rPr>
            </w:pPr>
            <w:r w:rsidRPr="005B1D85">
              <w:rPr>
                <w:sz w:val="12"/>
                <w:szCs w:val="12"/>
              </w:rPr>
              <w:t xml:space="preserve">в соответствие с уточненными параметрами межбюджетных трансфертов, распределенных (доведенных) бюджету муниципального образования сельское поселение Ловозеро Ловозерского района из областного бюджета, а также уточнением размера </w:t>
            </w:r>
            <w:proofErr w:type="spellStart"/>
            <w:r w:rsidRPr="005B1D85">
              <w:rPr>
                <w:sz w:val="12"/>
                <w:szCs w:val="12"/>
              </w:rPr>
              <w:t>софинансирования</w:t>
            </w:r>
            <w:proofErr w:type="spellEnd"/>
            <w:r w:rsidRPr="005B1D85">
              <w:rPr>
                <w:sz w:val="12"/>
                <w:szCs w:val="12"/>
              </w:rPr>
              <w:t xml:space="preserve"> к трансфертам за счет средств бюджета муниципального образования сельское поселение Ловозеро Ловозерского района </w:t>
            </w:r>
          </w:p>
          <w:p w:rsidR="005B1D85" w:rsidRPr="005B1D85" w:rsidRDefault="005B1D85" w:rsidP="005B1D85">
            <w:pPr>
              <w:jc w:val="center"/>
              <w:rPr>
                <w:sz w:val="12"/>
                <w:szCs w:val="12"/>
              </w:rPr>
            </w:pPr>
            <w:r w:rsidRPr="005B1D85">
              <w:rPr>
                <w:sz w:val="12"/>
                <w:szCs w:val="12"/>
              </w:rPr>
              <w:t>Необходимость разработки проектно-сметной документации обусловлена фактическим состоянием здания. Фасад здания находится в критическом состоянии, разрушается, частично выпала кирпичная кладка, имеются трещины на стенах здания. Необходим ремонт пристройки входа в подвальные помещения здания. Разрушается крыльцо центрального входа, вздулась плитка на парапете</w:t>
            </w:r>
          </w:p>
        </w:tc>
      </w:tr>
      <w:tr w:rsidR="005B1D85" w:rsidRPr="005B1D85" w:rsidTr="005B1D85">
        <w:trPr>
          <w:trHeight w:val="20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в том числе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914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4"/>
                <w:szCs w:val="14"/>
              </w:rPr>
            </w:pPr>
          </w:p>
        </w:tc>
      </w:tr>
      <w:tr w:rsidR="005B1D85" w:rsidRPr="005B1D85" w:rsidTr="005B1D85">
        <w:trPr>
          <w:trHeight w:val="953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 xml:space="preserve">за счет средств </w:t>
            </w:r>
            <w:proofErr w:type="gramStart"/>
            <w:r w:rsidRPr="005B1D85">
              <w:rPr>
                <w:i/>
                <w:iCs/>
                <w:sz w:val="14"/>
                <w:szCs w:val="14"/>
              </w:rPr>
              <w:t>ОБ</w:t>
            </w:r>
            <w:proofErr w:type="gramEnd"/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0,00000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+683,68333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+683,68333</w:t>
            </w:r>
          </w:p>
        </w:tc>
        <w:tc>
          <w:tcPr>
            <w:tcW w:w="914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4"/>
                <w:szCs w:val="14"/>
              </w:rPr>
            </w:pPr>
          </w:p>
        </w:tc>
      </w:tr>
      <w:tr w:rsidR="005B1D85" w:rsidRPr="005B1D85" w:rsidTr="005B1D85">
        <w:trPr>
          <w:trHeight w:val="695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за счет средств МБ,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0,00000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+87,30501</w:t>
            </w:r>
          </w:p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+87,30501</w:t>
            </w:r>
          </w:p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9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Разработка программ в области энергосбережения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8,00000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-8,00000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0,00000</w:t>
            </w:r>
          </w:p>
        </w:tc>
        <w:tc>
          <w:tcPr>
            <w:tcW w:w="91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2"/>
                <w:szCs w:val="12"/>
              </w:rPr>
            </w:pPr>
            <w:r w:rsidRPr="005B1D85">
              <w:rPr>
                <w:sz w:val="12"/>
                <w:szCs w:val="12"/>
              </w:rPr>
              <w:t>Программа разработана  учреждением самостоятельно, согласовано с Министерством энергетики Мурманской области</w:t>
            </w:r>
          </w:p>
        </w:tc>
      </w:tr>
      <w:tr w:rsidR="005B1D85" w:rsidRPr="005B1D85" w:rsidTr="005B1D85">
        <w:trPr>
          <w:trHeight w:val="20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Разработка проектно-сметной документации по реконструкции и ремонту внутренних электрических сетей  и силового оборудования в здании МБУ «Ловозерский ЦРДК»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0,00000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+470,00000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470,00000</w:t>
            </w:r>
          </w:p>
        </w:tc>
        <w:tc>
          <w:tcPr>
            <w:tcW w:w="91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2"/>
                <w:szCs w:val="12"/>
              </w:rPr>
            </w:pPr>
            <w:r w:rsidRPr="005B1D85">
              <w:rPr>
                <w:sz w:val="12"/>
                <w:szCs w:val="12"/>
              </w:rPr>
              <w:t xml:space="preserve">Необходимость разработки проектно-сметной документации обусловлена фактическим состоянием внутренних электрических сетей и силового оборудования здания </w:t>
            </w:r>
          </w:p>
        </w:tc>
      </w:tr>
      <w:tr w:rsidR="005B1D85" w:rsidRPr="005B1D85" w:rsidTr="005B1D85">
        <w:trPr>
          <w:trHeight w:val="20"/>
        </w:trPr>
        <w:tc>
          <w:tcPr>
            <w:tcW w:w="2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 xml:space="preserve">ИТОГО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8,00000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+1232,98834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1240,98834</w:t>
            </w:r>
          </w:p>
        </w:tc>
        <w:tc>
          <w:tcPr>
            <w:tcW w:w="9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  <w:r w:rsidRPr="005B1D85">
              <w:rPr>
                <w:bCs/>
                <w:i/>
                <w:sz w:val="16"/>
                <w:szCs w:val="16"/>
              </w:rPr>
              <w:t>В том числе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  <w:r w:rsidRPr="005B1D85">
              <w:rPr>
                <w:bCs/>
                <w:i/>
                <w:sz w:val="16"/>
                <w:szCs w:val="16"/>
              </w:rPr>
              <w:t xml:space="preserve">за счет средств </w:t>
            </w:r>
            <w:proofErr w:type="gramStart"/>
            <w:r w:rsidRPr="005B1D85">
              <w:rPr>
                <w:bCs/>
                <w:i/>
                <w:sz w:val="16"/>
                <w:szCs w:val="16"/>
              </w:rPr>
              <w:t>ОБ</w:t>
            </w:r>
            <w:proofErr w:type="gramEnd"/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+683,68333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683,68333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  <w:r w:rsidRPr="005B1D85">
              <w:rPr>
                <w:bCs/>
                <w:i/>
                <w:sz w:val="16"/>
                <w:szCs w:val="16"/>
              </w:rPr>
              <w:t>за счет средств МБ,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+549,30501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557,30501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</w:tr>
    </w:tbl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="Calibri"/>
          <w:lang w:eastAsia="x-none"/>
        </w:rPr>
      </w:pPr>
    </w:p>
    <w:p w:rsidR="005B1D85" w:rsidRPr="005B1D85" w:rsidRDefault="005B1D85" w:rsidP="005B1D85">
      <w:pPr>
        <w:numPr>
          <w:ilvl w:val="0"/>
          <w:numId w:val="24"/>
        </w:numPr>
        <w:tabs>
          <w:tab w:val="left" w:pos="-5812"/>
          <w:tab w:val="left" w:pos="851"/>
        </w:tabs>
        <w:ind w:firstLine="567"/>
        <w:jc w:val="both"/>
        <w:rPr>
          <w:b/>
        </w:rPr>
      </w:pPr>
      <w:r w:rsidRPr="005B1D85">
        <w:rPr>
          <w:b/>
        </w:rPr>
        <w:t>в рамках подпрограммы «Модернизация учреждений культуры и искусства на территории сельского поселения Ловозеро» бюджетные ассигнования на 2021 год скорректированы в сторону уменьшения  на сумму (-)668,68048 тыс. рублей, в том числе  по мероприятиям:</w:t>
      </w:r>
    </w:p>
    <w:p w:rsidR="005B1D85" w:rsidRPr="005B1D85" w:rsidRDefault="005B1D85" w:rsidP="005B1D85">
      <w:pPr>
        <w:ind w:firstLine="567"/>
        <w:jc w:val="right"/>
        <w:rPr>
          <w:i/>
          <w:sz w:val="16"/>
          <w:szCs w:val="16"/>
        </w:rPr>
      </w:pPr>
      <w:proofErr w:type="spellStart"/>
      <w:r w:rsidRPr="005B1D85">
        <w:rPr>
          <w:i/>
          <w:sz w:val="16"/>
          <w:szCs w:val="16"/>
        </w:rPr>
        <w:t>тыс</w:t>
      </w:r>
      <w:proofErr w:type="gramStart"/>
      <w:r w:rsidRPr="005B1D85">
        <w:rPr>
          <w:i/>
          <w:sz w:val="16"/>
          <w:szCs w:val="16"/>
        </w:rPr>
        <w:t>.р</w:t>
      </w:r>
      <w:proofErr w:type="gramEnd"/>
      <w:r w:rsidRPr="005B1D85">
        <w:rPr>
          <w:i/>
          <w:sz w:val="16"/>
          <w:szCs w:val="16"/>
        </w:rPr>
        <w:t>ублей</w:t>
      </w:r>
      <w:proofErr w:type="spellEnd"/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335"/>
        <w:gridCol w:w="1249"/>
        <w:gridCol w:w="1019"/>
        <w:gridCol w:w="1056"/>
        <w:gridCol w:w="1628"/>
      </w:tblGrid>
      <w:tr w:rsidR="005B1D85" w:rsidRPr="005B1D85" w:rsidTr="005B1D85">
        <w:trPr>
          <w:trHeight w:val="20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Мероприятие (направление деятельности)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Утверждено Решением</w:t>
            </w:r>
            <w:r w:rsidRPr="005B1D85">
              <w:rPr>
                <w:b/>
                <w:bCs/>
                <w:sz w:val="16"/>
                <w:szCs w:val="16"/>
              </w:rPr>
              <w:br/>
              <w:t xml:space="preserve"> от 21.12.2020 № 102  в редакции Решения от 27.04.2021 № 106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Изменения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Проект Решения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 xml:space="preserve">Пояснения  </w:t>
            </w: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Капитальный ремонт кровли в МБУ "ЛЦРДК" с. Ловозеро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9603,97494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-465,34730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9138,62764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4"/>
                <w:szCs w:val="14"/>
              </w:rPr>
            </w:pPr>
            <w:r w:rsidRPr="005B1D85">
              <w:rPr>
                <w:sz w:val="16"/>
                <w:szCs w:val="16"/>
              </w:rPr>
              <w:t>Экономия по итогам размещения заказа</w:t>
            </w: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в том числе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919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4"/>
                <w:szCs w:val="14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 xml:space="preserve">за счет средств </w:t>
            </w:r>
            <w:proofErr w:type="gramStart"/>
            <w:r w:rsidRPr="005B1D85">
              <w:rPr>
                <w:i/>
                <w:iCs/>
                <w:sz w:val="14"/>
                <w:szCs w:val="14"/>
              </w:rPr>
              <w:t>ОБ</w:t>
            </w:r>
            <w:proofErr w:type="gramEnd"/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9123,77619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-442,07994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8 681,69625</w:t>
            </w:r>
          </w:p>
        </w:tc>
        <w:tc>
          <w:tcPr>
            <w:tcW w:w="919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4"/>
                <w:szCs w:val="14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за счет средств МБ,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480,19875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-23,26736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456,93139</w:t>
            </w:r>
          </w:p>
        </w:tc>
        <w:tc>
          <w:tcPr>
            <w:tcW w:w="9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 xml:space="preserve">Инициативный проект "Обустройство места отдыха на территории МБУ «Ловозерский ЦРДК» по адресу: </w:t>
            </w:r>
            <w:proofErr w:type="spellStart"/>
            <w:r w:rsidRPr="005B1D85">
              <w:rPr>
                <w:sz w:val="16"/>
                <w:szCs w:val="16"/>
              </w:rPr>
              <w:t>ул</w:t>
            </w:r>
            <w:proofErr w:type="gramStart"/>
            <w:r w:rsidRPr="005B1D85">
              <w:rPr>
                <w:sz w:val="16"/>
                <w:szCs w:val="16"/>
              </w:rPr>
              <w:t>.С</w:t>
            </w:r>
            <w:proofErr w:type="gramEnd"/>
            <w:r w:rsidRPr="005B1D85">
              <w:rPr>
                <w:sz w:val="16"/>
                <w:szCs w:val="16"/>
              </w:rPr>
              <w:t>оветская</w:t>
            </w:r>
            <w:proofErr w:type="spellEnd"/>
            <w:r w:rsidRPr="005B1D85">
              <w:rPr>
                <w:sz w:val="16"/>
                <w:szCs w:val="16"/>
              </w:rPr>
              <w:t xml:space="preserve"> д. 30 </w:t>
            </w:r>
            <w:proofErr w:type="spellStart"/>
            <w:r w:rsidRPr="005B1D85">
              <w:rPr>
                <w:sz w:val="16"/>
                <w:szCs w:val="16"/>
              </w:rPr>
              <w:t>с.Ловозеро</w:t>
            </w:r>
            <w:proofErr w:type="spellEnd"/>
            <w:r w:rsidRPr="005B1D85">
              <w:rPr>
                <w:sz w:val="16"/>
                <w:szCs w:val="16"/>
              </w:rPr>
              <w:t>"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720,42590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-0,289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720,13690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Экономия по итогам размещения заказа.</w:t>
            </w:r>
          </w:p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В том числе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919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 xml:space="preserve">за счет средств </w:t>
            </w:r>
            <w:proofErr w:type="gramStart"/>
            <w:r w:rsidRPr="005B1D85">
              <w:rPr>
                <w:i/>
                <w:iCs/>
                <w:sz w:val="14"/>
                <w:szCs w:val="14"/>
              </w:rPr>
              <w:t>ОБ</w:t>
            </w:r>
            <w:proofErr w:type="gramEnd"/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504,082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-0,20221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503,87979</w:t>
            </w:r>
          </w:p>
        </w:tc>
        <w:tc>
          <w:tcPr>
            <w:tcW w:w="919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за счет средств МБ,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216,34390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-0,08679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216,25711</w:t>
            </w:r>
          </w:p>
        </w:tc>
        <w:tc>
          <w:tcPr>
            <w:tcW w:w="919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из них: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919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-за счет средств населения;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57,70611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-0,02314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57,68297</w:t>
            </w:r>
          </w:p>
        </w:tc>
        <w:tc>
          <w:tcPr>
            <w:tcW w:w="919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-за счет  внебюджетных поступлений от юридических лиц.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50,50186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-0,02026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50,48160</w:t>
            </w:r>
          </w:p>
        </w:tc>
        <w:tc>
          <w:tcPr>
            <w:tcW w:w="9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 xml:space="preserve">Текущий ремонт </w:t>
            </w:r>
            <w:proofErr w:type="spellStart"/>
            <w:r w:rsidRPr="005B1D85">
              <w:rPr>
                <w:sz w:val="16"/>
                <w:szCs w:val="16"/>
              </w:rPr>
              <w:t>Краснощельского</w:t>
            </w:r>
            <w:proofErr w:type="spellEnd"/>
            <w:r w:rsidRPr="005B1D85">
              <w:rPr>
                <w:sz w:val="16"/>
                <w:szCs w:val="16"/>
              </w:rPr>
              <w:t xml:space="preserve"> ЭКЦ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1000,00000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-520,00000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480,00000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 xml:space="preserve">В связи с уточнением </w:t>
            </w:r>
            <w:r w:rsidRPr="005B1D85">
              <w:rPr>
                <w:sz w:val="16"/>
                <w:szCs w:val="16"/>
              </w:rPr>
              <w:lastRenderedPageBreak/>
              <w:t xml:space="preserve">сметного расчета на ремонт фасада </w:t>
            </w:r>
            <w:proofErr w:type="spellStart"/>
            <w:r w:rsidRPr="005B1D85">
              <w:rPr>
                <w:sz w:val="16"/>
                <w:szCs w:val="16"/>
              </w:rPr>
              <w:t>Краснощельского</w:t>
            </w:r>
            <w:proofErr w:type="spellEnd"/>
            <w:r w:rsidRPr="005B1D85">
              <w:rPr>
                <w:sz w:val="16"/>
                <w:szCs w:val="16"/>
              </w:rPr>
              <w:t xml:space="preserve"> ЭКЦ, администрацией МБУ «Ловозерский ЦРДК» принято решение о проведении в 2021 году работ по замене оконных блоков в здании </w:t>
            </w:r>
            <w:proofErr w:type="spellStart"/>
            <w:r w:rsidRPr="005B1D85">
              <w:rPr>
                <w:sz w:val="16"/>
                <w:szCs w:val="16"/>
              </w:rPr>
              <w:t>Краснощельского</w:t>
            </w:r>
            <w:proofErr w:type="spellEnd"/>
            <w:r w:rsidRPr="005B1D85">
              <w:rPr>
                <w:sz w:val="16"/>
                <w:szCs w:val="16"/>
              </w:rPr>
              <w:t xml:space="preserve"> ЭКЦ в количестве 8 штук.   </w:t>
            </w: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lastRenderedPageBreak/>
              <w:t>Оказание услуг по осуществлению строительного контроля при проведении капитального ремонта кровли в МБУ «ЛЦРДК» с. Ловозеро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0,00000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+176,95582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176,95582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4"/>
                <w:szCs w:val="14"/>
              </w:rPr>
            </w:pPr>
            <w:r w:rsidRPr="005B1D85">
              <w:rPr>
                <w:sz w:val="14"/>
                <w:szCs w:val="14"/>
              </w:rPr>
              <w:t>Необходимость проведения строительного контроля регламентируется Градостроительным кодексом РФ (часть 6 ст.52)</w:t>
            </w: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 xml:space="preserve">Выполнение работ по монтажу и установке  хоккейной коробки </w:t>
            </w:r>
            <w:proofErr w:type="gramStart"/>
            <w:r w:rsidRPr="005B1D85">
              <w:rPr>
                <w:sz w:val="16"/>
                <w:szCs w:val="16"/>
              </w:rPr>
              <w:t>в</w:t>
            </w:r>
            <w:proofErr w:type="gramEnd"/>
            <w:r w:rsidRPr="005B1D85">
              <w:rPr>
                <w:sz w:val="16"/>
                <w:szCs w:val="16"/>
              </w:rPr>
              <w:t xml:space="preserve"> с. Краснощелье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0,00000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+140,00000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140,00000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4"/>
                <w:szCs w:val="14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 xml:space="preserve">ИТОГО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11324,40084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-668,68048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10655,72036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  <w:r w:rsidRPr="005B1D85">
              <w:rPr>
                <w:bCs/>
                <w:i/>
                <w:sz w:val="16"/>
                <w:szCs w:val="16"/>
              </w:rPr>
              <w:t>В том числе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  <w:r w:rsidRPr="005B1D85">
              <w:rPr>
                <w:bCs/>
                <w:i/>
                <w:sz w:val="16"/>
                <w:szCs w:val="16"/>
              </w:rPr>
              <w:t xml:space="preserve">за счет средств </w:t>
            </w:r>
            <w:proofErr w:type="gramStart"/>
            <w:r w:rsidRPr="005B1D85">
              <w:rPr>
                <w:bCs/>
                <w:i/>
                <w:sz w:val="16"/>
                <w:szCs w:val="16"/>
              </w:rPr>
              <w:t>ОБ</w:t>
            </w:r>
            <w:proofErr w:type="gramEnd"/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9627,85819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-442,28215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9185,57604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  <w:r w:rsidRPr="005B1D85">
              <w:rPr>
                <w:bCs/>
                <w:i/>
                <w:sz w:val="16"/>
                <w:szCs w:val="16"/>
              </w:rPr>
              <w:t>за счет средств МБ,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1696,54265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-226,39833</w:t>
            </w:r>
          </w:p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1470,14432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  <w:r w:rsidRPr="005B1D85">
              <w:rPr>
                <w:bCs/>
                <w:i/>
                <w:sz w:val="16"/>
                <w:szCs w:val="16"/>
              </w:rPr>
              <w:t>из них: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  <w:r w:rsidRPr="005B1D85">
              <w:rPr>
                <w:bCs/>
                <w:i/>
                <w:sz w:val="16"/>
                <w:szCs w:val="16"/>
              </w:rPr>
              <w:t>-за счет средств населения;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57,70611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-0,02314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57,68297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5B1D85" w:rsidRPr="005B1D85" w:rsidTr="005B1D85">
        <w:trPr>
          <w:trHeight w:val="20"/>
        </w:trPr>
        <w:tc>
          <w:tcPr>
            <w:tcW w:w="2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  <w:r w:rsidRPr="005B1D85">
              <w:rPr>
                <w:bCs/>
                <w:i/>
                <w:sz w:val="16"/>
                <w:szCs w:val="16"/>
              </w:rPr>
              <w:t>-за счет  внебюджетных поступлений от юридических лиц.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50,50186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-0,02026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4"/>
                <w:szCs w:val="14"/>
              </w:rPr>
            </w:pPr>
            <w:r w:rsidRPr="005B1D85">
              <w:rPr>
                <w:i/>
                <w:iCs/>
                <w:sz w:val="14"/>
                <w:szCs w:val="14"/>
              </w:rPr>
              <w:t>50,4816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</w:tr>
    </w:tbl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="Calibri"/>
          <w:b/>
          <w:lang w:eastAsia="x-none"/>
        </w:rPr>
      </w:pP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bCs/>
          <w:lang w:val="x-none" w:eastAsia="x-none"/>
        </w:rPr>
      </w:pPr>
      <w:r w:rsidRPr="005B1D85">
        <w:rPr>
          <w:rFonts w:eastAsia="Calibri"/>
          <w:b/>
          <w:bCs/>
          <w:lang w:val="x-none" w:eastAsia="x-none"/>
        </w:rPr>
        <w:t>Муниципальная программа 8 "</w:t>
      </w:r>
      <w:r w:rsidRPr="005B1D85">
        <w:rPr>
          <w:rFonts w:ascii="Calibri" w:eastAsia="Calibri" w:hAnsi="Calibri"/>
          <w:sz w:val="22"/>
          <w:szCs w:val="22"/>
          <w:lang w:val="x-none" w:eastAsia="x-none"/>
        </w:rPr>
        <w:t xml:space="preserve"> </w:t>
      </w:r>
      <w:r w:rsidRPr="005B1D85">
        <w:rPr>
          <w:rFonts w:eastAsia="Calibri"/>
          <w:b/>
          <w:bCs/>
          <w:lang w:val="x-none" w:eastAsia="x-none"/>
        </w:rPr>
        <w:t>Формирование современной городской среды на территории муниципального образования сельское поселение Ловозеро"</w:t>
      </w: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lang w:val="x-none" w:eastAsia="x-none"/>
        </w:rPr>
      </w:pPr>
    </w:p>
    <w:p w:rsidR="005B1D85" w:rsidRPr="005B1D85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iCs/>
          <w:lang w:val="x-none" w:eastAsia="x-none"/>
        </w:rPr>
      </w:pPr>
      <w:r w:rsidRPr="005B1D85">
        <w:rPr>
          <w:rFonts w:eastAsia="Calibri"/>
          <w:lang w:val="x-none" w:eastAsia="x-none"/>
        </w:rPr>
        <w:t>Бюджетные ассигнования на реализацию муниципальной программы «Формирование современной городской среды на территории муниципального образования сельское поселение Ловозеро» в 202</w:t>
      </w:r>
      <w:r w:rsidRPr="005B1D85">
        <w:rPr>
          <w:rFonts w:eastAsia="Calibri"/>
          <w:lang w:eastAsia="x-none"/>
        </w:rPr>
        <w:t>1</w:t>
      </w:r>
      <w:r w:rsidRPr="005B1D85">
        <w:rPr>
          <w:rFonts w:eastAsia="Calibri"/>
          <w:lang w:val="x-none" w:eastAsia="x-none"/>
        </w:rPr>
        <w:t xml:space="preserve"> году скорректированы в сторону </w:t>
      </w:r>
      <w:r w:rsidRPr="005B1D85">
        <w:rPr>
          <w:rFonts w:eastAsia="Calibri"/>
          <w:lang w:eastAsia="x-none"/>
        </w:rPr>
        <w:t xml:space="preserve">уменьшения </w:t>
      </w:r>
      <w:r w:rsidRPr="005B1D85">
        <w:rPr>
          <w:rFonts w:eastAsia="Calibri"/>
          <w:lang w:val="x-none" w:eastAsia="x-none"/>
        </w:rPr>
        <w:t xml:space="preserve">в объеме </w:t>
      </w:r>
      <w:r w:rsidRPr="005B1D85">
        <w:rPr>
          <w:rFonts w:eastAsia="Calibri"/>
          <w:lang w:eastAsia="x-none"/>
        </w:rPr>
        <w:t xml:space="preserve">               (-)6,76500</w:t>
      </w:r>
      <w:r w:rsidRPr="005B1D85">
        <w:rPr>
          <w:rFonts w:eastAsia="Calibri"/>
          <w:lang w:val="x-none" w:eastAsia="x-none"/>
        </w:rPr>
        <w:t xml:space="preserve"> тыс. рублей, в том числе по мероприятиям:</w:t>
      </w:r>
    </w:p>
    <w:p w:rsidR="005B1D85" w:rsidRPr="005B1D85" w:rsidRDefault="005B1D85" w:rsidP="005B1D85">
      <w:pPr>
        <w:ind w:firstLine="567"/>
        <w:jc w:val="right"/>
        <w:rPr>
          <w:i/>
          <w:sz w:val="16"/>
          <w:szCs w:val="16"/>
        </w:rPr>
      </w:pPr>
      <w:proofErr w:type="spellStart"/>
      <w:r w:rsidRPr="005B1D85">
        <w:rPr>
          <w:i/>
          <w:sz w:val="16"/>
          <w:szCs w:val="16"/>
        </w:rPr>
        <w:t>тыс</w:t>
      </w:r>
      <w:proofErr w:type="gramStart"/>
      <w:r w:rsidRPr="005B1D85">
        <w:rPr>
          <w:i/>
          <w:sz w:val="16"/>
          <w:szCs w:val="16"/>
        </w:rPr>
        <w:t>.р</w:t>
      </w:r>
      <w:proofErr w:type="gramEnd"/>
      <w:r w:rsidRPr="005B1D85">
        <w:rPr>
          <w:i/>
          <w:sz w:val="16"/>
          <w:szCs w:val="16"/>
        </w:rPr>
        <w:t>ублей</w:t>
      </w:r>
      <w:proofErr w:type="spellEnd"/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3049"/>
        <w:gridCol w:w="1456"/>
        <w:gridCol w:w="1391"/>
        <w:gridCol w:w="1391"/>
        <w:gridCol w:w="2000"/>
      </w:tblGrid>
      <w:tr w:rsidR="005B1D85" w:rsidRPr="005B1D85" w:rsidTr="005B1D85">
        <w:trPr>
          <w:trHeight w:val="885"/>
          <w:tblHeader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Мероприятие (направление деятельности)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ind w:firstLine="49"/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Утверждено Решением</w:t>
            </w:r>
            <w:r w:rsidRPr="005B1D85">
              <w:rPr>
                <w:b/>
                <w:bCs/>
                <w:sz w:val="16"/>
                <w:szCs w:val="16"/>
              </w:rPr>
              <w:br/>
              <w:t xml:space="preserve"> от 21.12.2020 № 102  в редакции Решения от 27.04.2021 № 106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ind w:firstLine="49"/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Изменения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ind w:firstLine="49"/>
              <w:jc w:val="center"/>
              <w:rPr>
                <w:b/>
                <w:sz w:val="16"/>
                <w:szCs w:val="16"/>
              </w:rPr>
            </w:pPr>
            <w:r w:rsidRPr="005B1D85">
              <w:rPr>
                <w:b/>
                <w:sz w:val="16"/>
                <w:szCs w:val="16"/>
              </w:rPr>
              <w:t>Проект Решения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D85" w:rsidRPr="005B1D85" w:rsidRDefault="005B1D85" w:rsidP="005B1D85">
            <w:pPr>
              <w:widowControl w:val="0"/>
              <w:autoSpaceDE w:val="0"/>
              <w:autoSpaceDN w:val="0"/>
              <w:ind w:right="23"/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 xml:space="preserve">Пояснения  </w:t>
            </w:r>
          </w:p>
        </w:tc>
      </w:tr>
      <w:tr w:rsidR="005B1D85" w:rsidRPr="005B1D85" w:rsidTr="005B1D85">
        <w:tblPrEx>
          <w:shd w:val="clear" w:color="auto" w:fill="auto"/>
        </w:tblPrEx>
        <w:trPr>
          <w:trHeight w:val="481"/>
        </w:trPr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D85" w:rsidRPr="005B1D85" w:rsidRDefault="005B1D85" w:rsidP="005B1D85">
            <w:pPr>
              <w:jc w:val="both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Мероприятия по благоустройству дворовых территорий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4035,08000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- 6,76500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4028,31500</w:t>
            </w:r>
          </w:p>
        </w:tc>
        <w:tc>
          <w:tcPr>
            <w:tcW w:w="10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В рамках реализации федерального проекта «Формирование комфортной городской среды»</w:t>
            </w:r>
          </w:p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  <w:r w:rsidRPr="005B1D85">
              <w:rPr>
                <w:sz w:val="16"/>
                <w:szCs w:val="16"/>
              </w:rPr>
              <w:t>Экономия по итогам размещения заказа.</w:t>
            </w:r>
          </w:p>
          <w:p w:rsidR="005B1D85" w:rsidRPr="005B1D85" w:rsidRDefault="005B1D85" w:rsidP="005B1D85">
            <w:pPr>
              <w:jc w:val="center"/>
              <w:rPr>
                <w:bCs/>
                <w:sz w:val="16"/>
                <w:szCs w:val="16"/>
              </w:rPr>
            </w:pPr>
          </w:p>
          <w:p w:rsidR="005B1D85" w:rsidRPr="005B1D85" w:rsidRDefault="005B1D85" w:rsidP="005B1D85">
            <w:pPr>
              <w:jc w:val="center"/>
              <w:rPr>
                <w:bCs/>
                <w:sz w:val="16"/>
                <w:szCs w:val="16"/>
              </w:rPr>
            </w:pPr>
            <w:r w:rsidRPr="005B1D85">
              <w:rPr>
                <w:bCs/>
                <w:sz w:val="16"/>
                <w:szCs w:val="16"/>
              </w:rPr>
              <w:t>Средства экономии местного бюджета в размере 0,33825 перераспределены на мероприятие по проведению экспертизы мачты уличного освещения (мероприятие  в рамках муниципальной программы  «Содержание и ремонт объектов внешнего благоустройства на территории муниципального образования сельское поселение Ловозеро»)</w:t>
            </w:r>
          </w:p>
          <w:p w:rsidR="005B1D85" w:rsidRPr="005B1D85" w:rsidRDefault="005B1D85" w:rsidP="005B1D85">
            <w:pPr>
              <w:jc w:val="center"/>
              <w:rPr>
                <w:sz w:val="16"/>
                <w:szCs w:val="16"/>
              </w:rPr>
            </w:pPr>
          </w:p>
        </w:tc>
      </w:tr>
      <w:tr w:rsidR="005B1D85" w:rsidRPr="005B1D85" w:rsidTr="005B1D85">
        <w:tblPrEx>
          <w:shd w:val="clear" w:color="auto" w:fill="auto"/>
        </w:tblPrEx>
        <w:trPr>
          <w:trHeight w:val="300"/>
        </w:trPr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 xml:space="preserve">В том числе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sz w:val="16"/>
                <w:szCs w:val="16"/>
              </w:rPr>
            </w:pPr>
          </w:p>
        </w:tc>
      </w:tr>
      <w:tr w:rsidR="005B1D85" w:rsidRPr="005B1D85" w:rsidTr="005B1D85">
        <w:tblPrEx>
          <w:shd w:val="clear" w:color="auto" w:fill="auto"/>
        </w:tblPrEx>
        <w:trPr>
          <w:trHeight w:val="300"/>
        </w:trPr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 xml:space="preserve">за счет средств </w:t>
            </w:r>
            <w:proofErr w:type="gramStart"/>
            <w:r w:rsidRPr="005B1D85">
              <w:rPr>
                <w:i/>
                <w:iCs/>
                <w:sz w:val="16"/>
                <w:szCs w:val="16"/>
              </w:rPr>
              <w:t>ОБ</w:t>
            </w:r>
            <w:proofErr w:type="gram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3833,32600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- 6, 42675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3826,89925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sz w:val="16"/>
                <w:szCs w:val="16"/>
              </w:rPr>
            </w:pPr>
          </w:p>
        </w:tc>
      </w:tr>
      <w:tr w:rsidR="005B1D85" w:rsidRPr="005B1D85" w:rsidTr="005B1D85">
        <w:tblPrEx>
          <w:shd w:val="clear" w:color="auto" w:fill="auto"/>
        </w:tblPrEx>
        <w:trPr>
          <w:trHeight w:val="300"/>
        </w:trPr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за счет средств МБ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201,75400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-0,33825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201,41575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sz w:val="16"/>
                <w:szCs w:val="16"/>
              </w:rPr>
            </w:pPr>
          </w:p>
        </w:tc>
      </w:tr>
      <w:tr w:rsidR="005B1D85" w:rsidRPr="005B1D85" w:rsidTr="005B1D85">
        <w:tblPrEx>
          <w:shd w:val="clear" w:color="auto" w:fill="auto"/>
        </w:tblPrEx>
        <w:trPr>
          <w:trHeight w:val="300"/>
        </w:trPr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5B1D85">
              <w:rPr>
                <w:b/>
                <w:i/>
                <w:iCs/>
                <w:sz w:val="16"/>
                <w:szCs w:val="16"/>
              </w:rPr>
              <w:t>В том числе по мероприятиям: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sz w:val="16"/>
                <w:szCs w:val="16"/>
              </w:rPr>
            </w:pPr>
          </w:p>
        </w:tc>
      </w:tr>
      <w:tr w:rsidR="005B1D85" w:rsidRPr="005B1D85" w:rsidTr="005B1D85">
        <w:tblPrEx>
          <w:shd w:val="clear" w:color="auto" w:fill="auto"/>
        </w:tblPrEx>
        <w:trPr>
          <w:trHeight w:val="321"/>
        </w:trPr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b/>
                <w:i/>
                <w:iCs/>
                <w:sz w:val="16"/>
                <w:szCs w:val="16"/>
              </w:rPr>
            </w:pPr>
            <w:r w:rsidRPr="005B1D85">
              <w:rPr>
                <w:b/>
                <w:i/>
                <w:sz w:val="16"/>
                <w:szCs w:val="16"/>
              </w:rPr>
              <w:t xml:space="preserve">Благоустройство  дворовой территории  многоквартирного дома  по адресу  ул. Юрьева, д.6, </w:t>
            </w:r>
            <w:proofErr w:type="spellStart"/>
            <w:r w:rsidRPr="005B1D85">
              <w:rPr>
                <w:b/>
                <w:i/>
                <w:sz w:val="16"/>
                <w:szCs w:val="16"/>
              </w:rPr>
              <w:t>с</w:t>
            </w:r>
            <w:proofErr w:type="gramStart"/>
            <w:r w:rsidRPr="005B1D85">
              <w:rPr>
                <w:b/>
                <w:i/>
                <w:sz w:val="16"/>
                <w:szCs w:val="16"/>
              </w:rPr>
              <w:t>.Л</w:t>
            </w:r>
            <w:proofErr w:type="gramEnd"/>
            <w:r w:rsidRPr="005B1D85">
              <w:rPr>
                <w:b/>
                <w:i/>
                <w:sz w:val="16"/>
                <w:szCs w:val="16"/>
              </w:rPr>
              <w:t>овозеро</w:t>
            </w:r>
            <w:proofErr w:type="spell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5B1D85">
              <w:rPr>
                <w:b/>
                <w:i/>
                <w:iCs/>
                <w:sz w:val="16"/>
                <w:szCs w:val="16"/>
              </w:rPr>
              <w:t>3205,722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5B1D85">
              <w:rPr>
                <w:b/>
                <w:i/>
                <w:iCs/>
                <w:sz w:val="16"/>
                <w:szCs w:val="16"/>
              </w:rPr>
              <w:t>- 6,76500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5B1D85">
              <w:rPr>
                <w:b/>
                <w:i/>
                <w:iCs/>
                <w:sz w:val="16"/>
                <w:szCs w:val="16"/>
              </w:rPr>
              <w:t>3 198,95700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b/>
                <w:i/>
                <w:sz w:val="16"/>
                <w:szCs w:val="16"/>
              </w:rPr>
            </w:pPr>
          </w:p>
        </w:tc>
      </w:tr>
      <w:tr w:rsidR="005B1D85" w:rsidRPr="005B1D85" w:rsidTr="005B1D85">
        <w:tblPrEx>
          <w:shd w:val="clear" w:color="auto" w:fill="auto"/>
        </w:tblPrEx>
        <w:trPr>
          <w:trHeight w:val="300"/>
        </w:trPr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 xml:space="preserve">В том числе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sz w:val="16"/>
                <w:szCs w:val="16"/>
              </w:rPr>
            </w:pPr>
          </w:p>
        </w:tc>
      </w:tr>
      <w:tr w:rsidR="005B1D85" w:rsidRPr="005B1D85" w:rsidTr="005B1D85">
        <w:tblPrEx>
          <w:shd w:val="clear" w:color="auto" w:fill="auto"/>
        </w:tblPrEx>
        <w:trPr>
          <w:trHeight w:val="300"/>
        </w:trPr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 xml:space="preserve">за счет средств </w:t>
            </w:r>
            <w:proofErr w:type="gramStart"/>
            <w:r w:rsidRPr="005B1D85">
              <w:rPr>
                <w:i/>
                <w:iCs/>
                <w:sz w:val="16"/>
                <w:szCs w:val="16"/>
              </w:rPr>
              <w:t>ОБ</w:t>
            </w:r>
            <w:proofErr w:type="gram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3045,4359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- 6, 42675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3039,00915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sz w:val="16"/>
                <w:szCs w:val="16"/>
              </w:rPr>
            </w:pPr>
          </w:p>
        </w:tc>
      </w:tr>
      <w:tr w:rsidR="005B1D85" w:rsidRPr="005B1D85" w:rsidTr="005B1D85">
        <w:tblPrEx>
          <w:shd w:val="clear" w:color="auto" w:fill="auto"/>
        </w:tblPrEx>
        <w:trPr>
          <w:trHeight w:val="300"/>
        </w:trPr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за счет средств МБ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160,28610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-0,33825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159,94785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sz w:val="16"/>
                <w:szCs w:val="16"/>
              </w:rPr>
            </w:pPr>
          </w:p>
        </w:tc>
      </w:tr>
      <w:tr w:rsidR="005B1D85" w:rsidRPr="005B1D85" w:rsidTr="005B1D85">
        <w:tblPrEx>
          <w:shd w:val="clear" w:color="auto" w:fill="auto"/>
        </w:tblPrEx>
        <w:trPr>
          <w:trHeight w:val="300"/>
        </w:trPr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b/>
                <w:i/>
                <w:iCs/>
                <w:sz w:val="16"/>
                <w:szCs w:val="16"/>
              </w:rPr>
            </w:pPr>
            <w:r w:rsidRPr="005B1D85">
              <w:rPr>
                <w:b/>
                <w:i/>
                <w:sz w:val="16"/>
                <w:szCs w:val="16"/>
              </w:rPr>
              <w:t xml:space="preserve">Ремонт проезда дворовой территории по адресу Пионерская, д.18,  </w:t>
            </w:r>
            <w:proofErr w:type="spellStart"/>
            <w:r w:rsidRPr="005B1D85">
              <w:rPr>
                <w:b/>
                <w:i/>
                <w:sz w:val="16"/>
                <w:szCs w:val="16"/>
              </w:rPr>
              <w:t>с</w:t>
            </w:r>
            <w:proofErr w:type="gramStart"/>
            <w:r w:rsidRPr="005B1D85">
              <w:rPr>
                <w:b/>
                <w:i/>
                <w:sz w:val="16"/>
                <w:szCs w:val="16"/>
              </w:rPr>
              <w:t>.Л</w:t>
            </w:r>
            <w:proofErr w:type="gramEnd"/>
            <w:r w:rsidRPr="005B1D85">
              <w:rPr>
                <w:b/>
                <w:i/>
                <w:sz w:val="16"/>
                <w:szCs w:val="16"/>
              </w:rPr>
              <w:t>овозеро</w:t>
            </w:r>
            <w:proofErr w:type="spell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5B1D85">
              <w:rPr>
                <w:b/>
                <w:i/>
                <w:iCs/>
                <w:sz w:val="16"/>
                <w:szCs w:val="16"/>
              </w:rPr>
              <w:t>829,358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5B1D85">
              <w:rPr>
                <w:b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5B1D85">
              <w:rPr>
                <w:b/>
                <w:i/>
                <w:iCs/>
                <w:sz w:val="16"/>
                <w:szCs w:val="16"/>
              </w:rPr>
              <w:t>829,358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b/>
                <w:i/>
                <w:sz w:val="16"/>
                <w:szCs w:val="16"/>
              </w:rPr>
            </w:pPr>
          </w:p>
        </w:tc>
      </w:tr>
      <w:tr w:rsidR="005B1D85" w:rsidRPr="005B1D85" w:rsidTr="005B1D85">
        <w:tblPrEx>
          <w:shd w:val="clear" w:color="auto" w:fill="auto"/>
        </w:tblPrEx>
        <w:trPr>
          <w:trHeight w:val="300"/>
        </w:trPr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 xml:space="preserve">В том числе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sz w:val="16"/>
                <w:szCs w:val="16"/>
              </w:rPr>
            </w:pPr>
          </w:p>
        </w:tc>
      </w:tr>
      <w:tr w:rsidR="005B1D85" w:rsidRPr="005B1D85" w:rsidTr="005B1D85">
        <w:tblPrEx>
          <w:shd w:val="clear" w:color="auto" w:fill="auto"/>
        </w:tblPrEx>
        <w:trPr>
          <w:trHeight w:val="300"/>
        </w:trPr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 xml:space="preserve">за счет средств </w:t>
            </w:r>
            <w:proofErr w:type="gramStart"/>
            <w:r w:rsidRPr="005B1D85">
              <w:rPr>
                <w:i/>
                <w:iCs/>
                <w:sz w:val="16"/>
                <w:szCs w:val="16"/>
              </w:rPr>
              <w:t>ОБ</w:t>
            </w:r>
            <w:proofErr w:type="gram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787,8901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787,8901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sz w:val="16"/>
                <w:szCs w:val="16"/>
              </w:rPr>
            </w:pPr>
          </w:p>
        </w:tc>
      </w:tr>
      <w:tr w:rsidR="005B1D85" w:rsidRPr="005B1D85" w:rsidTr="005B1D85">
        <w:tblPrEx>
          <w:shd w:val="clear" w:color="auto" w:fill="auto"/>
        </w:tblPrEx>
        <w:trPr>
          <w:trHeight w:val="300"/>
        </w:trPr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both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за счет средств МБ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41,4679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1D85" w:rsidRPr="005B1D85" w:rsidRDefault="005B1D85" w:rsidP="005B1D85">
            <w:pPr>
              <w:jc w:val="center"/>
              <w:rPr>
                <w:i/>
                <w:iCs/>
                <w:sz w:val="16"/>
                <w:szCs w:val="16"/>
              </w:rPr>
            </w:pPr>
            <w:r w:rsidRPr="005B1D85">
              <w:rPr>
                <w:i/>
                <w:iCs/>
                <w:sz w:val="16"/>
                <w:szCs w:val="16"/>
              </w:rPr>
              <w:t>41,4679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D85" w:rsidRPr="005B1D85" w:rsidRDefault="005B1D85" w:rsidP="005B1D85">
            <w:pPr>
              <w:rPr>
                <w:sz w:val="16"/>
                <w:szCs w:val="16"/>
              </w:rPr>
            </w:pPr>
          </w:p>
        </w:tc>
      </w:tr>
      <w:tr w:rsidR="005B1D85" w:rsidRPr="005B1D85" w:rsidTr="005B1D85">
        <w:tblPrEx>
          <w:shd w:val="clear" w:color="auto" w:fill="auto"/>
        </w:tblPrEx>
        <w:trPr>
          <w:trHeight w:val="300"/>
        </w:trPr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5B1D85" w:rsidRPr="005B1D85" w:rsidRDefault="005B1D85" w:rsidP="005B1D85">
            <w:pPr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ИТОГО по программе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4035,08000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- 6,76500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4028,31500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5B1D85" w:rsidRPr="005B1D85" w:rsidRDefault="005B1D85" w:rsidP="005B1D85">
            <w:pPr>
              <w:jc w:val="center"/>
              <w:rPr>
                <w:b/>
                <w:bCs/>
                <w:sz w:val="16"/>
                <w:szCs w:val="16"/>
              </w:rPr>
            </w:pPr>
            <w:r w:rsidRPr="005B1D85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:rsidR="005B1D85" w:rsidRPr="002E70AB" w:rsidRDefault="005B1D85" w:rsidP="005B1D85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="Calibri"/>
          <w:b/>
          <w:lang w:eastAsia="x-none"/>
        </w:rPr>
      </w:pPr>
    </w:p>
    <w:p w:rsidR="005B1D85" w:rsidRPr="002E70AB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lang w:eastAsia="x-none"/>
        </w:rPr>
      </w:pPr>
      <w:r w:rsidRPr="002E70AB">
        <w:rPr>
          <w:rFonts w:eastAsia="Calibri"/>
          <w:b/>
          <w:lang w:val="x-none" w:eastAsia="x-none"/>
        </w:rPr>
        <w:lastRenderedPageBreak/>
        <w:t>Непрограммная часть расходов бюджета</w:t>
      </w:r>
      <w:r w:rsidRPr="002E70AB">
        <w:rPr>
          <w:rFonts w:eastAsia="Calibri"/>
          <w:b/>
          <w:lang w:eastAsia="x-none"/>
        </w:rPr>
        <w:t xml:space="preserve"> муниципального образования сельское поселение Ловозеро</w:t>
      </w:r>
      <w:r w:rsidRPr="002E70AB">
        <w:rPr>
          <w:rFonts w:eastAsia="Calibri"/>
          <w:b/>
          <w:lang w:val="x-none" w:eastAsia="x-none"/>
        </w:rPr>
        <w:t xml:space="preserve"> Ловозерского района</w:t>
      </w:r>
    </w:p>
    <w:p w:rsidR="005B1D85" w:rsidRPr="002E70AB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lang w:eastAsia="x-none"/>
        </w:rPr>
      </w:pPr>
    </w:p>
    <w:p w:rsidR="005B1D85" w:rsidRPr="002E70AB" w:rsidRDefault="005B1D85" w:rsidP="005B1D8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lang w:eastAsia="x-none"/>
        </w:rPr>
      </w:pPr>
      <w:r w:rsidRPr="002E70AB">
        <w:rPr>
          <w:rFonts w:eastAsia="Calibri"/>
          <w:lang w:eastAsia="x-none"/>
        </w:rPr>
        <w:t xml:space="preserve">Бюджетные ассигнования </w:t>
      </w:r>
      <w:proofErr w:type="gramStart"/>
      <w:r w:rsidRPr="002E70AB">
        <w:rPr>
          <w:rFonts w:eastAsia="Calibri"/>
          <w:lang w:eastAsia="x-none"/>
        </w:rPr>
        <w:t>в непрограммной</w:t>
      </w:r>
      <w:proofErr w:type="gramEnd"/>
      <w:r w:rsidRPr="002E70AB">
        <w:rPr>
          <w:rFonts w:eastAsia="Calibri"/>
          <w:lang w:eastAsia="x-none"/>
        </w:rPr>
        <w:t xml:space="preserve"> части </w:t>
      </w:r>
      <w:r w:rsidRPr="002E70AB">
        <w:rPr>
          <w:rFonts w:eastAsia="Calibri"/>
          <w:lang w:val="x-none" w:eastAsia="x-none"/>
        </w:rPr>
        <w:t>бюджета</w:t>
      </w:r>
      <w:r w:rsidRPr="002E70AB">
        <w:rPr>
          <w:rFonts w:eastAsia="Calibri"/>
          <w:lang w:eastAsia="x-none"/>
        </w:rPr>
        <w:t xml:space="preserve"> муниципального образования сельское поселение Ловозеро Ловозерского района  остались без изменения и составили 2011,57284 тыс. рублей.</w:t>
      </w:r>
    </w:p>
    <w:p w:rsidR="005B1D85" w:rsidRPr="002E70AB" w:rsidRDefault="005B1D85" w:rsidP="005B1D85">
      <w:pPr>
        <w:ind w:firstLine="720"/>
        <w:jc w:val="center"/>
        <w:rPr>
          <w:b/>
        </w:rPr>
      </w:pPr>
      <w:r w:rsidRPr="002E70AB">
        <w:rPr>
          <w:b/>
        </w:rPr>
        <w:t xml:space="preserve">ДЕФИЦИТ БЮДЖЕТА МУНИЦИПАЛЬНОГО ОБРАЗОВАНИЯ </w:t>
      </w:r>
    </w:p>
    <w:p w:rsidR="005B1D85" w:rsidRPr="002E70AB" w:rsidRDefault="005B1D85" w:rsidP="005B1D85">
      <w:pPr>
        <w:ind w:firstLine="720"/>
        <w:jc w:val="center"/>
        <w:rPr>
          <w:b/>
        </w:rPr>
      </w:pPr>
      <w:r w:rsidRPr="002E70AB">
        <w:rPr>
          <w:b/>
        </w:rPr>
        <w:t xml:space="preserve">СЕЛЬСКОЕ ПОСЕЛЕНИЕ ЛОВОЗЕРО ЛОВОЗЕРСКОГО РАЙОНА  </w:t>
      </w:r>
    </w:p>
    <w:p w:rsidR="005B1D85" w:rsidRPr="002E70AB" w:rsidRDefault="005B1D85" w:rsidP="005B1D85">
      <w:pPr>
        <w:ind w:firstLine="720"/>
        <w:jc w:val="both"/>
      </w:pPr>
      <w:r w:rsidRPr="002E70AB">
        <w:t>В результате изменений, внесенных в показатели доходной и расходной частей бюджета муниципального образования сельское поселение Ловозеро Ловозерского района  на 2021 год, представленных в настоящей пояснительной записке, плановый дефицит бюджета составит – 381,91395 тыс. руб.</w:t>
      </w:r>
    </w:p>
    <w:p w:rsidR="005B1D85" w:rsidRPr="002E70AB" w:rsidRDefault="005B1D85" w:rsidP="005B1D85">
      <w:pPr>
        <w:jc w:val="both"/>
        <w:rPr>
          <w:b/>
        </w:rPr>
      </w:pPr>
    </w:p>
    <w:p w:rsidR="005B1D85" w:rsidRPr="002E70AB" w:rsidRDefault="005B1D85" w:rsidP="005B1D85">
      <w:pPr>
        <w:ind w:firstLine="720"/>
        <w:jc w:val="center"/>
        <w:rPr>
          <w:b/>
        </w:rPr>
      </w:pPr>
      <w:r w:rsidRPr="002E70AB">
        <w:rPr>
          <w:b/>
        </w:rPr>
        <w:t>ИСТОЧНИКИ ФИНАНСИРОВАНИЯ ДЕФИЦИТА БЮДЖЕТА</w:t>
      </w:r>
    </w:p>
    <w:p w:rsidR="005B1D85" w:rsidRPr="002E70AB" w:rsidRDefault="005B1D85" w:rsidP="005B1D85">
      <w:pPr>
        <w:ind w:firstLine="720"/>
        <w:jc w:val="center"/>
        <w:rPr>
          <w:b/>
        </w:rPr>
      </w:pPr>
      <w:r w:rsidRPr="002E70AB">
        <w:rPr>
          <w:b/>
        </w:rPr>
        <w:t xml:space="preserve">МУНИЦИПАЛЬНОГО ОБРАЗОВАНИЯ СЕЛЬСКОЕ ПОСЕЛЕНИЕ ЛОВОЗЕРО ЛОВОЗЕРСКОГО РАЙОНА  </w:t>
      </w:r>
    </w:p>
    <w:p w:rsidR="00B1469C" w:rsidRPr="00E4032B" w:rsidRDefault="005B1D85" w:rsidP="00E4032B">
      <w:pPr>
        <w:ind w:firstLine="540"/>
        <w:jc w:val="both"/>
      </w:pPr>
      <w:r w:rsidRPr="002E70AB">
        <w:t xml:space="preserve">Внесение изменений в источники финансирования дефицита бюджета муниципального образования сельское поселение Ловозеро Ловозерского района обусловлено уточнением в 2021 году, увеличением и уменьшением прочих остатков денежных средств бюджета. </w:t>
      </w:r>
    </w:p>
    <w:p w:rsidR="00B12A52" w:rsidRDefault="00290BB7" w:rsidP="00B12A52">
      <w:pPr>
        <w:widowControl w:val="0"/>
        <w:suppressAutoHyphens/>
        <w:autoSpaceDE w:val="0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</w:t>
      </w:r>
      <w:r>
        <w:rPr>
          <w:b/>
          <w:sz w:val="28"/>
          <w:szCs w:val="28"/>
        </w:rPr>
        <w:t xml:space="preserve"> (Шебут Г.В.)</w:t>
      </w:r>
      <w:r w:rsidR="00815BC1" w:rsidRPr="00F96A53">
        <w:rPr>
          <w:b/>
          <w:sz w:val="28"/>
          <w:szCs w:val="28"/>
        </w:rPr>
        <w:t>:</w:t>
      </w:r>
      <w:r w:rsidR="00815BC1">
        <w:rPr>
          <w:b/>
          <w:sz w:val="28"/>
          <w:szCs w:val="28"/>
        </w:rPr>
        <w:t xml:space="preserve"> </w:t>
      </w:r>
      <w:r w:rsidR="007E7533">
        <w:rPr>
          <w:sz w:val="28"/>
          <w:szCs w:val="28"/>
        </w:rPr>
        <w:t>Какие будут вопросы к докладчику?</w:t>
      </w:r>
    </w:p>
    <w:p w:rsidR="007E7533" w:rsidRDefault="007E7533" w:rsidP="00B12A52">
      <w:pPr>
        <w:widowControl w:val="0"/>
        <w:suppressAutoHyphens/>
        <w:autoSpaceDE w:val="0"/>
        <w:rPr>
          <w:i/>
          <w:sz w:val="28"/>
          <w:szCs w:val="28"/>
        </w:rPr>
      </w:pPr>
      <w:r w:rsidRPr="007E7533">
        <w:rPr>
          <w:i/>
          <w:sz w:val="28"/>
          <w:szCs w:val="28"/>
        </w:rPr>
        <w:t>Вопросов не последовало.</w:t>
      </w:r>
    </w:p>
    <w:p w:rsidR="007E7533" w:rsidRPr="007E7533" w:rsidRDefault="007E7533" w:rsidP="00B12A52">
      <w:pPr>
        <w:widowControl w:val="0"/>
        <w:suppressAutoHyphens/>
        <w:autoSpaceDE w:val="0"/>
        <w:rPr>
          <w:bCs/>
          <w:i/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</w:t>
      </w:r>
      <w:r>
        <w:rPr>
          <w:b/>
          <w:sz w:val="28"/>
          <w:szCs w:val="28"/>
        </w:rPr>
        <w:t xml:space="preserve"> (Шебут Г.В.)</w:t>
      </w:r>
      <w:r w:rsidRPr="00F96A5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5B1D85">
        <w:rPr>
          <w:sz w:val="28"/>
          <w:szCs w:val="28"/>
        </w:rPr>
        <w:t>Прежде, чем проголосовать за изменения в бюджет, считаю важным довести до вашего сведения, что мне, как г</w:t>
      </w:r>
      <w:r w:rsidR="00B17960">
        <w:rPr>
          <w:sz w:val="28"/>
          <w:szCs w:val="28"/>
        </w:rPr>
        <w:t>лаве муниципального образования</w:t>
      </w:r>
      <w:r w:rsidR="005B1D85">
        <w:rPr>
          <w:sz w:val="28"/>
          <w:szCs w:val="28"/>
        </w:rPr>
        <w:t>, поступило письменное обращение от жителей села</w:t>
      </w:r>
      <w:r w:rsidR="00B17960">
        <w:rPr>
          <w:sz w:val="28"/>
          <w:szCs w:val="28"/>
        </w:rPr>
        <w:t xml:space="preserve"> о приобретении новой елки и украшении села </w:t>
      </w:r>
      <w:proofErr w:type="gramStart"/>
      <w:r w:rsidR="00B17960">
        <w:rPr>
          <w:sz w:val="28"/>
          <w:szCs w:val="28"/>
        </w:rPr>
        <w:t xml:space="preserve">( </w:t>
      </w:r>
      <w:proofErr w:type="gramEnd"/>
      <w:r w:rsidR="00B17960">
        <w:rPr>
          <w:sz w:val="28"/>
          <w:szCs w:val="28"/>
        </w:rPr>
        <w:t>копия прилагается). Я направила вам фото нашей елки прошлого года, где хорошо видно, что в нижнем ярусе у нее осталась одна ветка и дырки в середине кроны – это тоже утерянные ветви. Кроме того по техническому паспорту срок эксплуатации ели 5 лет. Она изготовлена в 2009 года, приобретена в 2011. То есть отслужила уже два срока. Прошу уч</w:t>
      </w:r>
      <w:r w:rsidR="00AB5809">
        <w:rPr>
          <w:sz w:val="28"/>
          <w:szCs w:val="28"/>
        </w:rPr>
        <w:t>есть эту информацию при голосовании. Какие буду предложения по проекту решения?</w:t>
      </w:r>
    </w:p>
    <w:p w:rsidR="00B12A52" w:rsidRPr="00E4032B" w:rsidRDefault="00AB5809" w:rsidP="00E4032B">
      <w:pPr>
        <w:widowControl w:val="0"/>
        <w:suppressAutoHyphens/>
        <w:autoSpaceDE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Пирогов В.А</w:t>
      </w:r>
      <w:r w:rsidR="007E7533">
        <w:rPr>
          <w:b/>
          <w:bCs/>
          <w:sz w:val="28"/>
          <w:szCs w:val="28"/>
        </w:rPr>
        <w:t>.</w:t>
      </w:r>
      <w:r w:rsidR="008D333B" w:rsidRPr="008D333B">
        <w:rPr>
          <w:b/>
          <w:bCs/>
          <w:sz w:val="28"/>
          <w:szCs w:val="28"/>
        </w:rPr>
        <w:t>:</w:t>
      </w:r>
      <w:r w:rsidR="008D333B">
        <w:rPr>
          <w:bCs/>
          <w:sz w:val="28"/>
          <w:szCs w:val="28"/>
        </w:rPr>
        <w:t xml:space="preserve"> Принять.</w:t>
      </w:r>
    </w:p>
    <w:p w:rsidR="0079258C" w:rsidRDefault="0079258C" w:rsidP="00E4032B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8D333B">
        <w:rPr>
          <w:sz w:val="28"/>
          <w:szCs w:val="28"/>
        </w:rPr>
        <w:t xml:space="preserve">: "ЗА" </w:t>
      </w:r>
      <w:r w:rsidR="00AB5809">
        <w:rPr>
          <w:sz w:val="28"/>
          <w:szCs w:val="28"/>
        </w:rPr>
        <w:t>–</w:t>
      </w:r>
      <w:r w:rsidR="008D333B">
        <w:rPr>
          <w:sz w:val="28"/>
          <w:szCs w:val="28"/>
        </w:rPr>
        <w:t xml:space="preserve"> </w:t>
      </w:r>
      <w:r w:rsidR="00AB5809">
        <w:rPr>
          <w:sz w:val="28"/>
          <w:szCs w:val="28"/>
        </w:rPr>
        <w:t xml:space="preserve">6 </w:t>
      </w:r>
      <w:r w:rsidR="00AB5809">
        <w:rPr>
          <w:color w:val="000000"/>
          <w:spacing w:val="3"/>
          <w:sz w:val="28"/>
          <w:szCs w:val="28"/>
        </w:rPr>
        <w:t>депутатов</w:t>
      </w:r>
      <w:r w:rsidRPr="00F96A53">
        <w:rPr>
          <w:color w:val="000000"/>
          <w:spacing w:val="3"/>
          <w:sz w:val="28"/>
          <w:szCs w:val="28"/>
        </w:rPr>
        <w:t>.</w:t>
      </w:r>
    </w:p>
    <w:p w:rsidR="00AB5809" w:rsidRDefault="00AB5809" w:rsidP="0079258C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                  «Воздержался» - 1 депутат (Старцев В.А.)</w:t>
      </w:r>
    </w:p>
    <w:p w:rsidR="00DB0810" w:rsidRPr="00E4032B" w:rsidRDefault="00AB5809" w:rsidP="00E4032B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</w:t>
      </w:r>
      <w:r>
        <w:rPr>
          <w:b/>
          <w:sz w:val="28"/>
          <w:szCs w:val="28"/>
        </w:rPr>
        <w:t xml:space="preserve"> (Шебут Г.В.)</w:t>
      </w:r>
      <w:r w:rsidRPr="00F96A5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Повестка дня исчерпана. Уважаемые депутаты, довожу до вашего сведения, что 6 декабря в 16.30 в помещении ЦРДК состоятся публичные слушания по вопросам внесения изменений в Устав и Бюджет 2022 года. Приглашаю всех принять участие в слушаниях.</w:t>
      </w:r>
      <w:bookmarkStart w:id="0" w:name="_GoBack"/>
      <w:bookmarkEnd w:id="0"/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Председатель Совета депутатов сельского</w:t>
      </w:r>
    </w:p>
    <w:p w:rsidR="00FC214F" w:rsidRPr="00F96A53" w:rsidRDefault="00FC214F" w:rsidP="00594CD5">
      <w:pPr>
        <w:spacing w:after="120"/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Ловозерского района </w:t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E4032B">
        <w:rPr>
          <w:sz w:val="28"/>
          <w:szCs w:val="28"/>
        </w:rPr>
        <w:t xml:space="preserve">            Шебут Г.В.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  <w:r w:rsidR="00E4032B">
        <w:rPr>
          <w:sz w:val="28"/>
          <w:szCs w:val="28"/>
        </w:rPr>
        <w:t xml:space="preserve">поселения Ловозеро                                </w:t>
      </w:r>
      <w:r w:rsidRPr="00F96A53">
        <w:rPr>
          <w:sz w:val="28"/>
          <w:szCs w:val="28"/>
        </w:rPr>
        <w:t xml:space="preserve">по избирательному округу № </w:t>
      </w:r>
      <w:r w:rsidR="004425D6">
        <w:rPr>
          <w:sz w:val="28"/>
          <w:szCs w:val="28"/>
        </w:rPr>
        <w:t>3</w:t>
      </w:r>
      <w:r w:rsidR="00594CD5">
        <w:rPr>
          <w:sz w:val="28"/>
          <w:szCs w:val="28"/>
        </w:rPr>
        <w:t xml:space="preserve">                        </w:t>
      </w:r>
      <w:r w:rsidR="00E4032B">
        <w:rPr>
          <w:sz w:val="28"/>
          <w:szCs w:val="28"/>
        </w:rPr>
        <w:t xml:space="preserve">           </w:t>
      </w:r>
      <w:r w:rsidR="00594CD5">
        <w:rPr>
          <w:sz w:val="28"/>
          <w:szCs w:val="28"/>
        </w:rPr>
        <w:t xml:space="preserve"> </w:t>
      </w:r>
      <w:r w:rsidR="00E4032B">
        <w:rPr>
          <w:sz w:val="28"/>
          <w:szCs w:val="28"/>
        </w:rPr>
        <w:t xml:space="preserve">    </w:t>
      </w:r>
      <w:r w:rsidR="004425D6">
        <w:rPr>
          <w:sz w:val="28"/>
          <w:szCs w:val="28"/>
        </w:rPr>
        <w:t xml:space="preserve">  </w:t>
      </w:r>
      <w:r w:rsidR="003832B2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Барудкина О.А.</w:t>
      </w:r>
      <w:r w:rsidR="00F96A53">
        <w:rPr>
          <w:sz w:val="28"/>
          <w:szCs w:val="28"/>
        </w:rPr>
        <w:t xml:space="preserve">             </w:t>
      </w:r>
    </w:p>
    <w:p w:rsidR="006B61B8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sectPr w:rsidR="00975D44" w:rsidSect="00E4032B">
      <w:headerReference w:type="default" r:id="rId9"/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DE2" w:rsidRDefault="00F37DE2" w:rsidP="00167D32">
      <w:r>
        <w:separator/>
      </w:r>
    </w:p>
  </w:endnote>
  <w:endnote w:type="continuationSeparator" w:id="0">
    <w:p w:rsidR="00F37DE2" w:rsidRDefault="00F37DE2" w:rsidP="00167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DE2" w:rsidRDefault="00F37DE2" w:rsidP="00167D32">
      <w:r>
        <w:separator/>
      </w:r>
    </w:p>
  </w:footnote>
  <w:footnote w:type="continuationSeparator" w:id="0">
    <w:p w:rsidR="00F37DE2" w:rsidRDefault="00F37DE2" w:rsidP="00167D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783611"/>
      <w:docPartObj>
        <w:docPartGallery w:val="Page Numbers (Top of Page)"/>
        <w:docPartUnique/>
      </w:docPartObj>
    </w:sdtPr>
    <w:sdtContent>
      <w:p w:rsidR="00E4032B" w:rsidRDefault="00E4032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CC2">
          <w:rPr>
            <w:noProof/>
          </w:rPr>
          <w:t>14</w:t>
        </w:r>
        <w:r>
          <w:fldChar w:fldCharType="end"/>
        </w:r>
      </w:p>
    </w:sdtContent>
  </w:sdt>
  <w:p w:rsidR="00E4032B" w:rsidRDefault="00E4032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870EA"/>
    <w:multiLevelType w:val="hybridMultilevel"/>
    <w:tmpl w:val="4678E3F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51580E"/>
    <w:multiLevelType w:val="hybridMultilevel"/>
    <w:tmpl w:val="513E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A0942"/>
    <w:multiLevelType w:val="hybridMultilevel"/>
    <w:tmpl w:val="35CAFCEA"/>
    <w:lvl w:ilvl="0" w:tplc="59E29336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C0C4185"/>
    <w:multiLevelType w:val="hybridMultilevel"/>
    <w:tmpl w:val="E4342686"/>
    <w:lvl w:ilvl="0" w:tplc="7DFA550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62322A"/>
    <w:multiLevelType w:val="hybridMultilevel"/>
    <w:tmpl w:val="32BE1C0C"/>
    <w:lvl w:ilvl="0" w:tplc="1EB8D3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074975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14981"/>
    <w:multiLevelType w:val="hybridMultilevel"/>
    <w:tmpl w:val="2F2ACB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5DA4C05"/>
    <w:multiLevelType w:val="hybridMultilevel"/>
    <w:tmpl w:val="88F0BEFE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665213F"/>
    <w:multiLevelType w:val="hybridMultilevel"/>
    <w:tmpl w:val="439048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04E4C00"/>
    <w:multiLevelType w:val="hybridMultilevel"/>
    <w:tmpl w:val="18980730"/>
    <w:lvl w:ilvl="0" w:tplc="0966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69E78EF"/>
    <w:multiLevelType w:val="hybridMultilevel"/>
    <w:tmpl w:val="6392673C"/>
    <w:lvl w:ilvl="0" w:tplc="FD204C16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A0F0D06"/>
    <w:multiLevelType w:val="hybridMultilevel"/>
    <w:tmpl w:val="D15C3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CDC0D75"/>
    <w:multiLevelType w:val="hybridMultilevel"/>
    <w:tmpl w:val="E8A805E8"/>
    <w:lvl w:ilvl="0" w:tplc="EC8095DC">
      <w:start w:val="1"/>
      <w:numFmt w:val="decimal"/>
      <w:lvlText w:val="%1."/>
      <w:lvlJc w:val="left"/>
      <w:pPr>
        <w:ind w:left="1353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DA0569F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C098D"/>
    <w:multiLevelType w:val="hybridMultilevel"/>
    <w:tmpl w:val="513E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DC0B02"/>
    <w:multiLevelType w:val="hybridMultilevel"/>
    <w:tmpl w:val="0BAAEE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4B1707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7">
    <w:nsid w:val="52BD6D17"/>
    <w:multiLevelType w:val="hybridMultilevel"/>
    <w:tmpl w:val="7C3C6FE0"/>
    <w:lvl w:ilvl="0" w:tplc="5636CF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9071CF6"/>
    <w:multiLevelType w:val="hybridMultilevel"/>
    <w:tmpl w:val="70BA1656"/>
    <w:lvl w:ilvl="0" w:tplc="63C855F8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4E7690"/>
    <w:multiLevelType w:val="hybridMultilevel"/>
    <w:tmpl w:val="D15C3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5C3A8E"/>
    <w:multiLevelType w:val="hybridMultilevel"/>
    <w:tmpl w:val="A4EC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AC0681"/>
    <w:multiLevelType w:val="hybridMultilevel"/>
    <w:tmpl w:val="5D2A818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66191F72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3">
    <w:nsid w:val="74DB35B9"/>
    <w:multiLevelType w:val="hybridMultilevel"/>
    <w:tmpl w:val="C9F0B9BA"/>
    <w:lvl w:ilvl="0" w:tplc="122CA4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753A1176"/>
    <w:multiLevelType w:val="multilevel"/>
    <w:tmpl w:val="3B9AFD7E"/>
    <w:lvl w:ilvl="0">
      <w:start w:val="1"/>
      <w:numFmt w:val="decimal"/>
      <w:lvlText w:val="%1."/>
      <w:lvlJc w:val="left"/>
      <w:pPr>
        <w:tabs>
          <w:tab w:val="num" w:pos="2255"/>
        </w:tabs>
        <w:ind w:left="2255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5" w:hanging="2160"/>
      </w:pPr>
      <w:rPr>
        <w:rFonts w:hint="default"/>
      </w:rPr>
    </w:lvl>
  </w:abstractNum>
  <w:abstractNum w:abstractNumId="25">
    <w:nsid w:val="77DD24D3"/>
    <w:multiLevelType w:val="hybridMultilevel"/>
    <w:tmpl w:val="0FC20906"/>
    <w:lvl w:ilvl="0" w:tplc="8B34DAC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8C8730B"/>
    <w:multiLevelType w:val="hybridMultilevel"/>
    <w:tmpl w:val="9E72032E"/>
    <w:lvl w:ilvl="0" w:tplc="AE9AF8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16"/>
  </w:num>
  <w:num w:numId="3">
    <w:abstractNumId w:val="24"/>
  </w:num>
  <w:num w:numId="4">
    <w:abstractNumId w:val="20"/>
  </w:num>
  <w:num w:numId="5">
    <w:abstractNumId w:val="5"/>
  </w:num>
  <w:num w:numId="6">
    <w:abstractNumId w:val="9"/>
  </w:num>
  <w:num w:numId="7">
    <w:abstractNumId w:val="13"/>
  </w:num>
  <w:num w:numId="8">
    <w:abstractNumId w:val="0"/>
  </w:num>
  <w:num w:numId="9">
    <w:abstractNumId w:val="15"/>
  </w:num>
  <w:num w:numId="10">
    <w:abstractNumId w:val="11"/>
  </w:num>
  <w:num w:numId="11">
    <w:abstractNumId w:val="6"/>
  </w:num>
  <w:num w:numId="12">
    <w:abstractNumId w:val="19"/>
  </w:num>
  <w:num w:numId="13">
    <w:abstractNumId w:val="2"/>
  </w:num>
  <w:num w:numId="14">
    <w:abstractNumId w:val="12"/>
  </w:num>
  <w:num w:numId="15">
    <w:abstractNumId w:val="21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"/>
  </w:num>
  <w:num w:numId="19">
    <w:abstractNumId w:val="17"/>
  </w:num>
  <w:num w:numId="20">
    <w:abstractNumId w:val="10"/>
  </w:num>
  <w:num w:numId="21">
    <w:abstractNumId w:val="7"/>
  </w:num>
  <w:num w:numId="22">
    <w:abstractNumId w:val="25"/>
  </w:num>
  <w:num w:numId="23">
    <w:abstractNumId w:val="26"/>
  </w:num>
  <w:num w:numId="24">
    <w:abstractNumId w:val="1"/>
  </w:num>
  <w:num w:numId="25">
    <w:abstractNumId w:val="23"/>
  </w:num>
  <w:num w:numId="26">
    <w:abstractNumId w:val="14"/>
  </w:num>
  <w:num w:numId="27">
    <w:abstractNumId w:val="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664"/>
    <w:rsid w:val="00004260"/>
    <w:rsid w:val="00005221"/>
    <w:rsid w:val="000217CA"/>
    <w:rsid w:val="00022426"/>
    <w:rsid w:val="0002478F"/>
    <w:rsid w:val="00046DB9"/>
    <w:rsid w:val="00050D9A"/>
    <w:rsid w:val="000579BE"/>
    <w:rsid w:val="000626B2"/>
    <w:rsid w:val="0006315B"/>
    <w:rsid w:val="00075C35"/>
    <w:rsid w:val="000926A3"/>
    <w:rsid w:val="0009739C"/>
    <w:rsid w:val="000B5BC6"/>
    <w:rsid w:val="000C1F84"/>
    <w:rsid w:val="000D01F9"/>
    <w:rsid w:val="000D1ACC"/>
    <w:rsid w:val="000E019F"/>
    <w:rsid w:val="0010696A"/>
    <w:rsid w:val="001114AC"/>
    <w:rsid w:val="00111985"/>
    <w:rsid w:val="00120520"/>
    <w:rsid w:val="00124A96"/>
    <w:rsid w:val="00124CB1"/>
    <w:rsid w:val="00137DD1"/>
    <w:rsid w:val="0015768A"/>
    <w:rsid w:val="001578FB"/>
    <w:rsid w:val="00167D32"/>
    <w:rsid w:val="0017443E"/>
    <w:rsid w:val="001744D3"/>
    <w:rsid w:val="00175722"/>
    <w:rsid w:val="00181344"/>
    <w:rsid w:val="001819E2"/>
    <w:rsid w:val="00195782"/>
    <w:rsid w:val="001A13E3"/>
    <w:rsid w:val="001B1882"/>
    <w:rsid w:val="001B38C8"/>
    <w:rsid w:val="001F2DD1"/>
    <w:rsid w:val="001F7EDB"/>
    <w:rsid w:val="00207F75"/>
    <w:rsid w:val="00214534"/>
    <w:rsid w:val="00222828"/>
    <w:rsid w:val="00233050"/>
    <w:rsid w:val="00247C78"/>
    <w:rsid w:val="00250D98"/>
    <w:rsid w:val="00253638"/>
    <w:rsid w:val="00256F2F"/>
    <w:rsid w:val="002737CF"/>
    <w:rsid w:val="00273848"/>
    <w:rsid w:val="00275091"/>
    <w:rsid w:val="00282D24"/>
    <w:rsid w:val="00290BB7"/>
    <w:rsid w:val="0029628D"/>
    <w:rsid w:val="002A4AA1"/>
    <w:rsid w:val="002B71F5"/>
    <w:rsid w:val="002C3013"/>
    <w:rsid w:val="002D4F50"/>
    <w:rsid w:val="002E47C0"/>
    <w:rsid w:val="002E70AB"/>
    <w:rsid w:val="002F0F2F"/>
    <w:rsid w:val="00300D93"/>
    <w:rsid w:val="003116BC"/>
    <w:rsid w:val="00313621"/>
    <w:rsid w:val="003223EB"/>
    <w:rsid w:val="00341973"/>
    <w:rsid w:val="00350BE7"/>
    <w:rsid w:val="00351ED0"/>
    <w:rsid w:val="003626B0"/>
    <w:rsid w:val="003711C1"/>
    <w:rsid w:val="003832B2"/>
    <w:rsid w:val="00393BEC"/>
    <w:rsid w:val="00394C16"/>
    <w:rsid w:val="003954A9"/>
    <w:rsid w:val="003A77A0"/>
    <w:rsid w:val="003A7B08"/>
    <w:rsid w:val="003B2072"/>
    <w:rsid w:val="003B2DDE"/>
    <w:rsid w:val="003B3675"/>
    <w:rsid w:val="003D67FC"/>
    <w:rsid w:val="003E068B"/>
    <w:rsid w:val="003F5089"/>
    <w:rsid w:val="004019C4"/>
    <w:rsid w:val="00432993"/>
    <w:rsid w:val="00437C50"/>
    <w:rsid w:val="004425D6"/>
    <w:rsid w:val="0044542A"/>
    <w:rsid w:val="00455EB3"/>
    <w:rsid w:val="0045624D"/>
    <w:rsid w:val="0046476B"/>
    <w:rsid w:val="00465E65"/>
    <w:rsid w:val="00487B23"/>
    <w:rsid w:val="00487E10"/>
    <w:rsid w:val="004A7A06"/>
    <w:rsid w:val="004C3323"/>
    <w:rsid w:val="004C49A7"/>
    <w:rsid w:val="004D2523"/>
    <w:rsid w:val="004F7380"/>
    <w:rsid w:val="00500C8C"/>
    <w:rsid w:val="00503409"/>
    <w:rsid w:val="0050398D"/>
    <w:rsid w:val="005154DC"/>
    <w:rsid w:val="00523E11"/>
    <w:rsid w:val="00540DCA"/>
    <w:rsid w:val="00560D80"/>
    <w:rsid w:val="00564801"/>
    <w:rsid w:val="00574B02"/>
    <w:rsid w:val="00583A21"/>
    <w:rsid w:val="00594CD5"/>
    <w:rsid w:val="005A564F"/>
    <w:rsid w:val="005B1D85"/>
    <w:rsid w:val="005C1927"/>
    <w:rsid w:val="005D3F8F"/>
    <w:rsid w:val="005E5E5B"/>
    <w:rsid w:val="00601128"/>
    <w:rsid w:val="00605E22"/>
    <w:rsid w:val="00615986"/>
    <w:rsid w:val="00621ACD"/>
    <w:rsid w:val="006352FA"/>
    <w:rsid w:val="00657AA5"/>
    <w:rsid w:val="006612AA"/>
    <w:rsid w:val="00667C93"/>
    <w:rsid w:val="00684F24"/>
    <w:rsid w:val="006914BB"/>
    <w:rsid w:val="006A15AE"/>
    <w:rsid w:val="006B176F"/>
    <w:rsid w:val="006B61B8"/>
    <w:rsid w:val="006D743C"/>
    <w:rsid w:val="006D7CC2"/>
    <w:rsid w:val="00716AE5"/>
    <w:rsid w:val="00716CEA"/>
    <w:rsid w:val="007246DB"/>
    <w:rsid w:val="00726B17"/>
    <w:rsid w:val="00727AC9"/>
    <w:rsid w:val="00755EC3"/>
    <w:rsid w:val="00791221"/>
    <w:rsid w:val="0079189D"/>
    <w:rsid w:val="0079258C"/>
    <w:rsid w:val="00795226"/>
    <w:rsid w:val="007A2F71"/>
    <w:rsid w:val="007A69BC"/>
    <w:rsid w:val="007B3CE1"/>
    <w:rsid w:val="007E10F8"/>
    <w:rsid w:val="007E2EBB"/>
    <w:rsid w:val="007E7533"/>
    <w:rsid w:val="00814104"/>
    <w:rsid w:val="008159C9"/>
    <w:rsid w:val="00815BC1"/>
    <w:rsid w:val="0082335F"/>
    <w:rsid w:val="00830025"/>
    <w:rsid w:val="008420DD"/>
    <w:rsid w:val="00870234"/>
    <w:rsid w:val="00884E1D"/>
    <w:rsid w:val="008969FD"/>
    <w:rsid w:val="00896CCC"/>
    <w:rsid w:val="00897ECC"/>
    <w:rsid w:val="008A1CDF"/>
    <w:rsid w:val="008A5F3C"/>
    <w:rsid w:val="008B5107"/>
    <w:rsid w:val="008C1792"/>
    <w:rsid w:val="008C2E1D"/>
    <w:rsid w:val="008C7511"/>
    <w:rsid w:val="008D333B"/>
    <w:rsid w:val="008E5EC9"/>
    <w:rsid w:val="009037D1"/>
    <w:rsid w:val="0090582B"/>
    <w:rsid w:val="00926D80"/>
    <w:rsid w:val="00933C70"/>
    <w:rsid w:val="00934738"/>
    <w:rsid w:val="00953ED2"/>
    <w:rsid w:val="00956D45"/>
    <w:rsid w:val="00966026"/>
    <w:rsid w:val="00975D44"/>
    <w:rsid w:val="00983142"/>
    <w:rsid w:val="00990401"/>
    <w:rsid w:val="00996120"/>
    <w:rsid w:val="009C6FB7"/>
    <w:rsid w:val="009C741A"/>
    <w:rsid w:val="009D458A"/>
    <w:rsid w:val="009E610B"/>
    <w:rsid w:val="009E6FF9"/>
    <w:rsid w:val="009E7795"/>
    <w:rsid w:val="009F4DED"/>
    <w:rsid w:val="00A320AE"/>
    <w:rsid w:val="00A42209"/>
    <w:rsid w:val="00A42F30"/>
    <w:rsid w:val="00A44D12"/>
    <w:rsid w:val="00A44E4A"/>
    <w:rsid w:val="00AB3191"/>
    <w:rsid w:val="00AB31CD"/>
    <w:rsid w:val="00AB5809"/>
    <w:rsid w:val="00AB7819"/>
    <w:rsid w:val="00AB7E26"/>
    <w:rsid w:val="00AC21EF"/>
    <w:rsid w:val="00AD2835"/>
    <w:rsid w:val="00AD4BDB"/>
    <w:rsid w:val="00AD771B"/>
    <w:rsid w:val="00AE7757"/>
    <w:rsid w:val="00AF742C"/>
    <w:rsid w:val="00B12A52"/>
    <w:rsid w:val="00B142A5"/>
    <w:rsid w:val="00B1469C"/>
    <w:rsid w:val="00B17960"/>
    <w:rsid w:val="00B523C6"/>
    <w:rsid w:val="00B55B94"/>
    <w:rsid w:val="00B90664"/>
    <w:rsid w:val="00B959E7"/>
    <w:rsid w:val="00BA58E0"/>
    <w:rsid w:val="00BB2E8D"/>
    <w:rsid w:val="00BB60DB"/>
    <w:rsid w:val="00BD2397"/>
    <w:rsid w:val="00BD35E5"/>
    <w:rsid w:val="00BD69CF"/>
    <w:rsid w:val="00BD6AD1"/>
    <w:rsid w:val="00BF520D"/>
    <w:rsid w:val="00C04911"/>
    <w:rsid w:val="00C05AFA"/>
    <w:rsid w:val="00C101F4"/>
    <w:rsid w:val="00C109EA"/>
    <w:rsid w:val="00C1544F"/>
    <w:rsid w:val="00C30467"/>
    <w:rsid w:val="00C3239F"/>
    <w:rsid w:val="00C343EB"/>
    <w:rsid w:val="00C439EC"/>
    <w:rsid w:val="00C44E16"/>
    <w:rsid w:val="00C5121E"/>
    <w:rsid w:val="00C549F8"/>
    <w:rsid w:val="00C5649C"/>
    <w:rsid w:val="00C67973"/>
    <w:rsid w:val="00C70C80"/>
    <w:rsid w:val="00C81D81"/>
    <w:rsid w:val="00C82967"/>
    <w:rsid w:val="00CA7135"/>
    <w:rsid w:val="00CB6E61"/>
    <w:rsid w:val="00CB6FDD"/>
    <w:rsid w:val="00CD16F5"/>
    <w:rsid w:val="00CD650B"/>
    <w:rsid w:val="00CD6F18"/>
    <w:rsid w:val="00CE3467"/>
    <w:rsid w:val="00CE5C7D"/>
    <w:rsid w:val="00CE5FC3"/>
    <w:rsid w:val="00CF1605"/>
    <w:rsid w:val="00D0794E"/>
    <w:rsid w:val="00D10C36"/>
    <w:rsid w:val="00D22950"/>
    <w:rsid w:val="00D24E05"/>
    <w:rsid w:val="00D47657"/>
    <w:rsid w:val="00D72286"/>
    <w:rsid w:val="00D738C9"/>
    <w:rsid w:val="00D82146"/>
    <w:rsid w:val="00DA173E"/>
    <w:rsid w:val="00DA355B"/>
    <w:rsid w:val="00DA7E51"/>
    <w:rsid w:val="00DB0810"/>
    <w:rsid w:val="00DB7135"/>
    <w:rsid w:val="00DB7D86"/>
    <w:rsid w:val="00DD5818"/>
    <w:rsid w:val="00DE7A52"/>
    <w:rsid w:val="00E24E31"/>
    <w:rsid w:val="00E36351"/>
    <w:rsid w:val="00E4032B"/>
    <w:rsid w:val="00E42F87"/>
    <w:rsid w:val="00E5467A"/>
    <w:rsid w:val="00E627AD"/>
    <w:rsid w:val="00E648DE"/>
    <w:rsid w:val="00E76DFE"/>
    <w:rsid w:val="00EA2F19"/>
    <w:rsid w:val="00EB59F5"/>
    <w:rsid w:val="00ED2C60"/>
    <w:rsid w:val="00ED5781"/>
    <w:rsid w:val="00F04F01"/>
    <w:rsid w:val="00F25B73"/>
    <w:rsid w:val="00F3038E"/>
    <w:rsid w:val="00F34B71"/>
    <w:rsid w:val="00F37DE2"/>
    <w:rsid w:val="00F53EF1"/>
    <w:rsid w:val="00F55161"/>
    <w:rsid w:val="00F566E5"/>
    <w:rsid w:val="00F80FC6"/>
    <w:rsid w:val="00F87270"/>
    <w:rsid w:val="00F92AD8"/>
    <w:rsid w:val="00F96A53"/>
    <w:rsid w:val="00FC214F"/>
    <w:rsid w:val="00FC3EB7"/>
    <w:rsid w:val="00FD48C1"/>
    <w:rsid w:val="00FE06EE"/>
    <w:rsid w:val="00FF12DB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link w:val="a5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alloon Text"/>
    <w:basedOn w:val="a"/>
    <w:link w:val="a8"/>
    <w:unhideWhenUsed/>
    <w:rsid w:val="00F25B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25B7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D0794E"/>
    <w:pPr>
      <w:spacing w:after="120"/>
    </w:pPr>
  </w:style>
  <w:style w:type="character" w:customStyle="1" w:styleId="aa">
    <w:name w:val="Основной текст Знак"/>
    <w:basedOn w:val="a0"/>
    <w:link w:val="a9"/>
    <w:rsid w:val="00D07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1ACD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67D3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7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167D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7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5B1D8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B1D8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B1D85"/>
  </w:style>
  <w:style w:type="paragraph" w:styleId="2">
    <w:name w:val="Body Text Indent 2"/>
    <w:basedOn w:val="a"/>
    <w:link w:val="20"/>
    <w:rsid w:val="005B1D85"/>
    <w:pPr>
      <w:ind w:right="-2" w:firstLine="993"/>
      <w:jc w:val="both"/>
    </w:pPr>
    <w:rPr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5B1D8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nformat">
    <w:name w:val="ConsNonformat"/>
    <w:rsid w:val="005B1D85"/>
    <w:pPr>
      <w:widowControl w:val="0"/>
      <w:spacing w:after="0" w:line="240" w:lineRule="auto"/>
      <w:ind w:firstLine="720"/>
      <w:jc w:val="both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1">
    <w:name w:val="page number"/>
    <w:basedOn w:val="a0"/>
    <w:rsid w:val="005B1D85"/>
  </w:style>
  <w:style w:type="paragraph" w:customStyle="1" w:styleId="ConsPlusNormal">
    <w:name w:val="ConsPlusNormal"/>
    <w:rsid w:val="005B1D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 Знак Знак Знак 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lang w:val="en-US" w:eastAsia="en-US"/>
    </w:rPr>
  </w:style>
  <w:style w:type="paragraph" w:customStyle="1" w:styleId="af4">
    <w:name w:val="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lang w:val="en-US" w:eastAsia="en-US"/>
    </w:rPr>
  </w:style>
  <w:style w:type="paragraph" w:styleId="af5">
    <w:name w:val="Block Text"/>
    <w:basedOn w:val="a"/>
    <w:rsid w:val="005B1D85"/>
    <w:pPr>
      <w:widowControl w:val="0"/>
      <w:shd w:val="clear" w:color="auto" w:fill="FFFFFF"/>
      <w:autoSpaceDE w:val="0"/>
      <w:autoSpaceDN w:val="0"/>
      <w:spacing w:line="331" w:lineRule="exact"/>
      <w:ind w:left="6" w:right="23" w:firstLine="720"/>
      <w:jc w:val="both"/>
    </w:pPr>
    <w:rPr>
      <w:color w:val="000000"/>
      <w:sz w:val="28"/>
      <w:szCs w:val="28"/>
    </w:rPr>
  </w:style>
  <w:style w:type="paragraph" w:customStyle="1" w:styleId="af6">
    <w:name w:val="Знак Знак Знак Знак Знак Знак Знак Знак Знак Знак 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 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lang w:val="en-US" w:eastAsia="en-US"/>
    </w:rPr>
  </w:style>
  <w:style w:type="paragraph" w:customStyle="1" w:styleId="afb">
    <w:name w:val="Знак Знак 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lang w:val="en-US" w:eastAsia="en-US"/>
    </w:rPr>
  </w:style>
  <w:style w:type="character" w:customStyle="1" w:styleId="FontStyle14">
    <w:name w:val="Font Style14"/>
    <w:rsid w:val="005B1D85"/>
    <w:rPr>
      <w:rFonts w:ascii="Times New Roman" w:hAnsi="Times New Roman" w:cs="Times New Roman" w:hint="default"/>
      <w:b/>
      <w:bCs/>
      <w:sz w:val="22"/>
      <w:szCs w:val="22"/>
    </w:rPr>
  </w:style>
  <w:style w:type="paragraph" w:styleId="afc">
    <w:name w:val="footnote text"/>
    <w:basedOn w:val="a"/>
    <w:link w:val="afd"/>
    <w:uiPriority w:val="99"/>
    <w:unhideWhenUsed/>
    <w:rsid w:val="005B1D85"/>
    <w:rPr>
      <w:rFonts w:ascii="Calibri" w:eastAsia="Calibri" w:hAnsi="Calibri"/>
      <w:sz w:val="20"/>
      <w:szCs w:val="20"/>
      <w:lang w:eastAsia="en-US"/>
    </w:rPr>
  </w:style>
  <w:style w:type="character" w:customStyle="1" w:styleId="afd">
    <w:name w:val="Текст сноски Знак"/>
    <w:basedOn w:val="a0"/>
    <w:link w:val="afc"/>
    <w:uiPriority w:val="99"/>
    <w:rsid w:val="005B1D85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semiHidden/>
    <w:unhideWhenUsed/>
    <w:rsid w:val="005B1D85"/>
    <w:rPr>
      <w:vertAlign w:val="superscript"/>
    </w:rPr>
  </w:style>
  <w:style w:type="table" w:styleId="aff">
    <w:name w:val="Table Grid"/>
    <w:basedOn w:val="a1"/>
    <w:uiPriority w:val="59"/>
    <w:rsid w:val="005B1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Абзац списка Знак"/>
    <w:link w:val="a4"/>
    <w:uiPriority w:val="34"/>
    <w:rsid w:val="005B1D85"/>
    <w:rPr>
      <w:rFonts w:ascii="Calibri" w:eastAsia="Calibri" w:hAnsi="Calibri" w:cs="Times New Roman"/>
    </w:rPr>
  </w:style>
  <w:style w:type="paragraph" w:styleId="aff0">
    <w:name w:val="No Spacing"/>
    <w:uiPriority w:val="1"/>
    <w:qFormat/>
    <w:rsid w:val="005B1D8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1">
    <w:name w:val="мой"/>
    <w:basedOn w:val="a"/>
    <w:link w:val="aff2"/>
    <w:qFormat/>
    <w:rsid w:val="005B1D85"/>
    <w:pPr>
      <w:ind w:firstLine="709"/>
      <w:jc w:val="both"/>
    </w:pPr>
    <w:rPr>
      <w:lang w:eastAsia="en-US"/>
    </w:rPr>
  </w:style>
  <w:style w:type="character" w:customStyle="1" w:styleId="aff2">
    <w:name w:val="мой Знак"/>
    <w:link w:val="aff1"/>
    <w:rsid w:val="005B1D8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link w:val="a5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alloon Text"/>
    <w:basedOn w:val="a"/>
    <w:link w:val="a8"/>
    <w:unhideWhenUsed/>
    <w:rsid w:val="00F25B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25B7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D0794E"/>
    <w:pPr>
      <w:spacing w:after="120"/>
    </w:pPr>
  </w:style>
  <w:style w:type="character" w:customStyle="1" w:styleId="aa">
    <w:name w:val="Основной текст Знак"/>
    <w:basedOn w:val="a0"/>
    <w:link w:val="a9"/>
    <w:rsid w:val="00D07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1ACD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67D3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7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167D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7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5B1D8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B1D8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B1D85"/>
  </w:style>
  <w:style w:type="paragraph" w:styleId="2">
    <w:name w:val="Body Text Indent 2"/>
    <w:basedOn w:val="a"/>
    <w:link w:val="20"/>
    <w:rsid w:val="005B1D85"/>
    <w:pPr>
      <w:ind w:right="-2" w:firstLine="993"/>
      <w:jc w:val="both"/>
    </w:pPr>
    <w:rPr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5B1D8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nformat">
    <w:name w:val="ConsNonformat"/>
    <w:rsid w:val="005B1D85"/>
    <w:pPr>
      <w:widowControl w:val="0"/>
      <w:spacing w:after="0" w:line="240" w:lineRule="auto"/>
      <w:ind w:firstLine="720"/>
      <w:jc w:val="both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1">
    <w:name w:val="page number"/>
    <w:basedOn w:val="a0"/>
    <w:rsid w:val="005B1D85"/>
  </w:style>
  <w:style w:type="paragraph" w:customStyle="1" w:styleId="ConsPlusNormal">
    <w:name w:val="ConsPlusNormal"/>
    <w:rsid w:val="005B1D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 Знак Знак Знак 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lang w:val="en-US" w:eastAsia="en-US"/>
    </w:rPr>
  </w:style>
  <w:style w:type="paragraph" w:customStyle="1" w:styleId="af4">
    <w:name w:val="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lang w:val="en-US" w:eastAsia="en-US"/>
    </w:rPr>
  </w:style>
  <w:style w:type="paragraph" w:styleId="af5">
    <w:name w:val="Block Text"/>
    <w:basedOn w:val="a"/>
    <w:rsid w:val="005B1D85"/>
    <w:pPr>
      <w:widowControl w:val="0"/>
      <w:shd w:val="clear" w:color="auto" w:fill="FFFFFF"/>
      <w:autoSpaceDE w:val="0"/>
      <w:autoSpaceDN w:val="0"/>
      <w:spacing w:line="331" w:lineRule="exact"/>
      <w:ind w:left="6" w:right="23" w:firstLine="720"/>
      <w:jc w:val="both"/>
    </w:pPr>
    <w:rPr>
      <w:color w:val="000000"/>
      <w:sz w:val="28"/>
      <w:szCs w:val="28"/>
    </w:rPr>
  </w:style>
  <w:style w:type="paragraph" w:customStyle="1" w:styleId="af6">
    <w:name w:val="Знак Знак Знак Знак Знак Знак Знак Знак Знак Знак 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 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lang w:val="en-US" w:eastAsia="en-US"/>
    </w:rPr>
  </w:style>
  <w:style w:type="paragraph" w:customStyle="1" w:styleId="afb">
    <w:name w:val="Знак Знак Знак Знак"/>
    <w:basedOn w:val="a"/>
    <w:rsid w:val="005B1D85"/>
    <w:pPr>
      <w:spacing w:after="160" w:line="240" w:lineRule="exact"/>
      <w:ind w:firstLine="720"/>
      <w:jc w:val="both"/>
    </w:pPr>
    <w:rPr>
      <w:rFonts w:ascii="Verdana" w:hAnsi="Verdana"/>
      <w:lang w:val="en-US" w:eastAsia="en-US"/>
    </w:rPr>
  </w:style>
  <w:style w:type="character" w:customStyle="1" w:styleId="FontStyle14">
    <w:name w:val="Font Style14"/>
    <w:rsid w:val="005B1D85"/>
    <w:rPr>
      <w:rFonts w:ascii="Times New Roman" w:hAnsi="Times New Roman" w:cs="Times New Roman" w:hint="default"/>
      <w:b/>
      <w:bCs/>
      <w:sz w:val="22"/>
      <w:szCs w:val="22"/>
    </w:rPr>
  </w:style>
  <w:style w:type="paragraph" w:styleId="afc">
    <w:name w:val="footnote text"/>
    <w:basedOn w:val="a"/>
    <w:link w:val="afd"/>
    <w:uiPriority w:val="99"/>
    <w:unhideWhenUsed/>
    <w:rsid w:val="005B1D85"/>
    <w:rPr>
      <w:rFonts w:ascii="Calibri" w:eastAsia="Calibri" w:hAnsi="Calibri"/>
      <w:sz w:val="20"/>
      <w:szCs w:val="20"/>
      <w:lang w:eastAsia="en-US"/>
    </w:rPr>
  </w:style>
  <w:style w:type="character" w:customStyle="1" w:styleId="afd">
    <w:name w:val="Текст сноски Знак"/>
    <w:basedOn w:val="a0"/>
    <w:link w:val="afc"/>
    <w:uiPriority w:val="99"/>
    <w:rsid w:val="005B1D85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semiHidden/>
    <w:unhideWhenUsed/>
    <w:rsid w:val="005B1D85"/>
    <w:rPr>
      <w:vertAlign w:val="superscript"/>
    </w:rPr>
  </w:style>
  <w:style w:type="table" w:styleId="aff">
    <w:name w:val="Table Grid"/>
    <w:basedOn w:val="a1"/>
    <w:uiPriority w:val="59"/>
    <w:rsid w:val="005B1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Абзац списка Знак"/>
    <w:link w:val="a4"/>
    <w:uiPriority w:val="34"/>
    <w:rsid w:val="005B1D85"/>
    <w:rPr>
      <w:rFonts w:ascii="Calibri" w:eastAsia="Calibri" w:hAnsi="Calibri" w:cs="Times New Roman"/>
    </w:rPr>
  </w:style>
  <w:style w:type="paragraph" w:styleId="aff0">
    <w:name w:val="No Spacing"/>
    <w:uiPriority w:val="1"/>
    <w:qFormat/>
    <w:rsid w:val="005B1D8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1">
    <w:name w:val="мой"/>
    <w:basedOn w:val="a"/>
    <w:link w:val="aff2"/>
    <w:qFormat/>
    <w:rsid w:val="005B1D85"/>
    <w:pPr>
      <w:ind w:firstLine="709"/>
      <w:jc w:val="both"/>
    </w:pPr>
    <w:rPr>
      <w:lang w:eastAsia="en-US"/>
    </w:rPr>
  </w:style>
  <w:style w:type="character" w:customStyle="1" w:styleId="aff2">
    <w:name w:val="мой Знак"/>
    <w:link w:val="aff1"/>
    <w:rsid w:val="005B1D8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5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A47F8-0CAD-4233-9DEA-E6FAFD828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1960</TotalTime>
  <Pages>14</Pages>
  <Words>5497</Words>
  <Characters>31339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71</cp:revision>
  <cp:lastPrinted>2021-11-29T13:07:00Z</cp:lastPrinted>
  <dcterms:created xsi:type="dcterms:W3CDTF">2019-07-03T14:39:00Z</dcterms:created>
  <dcterms:modified xsi:type="dcterms:W3CDTF">2021-11-29T13:08:00Z</dcterms:modified>
</cp:coreProperties>
</file>